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FBC85" w14:textId="0B2AA3D9" w:rsidR="0003795B" w:rsidRPr="00623B8F" w:rsidRDefault="004C22C0" w:rsidP="004C22C0">
      <w:pPr>
        <w:jc w:val="center"/>
        <w:rPr>
          <w:rFonts w:cs="Times New Roman"/>
          <w:b/>
          <w:sz w:val="32"/>
        </w:rPr>
      </w:pPr>
      <w:r w:rsidRPr="00623B8F">
        <w:rPr>
          <w:rFonts w:cs="Times New Roman"/>
          <w:b/>
          <w:sz w:val="32"/>
        </w:rPr>
        <w:t xml:space="preserve">A </w:t>
      </w:r>
      <w:r w:rsidR="00623B8F" w:rsidRPr="00623B8F">
        <w:rPr>
          <w:rFonts w:cs="Times New Roman"/>
          <w:b/>
          <w:sz w:val="32"/>
        </w:rPr>
        <w:t xml:space="preserve">comprehensive </w:t>
      </w:r>
      <w:r w:rsidRPr="00623B8F">
        <w:rPr>
          <w:rFonts w:cs="Times New Roman"/>
          <w:b/>
          <w:sz w:val="32"/>
        </w:rPr>
        <w:t xml:space="preserve">review of hybrid </w:t>
      </w:r>
      <w:r w:rsidR="000A33E8">
        <w:rPr>
          <w:rFonts w:cs="Times New Roman"/>
          <w:b/>
          <w:sz w:val="32"/>
        </w:rPr>
        <w:t>forward osmosis</w:t>
      </w:r>
      <w:r w:rsidRPr="00623B8F">
        <w:rPr>
          <w:rFonts w:cs="Times New Roman"/>
          <w:b/>
          <w:sz w:val="32"/>
        </w:rPr>
        <w:t xml:space="preserve"> systems</w:t>
      </w:r>
      <w:r w:rsidR="00623B8F">
        <w:rPr>
          <w:rFonts w:cs="Times New Roman"/>
          <w:b/>
          <w:sz w:val="32"/>
        </w:rPr>
        <w:t>: performance</w:t>
      </w:r>
      <w:r w:rsidR="00F77012">
        <w:rPr>
          <w:rFonts w:cs="Times New Roman"/>
          <w:b/>
          <w:sz w:val="32"/>
        </w:rPr>
        <w:t>,</w:t>
      </w:r>
      <w:r w:rsidR="00623B8F">
        <w:rPr>
          <w:rFonts w:cs="Times New Roman"/>
          <w:b/>
          <w:sz w:val="32"/>
        </w:rPr>
        <w:t xml:space="preserve"> </w:t>
      </w:r>
      <w:r w:rsidRPr="00623B8F">
        <w:rPr>
          <w:rFonts w:cs="Times New Roman"/>
          <w:b/>
          <w:sz w:val="32"/>
        </w:rPr>
        <w:t>applications</w:t>
      </w:r>
      <w:r w:rsidR="002463F1">
        <w:rPr>
          <w:rFonts w:cs="Times New Roman"/>
          <w:b/>
          <w:sz w:val="32"/>
        </w:rPr>
        <w:t xml:space="preserve"> and future prospects</w:t>
      </w:r>
    </w:p>
    <w:p w14:paraId="40034733" w14:textId="790E601D" w:rsidR="00797047" w:rsidRPr="00154235" w:rsidRDefault="00D77AF9" w:rsidP="00797047">
      <w:pPr>
        <w:rPr>
          <w:rFonts w:cs="Times New Roman"/>
          <w:vertAlign w:val="superscript"/>
        </w:rPr>
      </w:pPr>
      <w:r>
        <w:rPr>
          <w:rFonts w:cs="Times New Roman"/>
        </w:rPr>
        <w:t xml:space="preserve">L. Chekli </w:t>
      </w:r>
      <w:r>
        <w:rPr>
          <w:rFonts w:cs="Times New Roman"/>
          <w:vertAlign w:val="superscript"/>
        </w:rPr>
        <w:t>a</w:t>
      </w:r>
      <w:r>
        <w:rPr>
          <w:rFonts w:cs="Times New Roman"/>
        </w:rPr>
        <w:t>,</w:t>
      </w:r>
      <w:r>
        <w:rPr>
          <w:rFonts w:cs="Times New Roman"/>
          <w:vertAlign w:val="superscript"/>
        </w:rPr>
        <w:t xml:space="preserve"> </w:t>
      </w:r>
      <w:r>
        <w:rPr>
          <w:rFonts w:cs="Times New Roman"/>
        </w:rPr>
        <w:t xml:space="preserve">S. Phuntsho </w:t>
      </w:r>
      <w:r>
        <w:rPr>
          <w:rFonts w:cs="Times New Roman"/>
          <w:vertAlign w:val="superscript"/>
        </w:rPr>
        <w:t>a</w:t>
      </w:r>
      <w:r>
        <w:rPr>
          <w:rFonts w:cs="Times New Roman"/>
        </w:rPr>
        <w:t xml:space="preserve">, </w:t>
      </w:r>
      <w:r w:rsidRPr="00D77AF9">
        <w:rPr>
          <w:rFonts w:cs="Times New Roman"/>
        </w:rPr>
        <w:t>J</w:t>
      </w:r>
      <w:r>
        <w:rPr>
          <w:rFonts w:cs="Times New Roman"/>
        </w:rPr>
        <w:t>.</w:t>
      </w:r>
      <w:r w:rsidRPr="00D77AF9">
        <w:rPr>
          <w:rFonts w:cs="Times New Roman"/>
        </w:rPr>
        <w:t>E</w:t>
      </w:r>
      <w:r>
        <w:rPr>
          <w:rFonts w:cs="Times New Roman"/>
        </w:rPr>
        <w:t>.</w:t>
      </w:r>
      <w:r w:rsidRPr="00D77AF9">
        <w:rPr>
          <w:rFonts w:cs="Times New Roman"/>
        </w:rPr>
        <w:t xml:space="preserve"> Kim</w:t>
      </w:r>
      <w:r>
        <w:rPr>
          <w:rFonts w:cs="Times New Roman"/>
        </w:rPr>
        <w:t xml:space="preserve"> </w:t>
      </w:r>
      <w:r>
        <w:rPr>
          <w:rFonts w:cs="Times New Roman"/>
          <w:vertAlign w:val="superscript"/>
        </w:rPr>
        <w:t>a</w:t>
      </w:r>
      <w:r w:rsidR="00AB3189">
        <w:rPr>
          <w:rFonts w:cs="Times New Roman"/>
        </w:rPr>
        <w:t xml:space="preserve">, </w:t>
      </w:r>
      <w:r w:rsidR="00797047">
        <w:rPr>
          <w:rFonts w:cs="Times New Roman"/>
        </w:rPr>
        <w:t xml:space="preserve">J. </w:t>
      </w:r>
      <w:r w:rsidR="00797047" w:rsidRPr="00154235">
        <w:rPr>
          <w:rFonts w:cs="Times New Roman"/>
        </w:rPr>
        <w:t>Kim</w:t>
      </w:r>
      <w:r w:rsidR="00797047" w:rsidRPr="00154235">
        <w:rPr>
          <w:rFonts w:cs="Times New Roman"/>
          <w:vertAlign w:val="superscript"/>
        </w:rPr>
        <w:t xml:space="preserve"> b</w:t>
      </w:r>
      <w:r w:rsidR="00797047" w:rsidRPr="00154235">
        <w:rPr>
          <w:rFonts w:cs="Times New Roman"/>
        </w:rPr>
        <w:t>, J.Y. Choi</w:t>
      </w:r>
      <w:r w:rsidR="00797047" w:rsidRPr="00154235">
        <w:rPr>
          <w:rFonts w:cs="Times New Roman"/>
          <w:vertAlign w:val="superscript"/>
        </w:rPr>
        <w:t xml:space="preserve"> c</w:t>
      </w:r>
      <w:r w:rsidR="00797047" w:rsidRPr="00154235">
        <w:rPr>
          <w:rFonts w:cs="Times New Roman"/>
        </w:rPr>
        <w:t>,</w:t>
      </w:r>
      <w:bookmarkStart w:id="0" w:name="_GoBack"/>
      <w:bookmarkEnd w:id="0"/>
      <w:r w:rsidR="00797047" w:rsidRPr="00154235">
        <w:rPr>
          <w:rFonts w:cs="Times New Roman"/>
        </w:rPr>
        <w:t xml:space="preserve"> J.S. Choi</w:t>
      </w:r>
      <w:r w:rsidR="00797047" w:rsidRPr="00154235">
        <w:rPr>
          <w:rFonts w:cs="Times New Roman"/>
          <w:vertAlign w:val="superscript"/>
        </w:rPr>
        <w:t xml:space="preserve"> d</w:t>
      </w:r>
      <w:r w:rsidR="00797047" w:rsidRPr="00154235">
        <w:rPr>
          <w:rFonts w:cs="Times New Roman"/>
        </w:rPr>
        <w:t>, S. Kim</w:t>
      </w:r>
      <w:r w:rsidR="00797047" w:rsidRPr="00154235">
        <w:rPr>
          <w:rFonts w:cs="Times New Roman"/>
          <w:vertAlign w:val="superscript"/>
        </w:rPr>
        <w:t xml:space="preserve"> e</w:t>
      </w:r>
      <w:r w:rsidR="00797047" w:rsidRPr="00154235">
        <w:rPr>
          <w:rFonts w:cs="Times New Roman"/>
        </w:rPr>
        <w:t xml:space="preserve">, J.H. Kim </w:t>
      </w:r>
      <w:r w:rsidR="00797047" w:rsidRPr="00154235">
        <w:rPr>
          <w:rFonts w:cs="Times New Roman"/>
          <w:vertAlign w:val="superscript"/>
        </w:rPr>
        <w:t>b</w:t>
      </w:r>
      <w:r w:rsidR="00797047" w:rsidRPr="00154235">
        <w:rPr>
          <w:rFonts w:cs="Times New Roman"/>
        </w:rPr>
        <w:t xml:space="preserve">, </w:t>
      </w:r>
      <w:r w:rsidR="00C970FB">
        <w:rPr>
          <w:rFonts w:cs="Times New Roman"/>
        </w:rPr>
        <w:t xml:space="preserve">S. Hong </w:t>
      </w:r>
      <w:r w:rsidR="00154D69">
        <w:rPr>
          <w:rFonts w:cs="Times New Roman"/>
          <w:vertAlign w:val="superscript"/>
        </w:rPr>
        <w:t>f</w:t>
      </w:r>
      <w:r w:rsidR="00154D69">
        <w:rPr>
          <w:rFonts w:cs="Times New Roman"/>
        </w:rPr>
        <w:t xml:space="preserve">, </w:t>
      </w:r>
      <w:r w:rsidR="00154D69" w:rsidRPr="00154235">
        <w:rPr>
          <w:rFonts w:cs="Times New Roman"/>
        </w:rPr>
        <w:t xml:space="preserve">J. Sohn </w:t>
      </w:r>
      <w:r w:rsidR="00154D69">
        <w:rPr>
          <w:rFonts w:cs="Times New Roman"/>
          <w:vertAlign w:val="superscript"/>
          <w:lang w:eastAsia="ko-KR"/>
        </w:rPr>
        <w:t>g</w:t>
      </w:r>
      <w:r w:rsidR="00154D69" w:rsidRPr="00154235">
        <w:rPr>
          <w:rFonts w:cs="Times New Roman"/>
        </w:rPr>
        <w:t xml:space="preserve"> </w:t>
      </w:r>
      <w:r w:rsidR="00797047" w:rsidRPr="00154235">
        <w:rPr>
          <w:rFonts w:cs="Times New Roman"/>
        </w:rPr>
        <w:t>and H.K. Shon</w:t>
      </w:r>
      <w:r w:rsidR="005E0AF9">
        <w:rPr>
          <w:rFonts w:cs="Times New Roman"/>
        </w:rPr>
        <w:t xml:space="preserve"> </w:t>
      </w:r>
      <w:r w:rsidR="00797047" w:rsidRPr="00154235">
        <w:rPr>
          <w:rFonts w:cs="Times New Roman"/>
          <w:vertAlign w:val="superscript"/>
        </w:rPr>
        <w:t>a, *</w:t>
      </w:r>
    </w:p>
    <w:p w14:paraId="58CF4EFC" w14:textId="77777777" w:rsidR="00797047" w:rsidRPr="00152C9F" w:rsidRDefault="00797047" w:rsidP="00835025">
      <w:pPr>
        <w:widowControl w:val="0"/>
        <w:adjustRightInd w:val="0"/>
        <w:snapToGrid w:val="0"/>
        <w:spacing w:after="0" w:line="240" w:lineRule="auto"/>
        <w:jc w:val="both"/>
        <w:rPr>
          <w:rFonts w:cs="Times New Roman"/>
          <w:lang w:eastAsia="zh-CN"/>
        </w:rPr>
      </w:pPr>
      <w:r w:rsidRPr="00152C9F">
        <w:rPr>
          <w:rFonts w:cs="Times New Roman"/>
          <w:vertAlign w:val="superscript"/>
          <w:lang w:eastAsia="zh-CN"/>
        </w:rPr>
        <w:t>a</w:t>
      </w:r>
      <w:r w:rsidRPr="00152C9F">
        <w:rPr>
          <w:rFonts w:cs="Times New Roman"/>
          <w:lang w:eastAsia="zh-CN"/>
        </w:rPr>
        <w:t xml:space="preserve"> School of Civil and Environmental Engineering, University of Technology, Sydney</w:t>
      </w:r>
      <w:r w:rsidR="00C42D0A">
        <w:rPr>
          <w:rFonts w:cs="Times New Roman"/>
          <w:lang w:eastAsia="zh-CN"/>
        </w:rPr>
        <w:t>, (UTS)</w:t>
      </w:r>
      <w:r w:rsidRPr="00152C9F">
        <w:rPr>
          <w:rFonts w:cs="Times New Roman"/>
          <w:lang w:eastAsia="zh-CN"/>
        </w:rPr>
        <w:t>, Post Box 129</w:t>
      </w:r>
      <w:r w:rsidR="00152C9F" w:rsidRPr="00152C9F">
        <w:rPr>
          <w:rFonts w:cs="Times New Roman"/>
          <w:lang w:eastAsia="zh-CN"/>
        </w:rPr>
        <w:t>, Broadway, NSW 2007, Australia</w:t>
      </w:r>
    </w:p>
    <w:p w14:paraId="2416031F" w14:textId="77777777" w:rsidR="00797047" w:rsidRPr="00152C9F" w:rsidRDefault="00797047" w:rsidP="00835025">
      <w:pPr>
        <w:autoSpaceDE w:val="0"/>
        <w:autoSpaceDN w:val="0"/>
        <w:adjustRightInd w:val="0"/>
        <w:snapToGrid w:val="0"/>
        <w:spacing w:after="0" w:line="240" w:lineRule="auto"/>
        <w:jc w:val="both"/>
        <w:rPr>
          <w:rFonts w:cs="Times New Roman"/>
          <w:iCs/>
        </w:rPr>
      </w:pPr>
      <w:proofErr w:type="gramStart"/>
      <w:r w:rsidRPr="00152C9F">
        <w:rPr>
          <w:rFonts w:cs="Times New Roman"/>
          <w:vertAlign w:val="superscript"/>
        </w:rPr>
        <w:t>b</w:t>
      </w:r>
      <w:proofErr w:type="gramEnd"/>
      <w:r w:rsidRPr="00152C9F">
        <w:rPr>
          <w:rFonts w:cs="Times New Roman"/>
          <w:vertAlign w:val="superscript"/>
        </w:rPr>
        <w:t xml:space="preserve"> </w:t>
      </w:r>
      <w:r w:rsidRPr="00152C9F">
        <w:rPr>
          <w:rFonts w:cs="Times New Roman"/>
          <w:iCs/>
        </w:rPr>
        <w:t xml:space="preserve">Department of Environment Science and Engineering, Gwangju Institute of Science &amp; Technology (GIST), Republic of Korea </w:t>
      </w:r>
    </w:p>
    <w:p w14:paraId="7B82937A" w14:textId="77777777" w:rsidR="00797047" w:rsidRPr="00152C9F" w:rsidRDefault="00797047" w:rsidP="00835025">
      <w:pPr>
        <w:adjustRightInd w:val="0"/>
        <w:snapToGrid w:val="0"/>
        <w:spacing w:after="0" w:line="240" w:lineRule="auto"/>
        <w:jc w:val="both"/>
        <w:rPr>
          <w:rFonts w:cs="Times New Roman"/>
          <w:vertAlign w:val="superscript"/>
          <w:lang w:eastAsia="zh-CN"/>
        </w:rPr>
      </w:pPr>
      <w:proofErr w:type="gramStart"/>
      <w:r w:rsidRPr="00152C9F">
        <w:rPr>
          <w:rFonts w:cs="Times New Roman"/>
          <w:vertAlign w:val="superscript"/>
          <w:lang w:eastAsia="zh-CN"/>
        </w:rPr>
        <w:t>c</w:t>
      </w:r>
      <w:proofErr w:type="gramEnd"/>
      <w:r w:rsidRPr="00152C9F">
        <w:rPr>
          <w:rFonts w:cs="Times New Roman"/>
          <w:vertAlign w:val="superscript"/>
          <w:lang w:eastAsia="zh-CN"/>
        </w:rPr>
        <w:t xml:space="preserve"> </w:t>
      </w:r>
      <w:r w:rsidRPr="00152C9F">
        <w:rPr>
          <w:rFonts w:cs="Times New Roman"/>
        </w:rPr>
        <w:t>Hyorim Industries Inc., Yatap-dong, Bundang-gu, Seongnam-city, 513-2, Gyeonggi-do, Republic of Korea</w:t>
      </w:r>
    </w:p>
    <w:p w14:paraId="5B6099A4" w14:textId="77777777" w:rsidR="00152C9F" w:rsidRPr="00152C9F" w:rsidRDefault="00797047" w:rsidP="00835025">
      <w:pPr>
        <w:pStyle w:val="NormalWeb"/>
        <w:adjustRightInd w:val="0"/>
        <w:snapToGrid w:val="0"/>
        <w:spacing w:before="0" w:beforeAutospacing="0" w:after="0" w:afterAutospacing="0"/>
        <w:jc w:val="both"/>
        <w:rPr>
          <w:sz w:val="22"/>
          <w:szCs w:val="22"/>
        </w:rPr>
      </w:pPr>
      <w:r w:rsidRPr="00152C9F">
        <w:rPr>
          <w:sz w:val="22"/>
          <w:szCs w:val="22"/>
          <w:vertAlign w:val="superscript"/>
        </w:rPr>
        <w:t xml:space="preserve">d </w:t>
      </w:r>
      <w:r w:rsidR="00152C9F" w:rsidRPr="00152C9F">
        <w:rPr>
          <w:sz w:val="22"/>
          <w:szCs w:val="22"/>
        </w:rPr>
        <w:t>Environmental and Plant Engineering Research Division, Korea Institute of Civil Engineering and Building Technology (KICT), 283, Goyangdae-Ro, Ilsanseo-Gu, Goyang-Si, Gyeonggi-Do, 411-712, Republic of Korea</w:t>
      </w:r>
    </w:p>
    <w:p w14:paraId="23F31F31" w14:textId="77777777" w:rsidR="00797047" w:rsidRPr="00152C9F" w:rsidRDefault="00797047" w:rsidP="00835025">
      <w:pPr>
        <w:pStyle w:val="NormalWeb"/>
        <w:adjustRightInd w:val="0"/>
        <w:snapToGrid w:val="0"/>
        <w:spacing w:before="0" w:beforeAutospacing="0" w:after="0" w:afterAutospacing="0"/>
        <w:jc w:val="both"/>
        <w:rPr>
          <w:sz w:val="22"/>
          <w:szCs w:val="22"/>
        </w:rPr>
      </w:pPr>
      <w:r w:rsidRPr="00152C9F">
        <w:rPr>
          <w:sz w:val="22"/>
          <w:szCs w:val="22"/>
          <w:vertAlign w:val="superscript"/>
        </w:rPr>
        <w:t xml:space="preserve">e </w:t>
      </w:r>
      <w:r w:rsidR="00C42D0A">
        <w:rPr>
          <w:sz w:val="22"/>
          <w:szCs w:val="22"/>
        </w:rPr>
        <w:t>Department of Civil E</w:t>
      </w:r>
      <w:r w:rsidRPr="00152C9F">
        <w:rPr>
          <w:sz w:val="22"/>
          <w:szCs w:val="22"/>
        </w:rPr>
        <w:t>ngineering, Pukyong National University, 45 Yongso-ro, Nam-gu, Busan 608-737, Republic of Korea</w:t>
      </w:r>
    </w:p>
    <w:p w14:paraId="71792841" w14:textId="31623FEC" w:rsidR="00154D69" w:rsidRPr="0021219A" w:rsidRDefault="00154D69" w:rsidP="00154D69">
      <w:pPr>
        <w:adjustRightInd w:val="0"/>
        <w:snapToGrid w:val="0"/>
        <w:spacing w:after="0" w:line="240" w:lineRule="auto"/>
        <w:jc w:val="both"/>
        <w:rPr>
          <w:szCs w:val="24"/>
        </w:rPr>
      </w:pPr>
      <w:r>
        <w:rPr>
          <w:szCs w:val="24"/>
          <w:vertAlign w:val="superscript"/>
        </w:rPr>
        <w:t>f</w:t>
      </w:r>
      <w:r w:rsidRPr="0021219A">
        <w:rPr>
          <w:szCs w:val="24"/>
          <w:vertAlign w:val="superscript"/>
        </w:rPr>
        <w:t xml:space="preserve"> </w:t>
      </w:r>
      <w:r w:rsidRPr="0021219A">
        <w:rPr>
          <w:szCs w:val="24"/>
        </w:rPr>
        <w:t>School of Civil, Environmental &amp; Architectural Engineering, Korea University, 1, 5-ka, Anam-Dong, Sungbuk-Gu, Seoul 136-713, Republic of Korea</w:t>
      </w:r>
    </w:p>
    <w:p w14:paraId="410062E2" w14:textId="7351ECC1" w:rsidR="00797047" w:rsidRPr="00152C9F" w:rsidRDefault="00154D69" w:rsidP="00835025">
      <w:pPr>
        <w:autoSpaceDE w:val="0"/>
        <w:autoSpaceDN w:val="0"/>
        <w:adjustRightInd w:val="0"/>
        <w:snapToGrid w:val="0"/>
        <w:spacing w:after="0" w:line="240" w:lineRule="auto"/>
        <w:jc w:val="both"/>
        <w:rPr>
          <w:rFonts w:cs="Times New Roman"/>
          <w:iCs/>
        </w:rPr>
      </w:pPr>
      <w:r>
        <w:rPr>
          <w:rFonts w:cs="Times New Roman"/>
          <w:vertAlign w:val="superscript"/>
          <w:lang w:eastAsia="ko-KR"/>
        </w:rPr>
        <w:t>g</w:t>
      </w:r>
      <w:r w:rsidR="00797047" w:rsidRPr="00152C9F">
        <w:rPr>
          <w:rFonts w:cs="Times New Roman"/>
          <w:vertAlign w:val="superscript"/>
        </w:rPr>
        <w:t xml:space="preserve"> </w:t>
      </w:r>
      <w:r w:rsidR="00797047" w:rsidRPr="00152C9F">
        <w:rPr>
          <w:rFonts w:cs="Times New Roman"/>
        </w:rPr>
        <w:t>Civil and Environmental Department, Kookmin University</w:t>
      </w:r>
      <w:r w:rsidR="00C42D0A">
        <w:rPr>
          <w:rFonts w:cs="Times New Roman"/>
        </w:rPr>
        <w:t>,</w:t>
      </w:r>
      <w:r w:rsidR="00797047" w:rsidRPr="00152C9F">
        <w:rPr>
          <w:rFonts w:cs="Times New Roman"/>
        </w:rPr>
        <w:t xml:space="preserve"> Seoul 136-702, Republic of Korea</w:t>
      </w:r>
    </w:p>
    <w:p w14:paraId="58792D8D" w14:textId="77777777" w:rsidR="00154235" w:rsidRDefault="00154235" w:rsidP="00154235">
      <w:pPr>
        <w:spacing w:line="240" w:lineRule="auto"/>
        <w:jc w:val="both"/>
        <w:rPr>
          <w:rFonts w:cs="Times New Roman"/>
          <w:vertAlign w:val="superscript"/>
          <w:lang w:eastAsia="zh-CN"/>
        </w:rPr>
      </w:pPr>
    </w:p>
    <w:p w14:paraId="3BD562C0" w14:textId="77777777" w:rsidR="00D77AF9" w:rsidRDefault="00D77AF9">
      <w:pPr>
        <w:rPr>
          <w:rFonts w:cs="Times New Roman"/>
          <w:b/>
          <w:u w:val="single"/>
        </w:rPr>
      </w:pPr>
      <w:r w:rsidRPr="00D77AF9">
        <w:rPr>
          <w:rFonts w:cs="Times New Roman"/>
          <w:b/>
          <w:u w:val="single"/>
        </w:rPr>
        <w:t>Abstract:</w:t>
      </w:r>
    </w:p>
    <w:p w14:paraId="043A2224" w14:textId="0E832057" w:rsidR="004E46E4" w:rsidRPr="000C40EA" w:rsidRDefault="004E46E4" w:rsidP="004E46E4">
      <w:pPr>
        <w:jc w:val="both"/>
        <w:rPr>
          <w:rFonts w:cs="Times New Roman"/>
        </w:rPr>
      </w:pPr>
      <w:r>
        <w:rPr>
          <w:rFonts w:cs="Times New Roman"/>
        </w:rPr>
        <w:t xml:space="preserve">Forward osmosis (FO) has been increasingly studied in the past decade for its potential as an emerging low-energy water and wastewater treatment process. However, the term “low-energy” may only be suitable for </w:t>
      </w:r>
      <w:r w:rsidR="000A34EF">
        <w:rPr>
          <w:rFonts w:cs="Times New Roman"/>
        </w:rPr>
        <w:t xml:space="preserve">those </w:t>
      </w:r>
      <w:r>
        <w:rPr>
          <w:rFonts w:cs="Times New Roman"/>
        </w:rPr>
        <w:t xml:space="preserve">applications in </w:t>
      </w:r>
      <w:r w:rsidR="000A34EF">
        <w:rPr>
          <w:rFonts w:cs="Times New Roman"/>
        </w:rPr>
        <w:t xml:space="preserve">where </w:t>
      </w:r>
      <w:r w:rsidR="00E73781">
        <w:rPr>
          <w:rFonts w:cs="Times New Roman"/>
        </w:rPr>
        <w:t xml:space="preserve">no further treatment </w:t>
      </w:r>
      <w:r w:rsidR="000A34EF">
        <w:rPr>
          <w:rFonts w:cs="Times New Roman"/>
        </w:rPr>
        <w:t xml:space="preserve">of the draw solution (DS) </w:t>
      </w:r>
      <w:r w:rsidR="00E73781">
        <w:rPr>
          <w:rFonts w:cs="Times New Roman"/>
        </w:rPr>
        <w:t>is required</w:t>
      </w:r>
      <w:r w:rsidR="000A34EF">
        <w:rPr>
          <w:rFonts w:cs="Times New Roman"/>
        </w:rPr>
        <w:t xml:space="preserve"> either in the form of</w:t>
      </w:r>
      <w:r w:rsidR="00E73781">
        <w:rPr>
          <w:rFonts w:cs="Times New Roman"/>
        </w:rPr>
        <w:t xml:space="preserve"> pre</w:t>
      </w:r>
      <w:r w:rsidR="000A34EF">
        <w:rPr>
          <w:rFonts w:cs="Times New Roman"/>
        </w:rPr>
        <w:t>treatment</w:t>
      </w:r>
      <w:r w:rsidR="00E73781">
        <w:rPr>
          <w:rFonts w:cs="Times New Roman"/>
        </w:rPr>
        <w:t xml:space="preserve"> or post</w:t>
      </w:r>
      <w:r w:rsidR="000A34EF">
        <w:rPr>
          <w:rFonts w:cs="Times New Roman"/>
        </w:rPr>
        <w:t>-treatment to the</w:t>
      </w:r>
      <w:r w:rsidR="00E73781">
        <w:rPr>
          <w:rFonts w:cs="Times New Roman"/>
        </w:rPr>
        <w:t xml:space="preserve"> FO </w:t>
      </w:r>
      <w:r w:rsidR="000A34EF">
        <w:rPr>
          <w:rFonts w:cs="Times New Roman"/>
        </w:rPr>
        <w:t xml:space="preserve">process </w:t>
      </w:r>
      <w:r w:rsidR="00E73781">
        <w:rPr>
          <w:rFonts w:cs="Times New Roman"/>
        </w:rPr>
        <w:t>(</w:t>
      </w:r>
      <w:r w:rsidR="000A34EF">
        <w:rPr>
          <w:rFonts w:cs="Times New Roman"/>
        </w:rPr>
        <w:t xml:space="preserve">e.g. where the diluted </w:t>
      </w:r>
      <w:r w:rsidR="00E73781">
        <w:rPr>
          <w:rFonts w:cs="Times New Roman"/>
        </w:rPr>
        <w:t>DS is the targeted final product</w:t>
      </w:r>
      <w:r w:rsidR="000A34EF">
        <w:rPr>
          <w:rFonts w:cs="Times New Roman"/>
        </w:rPr>
        <w:t xml:space="preserve"> which can be used directly or simply discarded</w:t>
      </w:r>
      <w:r w:rsidR="00E73781">
        <w:rPr>
          <w:rFonts w:cs="Times New Roman"/>
        </w:rPr>
        <w:t>)</w:t>
      </w:r>
      <w:r>
        <w:rPr>
          <w:rFonts w:cs="Times New Roman"/>
        </w:rPr>
        <w:t xml:space="preserve">. In most applications, FO </w:t>
      </w:r>
      <w:r w:rsidR="00B8024C">
        <w:rPr>
          <w:rFonts w:cs="Times New Roman"/>
        </w:rPr>
        <w:t>has to be</w:t>
      </w:r>
      <w:r>
        <w:rPr>
          <w:rFonts w:cs="Times New Roman"/>
        </w:rPr>
        <w:t xml:space="preserve"> coupled with another separation process in a so-called hybrid FO system to either separate the DS from the final product water or to be used as an advanced pre-treatment process to conventional desalination technologies. The additional process increases the capital cost as well as the energy demand of the overall system which is one of the several challenges that hybrid FO systems need to overcome to compete with other separation technologies. Yet, there are some applications where hybrid FO systems can outperform conventional processes and this study aims to provide a comprehensive review on the current state of hybrid FO systems. The recent development and performance of hybrid FO systems in different applications have been reported</w:t>
      </w:r>
      <w:r w:rsidR="00653CEA">
        <w:rPr>
          <w:rFonts w:cs="Times New Roman"/>
        </w:rPr>
        <w:t>. This review also highlights the future research directions for the current hybrid FO systems to achieve successful implementation.</w:t>
      </w:r>
    </w:p>
    <w:p w14:paraId="453C7002" w14:textId="77777777" w:rsidR="00D77AF9" w:rsidRDefault="00D77AF9">
      <w:pPr>
        <w:rPr>
          <w:rFonts w:cs="Times New Roman"/>
        </w:rPr>
      </w:pPr>
      <w:r w:rsidRPr="00D77AF9">
        <w:rPr>
          <w:rFonts w:cs="Times New Roman"/>
          <w:u w:val="single"/>
        </w:rPr>
        <w:t>Keywords:</w:t>
      </w:r>
      <w:r>
        <w:rPr>
          <w:rFonts w:cs="Times New Roman"/>
        </w:rPr>
        <w:t xml:space="preserve"> Forward osmosis, Hybrid systems, Draw solution, Desalination, Wastewater treatment.</w:t>
      </w:r>
    </w:p>
    <w:p w14:paraId="3AA1C7A8" w14:textId="77777777" w:rsidR="0083176E" w:rsidRDefault="0083176E">
      <w:pPr>
        <w:rPr>
          <w:rFonts w:cs="Times New Roman"/>
        </w:rPr>
      </w:pPr>
    </w:p>
    <w:sdt>
      <w:sdtPr>
        <w:rPr>
          <w:rFonts w:ascii="Times New Roman" w:eastAsiaTheme="minorHAnsi" w:hAnsi="Times New Roman" w:cstheme="minorBidi"/>
          <w:b w:val="0"/>
          <w:bCs w:val="0"/>
          <w:color w:val="auto"/>
          <w:sz w:val="22"/>
          <w:szCs w:val="22"/>
          <w:lang w:val="en-AU" w:eastAsia="en-US"/>
        </w:rPr>
        <w:id w:val="361956725"/>
        <w:docPartObj>
          <w:docPartGallery w:val="Table of Contents"/>
          <w:docPartUnique/>
        </w:docPartObj>
      </w:sdtPr>
      <w:sdtEndPr>
        <w:rPr>
          <w:rFonts w:eastAsiaTheme="minorEastAsia"/>
          <w:noProof/>
        </w:rPr>
      </w:sdtEndPr>
      <w:sdtContent>
        <w:p w14:paraId="6B754415" w14:textId="77777777" w:rsidR="006A3E1C" w:rsidRDefault="006A3E1C" w:rsidP="00D70926">
          <w:pPr>
            <w:pStyle w:val="TOCHeading"/>
            <w:spacing w:after="360" w:line="360" w:lineRule="auto"/>
            <w:rPr>
              <w:rFonts w:ascii="Times New Roman" w:eastAsiaTheme="minorHAnsi" w:hAnsi="Times New Roman" w:cs="Times New Roman"/>
              <w:bCs w:val="0"/>
              <w:color w:val="auto"/>
              <w:sz w:val="22"/>
              <w:szCs w:val="22"/>
              <w:u w:val="single"/>
              <w:lang w:val="en-AU" w:eastAsia="en-US"/>
            </w:rPr>
          </w:pPr>
          <w:r w:rsidRPr="006A3E1C">
            <w:rPr>
              <w:rFonts w:ascii="Times New Roman" w:eastAsiaTheme="minorHAnsi" w:hAnsi="Times New Roman" w:cs="Times New Roman"/>
              <w:bCs w:val="0"/>
              <w:color w:val="auto"/>
              <w:sz w:val="22"/>
              <w:szCs w:val="22"/>
              <w:u w:val="single"/>
              <w:lang w:val="en-AU" w:eastAsia="en-US"/>
            </w:rPr>
            <w:t>Contents</w:t>
          </w:r>
        </w:p>
        <w:p w14:paraId="20BEC1E8" w14:textId="77777777" w:rsidR="00B25007" w:rsidRDefault="006A3E1C">
          <w:pPr>
            <w:pStyle w:val="TOC1"/>
            <w:tabs>
              <w:tab w:val="left" w:pos="440"/>
              <w:tab w:val="right" w:leader="dot" w:pos="9016"/>
            </w:tabs>
            <w:rPr>
              <w:rFonts w:asciiTheme="minorHAnsi" w:hAnsiTheme="minorHAnsi"/>
              <w:noProof/>
              <w:lang w:eastAsia="en-AU"/>
            </w:rPr>
          </w:pPr>
          <w:r>
            <w:fldChar w:fldCharType="begin"/>
          </w:r>
          <w:r>
            <w:instrText xml:space="preserve"> TOC \o "1-3" \h \z \u </w:instrText>
          </w:r>
          <w:r>
            <w:fldChar w:fldCharType="separate"/>
          </w:r>
          <w:hyperlink w:anchor="_Toc428189924" w:history="1">
            <w:r w:rsidR="00B25007" w:rsidRPr="005927D7">
              <w:rPr>
                <w:rStyle w:val="Hyperlink"/>
                <w:rFonts w:cs="Times New Roman"/>
                <w:noProof/>
              </w:rPr>
              <w:t>1</w:t>
            </w:r>
            <w:r w:rsidR="00B25007">
              <w:rPr>
                <w:rFonts w:asciiTheme="minorHAnsi" w:hAnsiTheme="minorHAnsi"/>
                <w:noProof/>
                <w:lang w:eastAsia="en-AU"/>
              </w:rPr>
              <w:tab/>
            </w:r>
            <w:r w:rsidR="00B25007" w:rsidRPr="005927D7">
              <w:rPr>
                <w:rStyle w:val="Hyperlink"/>
                <w:rFonts w:cs="Times New Roman"/>
                <w:noProof/>
              </w:rPr>
              <w:t>Introduction</w:t>
            </w:r>
            <w:r w:rsidR="00B25007">
              <w:rPr>
                <w:noProof/>
                <w:webHidden/>
              </w:rPr>
              <w:tab/>
            </w:r>
            <w:r w:rsidR="00B25007">
              <w:rPr>
                <w:noProof/>
                <w:webHidden/>
              </w:rPr>
              <w:fldChar w:fldCharType="begin"/>
            </w:r>
            <w:r w:rsidR="00B25007">
              <w:rPr>
                <w:noProof/>
                <w:webHidden/>
              </w:rPr>
              <w:instrText xml:space="preserve"> PAGEREF _Toc428189924 \h </w:instrText>
            </w:r>
            <w:r w:rsidR="00B25007">
              <w:rPr>
                <w:noProof/>
                <w:webHidden/>
              </w:rPr>
            </w:r>
            <w:r w:rsidR="00B25007">
              <w:rPr>
                <w:noProof/>
                <w:webHidden/>
              </w:rPr>
              <w:fldChar w:fldCharType="separate"/>
            </w:r>
            <w:r w:rsidR="00B25007">
              <w:rPr>
                <w:noProof/>
                <w:webHidden/>
              </w:rPr>
              <w:t>4</w:t>
            </w:r>
            <w:r w:rsidR="00B25007">
              <w:rPr>
                <w:noProof/>
                <w:webHidden/>
              </w:rPr>
              <w:fldChar w:fldCharType="end"/>
            </w:r>
          </w:hyperlink>
        </w:p>
        <w:p w14:paraId="5121AE9B" w14:textId="77777777" w:rsidR="00B25007" w:rsidRDefault="00D06007">
          <w:pPr>
            <w:pStyle w:val="TOC1"/>
            <w:tabs>
              <w:tab w:val="left" w:pos="440"/>
              <w:tab w:val="right" w:leader="dot" w:pos="9016"/>
            </w:tabs>
            <w:rPr>
              <w:rFonts w:asciiTheme="minorHAnsi" w:hAnsiTheme="minorHAnsi"/>
              <w:noProof/>
              <w:lang w:eastAsia="en-AU"/>
            </w:rPr>
          </w:pPr>
          <w:hyperlink w:anchor="_Toc428189925" w:history="1">
            <w:r w:rsidR="00B25007" w:rsidRPr="005927D7">
              <w:rPr>
                <w:rStyle w:val="Hyperlink"/>
                <w:rFonts w:cs="Times New Roman"/>
                <w:noProof/>
              </w:rPr>
              <w:t>2</w:t>
            </w:r>
            <w:r w:rsidR="00B25007">
              <w:rPr>
                <w:rFonts w:asciiTheme="minorHAnsi" w:hAnsiTheme="minorHAnsi"/>
                <w:noProof/>
                <w:lang w:eastAsia="en-AU"/>
              </w:rPr>
              <w:tab/>
            </w:r>
            <w:r w:rsidR="00B25007" w:rsidRPr="005927D7">
              <w:rPr>
                <w:rStyle w:val="Hyperlink"/>
                <w:rFonts w:cs="Times New Roman"/>
                <w:noProof/>
              </w:rPr>
              <w:t>Hybrid FO systems: Performance and applications</w:t>
            </w:r>
            <w:r w:rsidR="00B25007">
              <w:rPr>
                <w:noProof/>
                <w:webHidden/>
              </w:rPr>
              <w:tab/>
            </w:r>
            <w:r w:rsidR="00B25007">
              <w:rPr>
                <w:noProof/>
                <w:webHidden/>
              </w:rPr>
              <w:fldChar w:fldCharType="begin"/>
            </w:r>
            <w:r w:rsidR="00B25007">
              <w:rPr>
                <w:noProof/>
                <w:webHidden/>
              </w:rPr>
              <w:instrText xml:space="preserve"> PAGEREF _Toc428189925 \h </w:instrText>
            </w:r>
            <w:r w:rsidR="00B25007">
              <w:rPr>
                <w:noProof/>
                <w:webHidden/>
              </w:rPr>
            </w:r>
            <w:r w:rsidR="00B25007">
              <w:rPr>
                <w:noProof/>
                <w:webHidden/>
              </w:rPr>
              <w:fldChar w:fldCharType="separate"/>
            </w:r>
            <w:r w:rsidR="00B25007">
              <w:rPr>
                <w:noProof/>
                <w:webHidden/>
              </w:rPr>
              <w:t>9</w:t>
            </w:r>
            <w:r w:rsidR="00B25007">
              <w:rPr>
                <w:noProof/>
                <w:webHidden/>
              </w:rPr>
              <w:fldChar w:fldCharType="end"/>
            </w:r>
          </w:hyperlink>
        </w:p>
        <w:p w14:paraId="14345B89" w14:textId="77777777" w:rsidR="00B25007" w:rsidRDefault="00D06007">
          <w:pPr>
            <w:pStyle w:val="TOC2"/>
            <w:tabs>
              <w:tab w:val="left" w:pos="880"/>
              <w:tab w:val="right" w:leader="dot" w:pos="9016"/>
            </w:tabs>
            <w:rPr>
              <w:rFonts w:asciiTheme="minorHAnsi" w:hAnsiTheme="minorHAnsi"/>
              <w:noProof/>
              <w:lang w:eastAsia="en-AU"/>
            </w:rPr>
          </w:pPr>
          <w:hyperlink w:anchor="_Toc428189926" w:history="1">
            <w:r w:rsidR="00B25007" w:rsidRPr="005927D7">
              <w:rPr>
                <w:rStyle w:val="Hyperlink"/>
                <w:rFonts w:cs="Times New Roman"/>
                <w:noProof/>
              </w:rPr>
              <w:t>2.1</w:t>
            </w:r>
            <w:r w:rsidR="00B25007">
              <w:rPr>
                <w:rFonts w:asciiTheme="minorHAnsi" w:hAnsiTheme="minorHAnsi"/>
                <w:noProof/>
                <w:lang w:eastAsia="en-AU"/>
              </w:rPr>
              <w:tab/>
            </w:r>
            <w:r w:rsidR="00B25007" w:rsidRPr="005927D7">
              <w:rPr>
                <w:rStyle w:val="Hyperlink"/>
                <w:rFonts w:cs="Times New Roman"/>
                <w:noProof/>
              </w:rPr>
              <w:t>Seawater and brackish water desalination</w:t>
            </w:r>
            <w:r w:rsidR="00B25007">
              <w:rPr>
                <w:noProof/>
                <w:webHidden/>
              </w:rPr>
              <w:tab/>
            </w:r>
            <w:r w:rsidR="00B25007">
              <w:rPr>
                <w:noProof/>
                <w:webHidden/>
              </w:rPr>
              <w:fldChar w:fldCharType="begin"/>
            </w:r>
            <w:r w:rsidR="00B25007">
              <w:rPr>
                <w:noProof/>
                <w:webHidden/>
              </w:rPr>
              <w:instrText xml:space="preserve"> PAGEREF _Toc428189926 \h </w:instrText>
            </w:r>
            <w:r w:rsidR="00B25007">
              <w:rPr>
                <w:noProof/>
                <w:webHidden/>
              </w:rPr>
            </w:r>
            <w:r w:rsidR="00B25007">
              <w:rPr>
                <w:noProof/>
                <w:webHidden/>
              </w:rPr>
              <w:fldChar w:fldCharType="separate"/>
            </w:r>
            <w:r w:rsidR="00B25007">
              <w:rPr>
                <w:noProof/>
                <w:webHidden/>
              </w:rPr>
              <w:t>9</w:t>
            </w:r>
            <w:r w:rsidR="00B25007">
              <w:rPr>
                <w:noProof/>
                <w:webHidden/>
              </w:rPr>
              <w:fldChar w:fldCharType="end"/>
            </w:r>
          </w:hyperlink>
        </w:p>
        <w:p w14:paraId="37A84779" w14:textId="77777777" w:rsidR="00B25007" w:rsidRDefault="00D06007">
          <w:pPr>
            <w:pStyle w:val="TOC3"/>
            <w:tabs>
              <w:tab w:val="left" w:pos="1320"/>
              <w:tab w:val="right" w:leader="dot" w:pos="9016"/>
            </w:tabs>
            <w:rPr>
              <w:rFonts w:asciiTheme="minorHAnsi" w:hAnsiTheme="minorHAnsi"/>
              <w:noProof/>
              <w:lang w:eastAsia="en-AU"/>
            </w:rPr>
          </w:pPr>
          <w:hyperlink w:anchor="_Toc428189927" w:history="1">
            <w:r w:rsidR="00B25007" w:rsidRPr="005927D7">
              <w:rPr>
                <w:rStyle w:val="Hyperlink"/>
                <w:rFonts w:cs="Times New Roman"/>
                <w:noProof/>
              </w:rPr>
              <w:t>2.1.1</w:t>
            </w:r>
            <w:r w:rsidR="00B25007">
              <w:rPr>
                <w:rFonts w:asciiTheme="minorHAnsi" w:hAnsiTheme="minorHAnsi"/>
                <w:noProof/>
                <w:lang w:eastAsia="en-AU"/>
              </w:rPr>
              <w:tab/>
            </w:r>
            <w:r w:rsidR="00B25007" w:rsidRPr="005927D7">
              <w:rPr>
                <w:rStyle w:val="Hyperlink"/>
                <w:rFonts w:cs="Times New Roman"/>
                <w:noProof/>
              </w:rPr>
              <w:t>Hybrid systems for the recovery of DS</w:t>
            </w:r>
            <w:r w:rsidR="00B25007">
              <w:rPr>
                <w:noProof/>
                <w:webHidden/>
              </w:rPr>
              <w:tab/>
            </w:r>
            <w:r w:rsidR="00B25007">
              <w:rPr>
                <w:noProof/>
                <w:webHidden/>
              </w:rPr>
              <w:fldChar w:fldCharType="begin"/>
            </w:r>
            <w:r w:rsidR="00B25007">
              <w:rPr>
                <w:noProof/>
                <w:webHidden/>
              </w:rPr>
              <w:instrText xml:space="preserve"> PAGEREF _Toc428189927 \h </w:instrText>
            </w:r>
            <w:r w:rsidR="00B25007">
              <w:rPr>
                <w:noProof/>
                <w:webHidden/>
              </w:rPr>
            </w:r>
            <w:r w:rsidR="00B25007">
              <w:rPr>
                <w:noProof/>
                <w:webHidden/>
              </w:rPr>
              <w:fldChar w:fldCharType="separate"/>
            </w:r>
            <w:r w:rsidR="00B25007">
              <w:rPr>
                <w:noProof/>
                <w:webHidden/>
              </w:rPr>
              <w:t>9</w:t>
            </w:r>
            <w:r w:rsidR="00B25007">
              <w:rPr>
                <w:noProof/>
                <w:webHidden/>
              </w:rPr>
              <w:fldChar w:fldCharType="end"/>
            </w:r>
          </w:hyperlink>
        </w:p>
        <w:p w14:paraId="4DCAC958" w14:textId="77777777" w:rsidR="00B25007" w:rsidRDefault="00D06007">
          <w:pPr>
            <w:pStyle w:val="TOC3"/>
            <w:tabs>
              <w:tab w:val="left" w:pos="1320"/>
              <w:tab w:val="right" w:leader="dot" w:pos="9016"/>
            </w:tabs>
            <w:rPr>
              <w:rFonts w:asciiTheme="minorHAnsi" w:hAnsiTheme="minorHAnsi"/>
              <w:noProof/>
              <w:lang w:eastAsia="en-AU"/>
            </w:rPr>
          </w:pPr>
          <w:hyperlink w:anchor="_Toc428189928" w:history="1">
            <w:r w:rsidR="00B25007" w:rsidRPr="005927D7">
              <w:rPr>
                <w:rStyle w:val="Hyperlink"/>
                <w:rFonts w:cs="Times New Roman"/>
                <w:noProof/>
              </w:rPr>
              <w:t>2.1.2</w:t>
            </w:r>
            <w:r w:rsidR="00B25007">
              <w:rPr>
                <w:rFonts w:asciiTheme="minorHAnsi" w:hAnsiTheme="minorHAnsi"/>
                <w:noProof/>
                <w:lang w:eastAsia="en-AU"/>
              </w:rPr>
              <w:tab/>
            </w:r>
            <w:r w:rsidR="00B25007" w:rsidRPr="005927D7">
              <w:rPr>
                <w:rStyle w:val="Hyperlink"/>
                <w:rFonts w:cs="Times New Roman"/>
                <w:noProof/>
              </w:rPr>
              <w:t>FO as an advanced desalination pretreatment process</w:t>
            </w:r>
            <w:r w:rsidR="00B25007">
              <w:rPr>
                <w:noProof/>
                <w:webHidden/>
              </w:rPr>
              <w:tab/>
            </w:r>
            <w:r w:rsidR="00B25007">
              <w:rPr>
                <w:noProof/>
                <w:webHidden/>
              </w:rPr>
              <w:fldChar w:fldCharType="begin"/>
            </w:r>
            <w:r w:rsidR="00B25007">
              <w:rPr>
                <w:noProof/>
                <w:webHidden/>
              </w:rPr>
              <w:instrText xml:space="preserve"> PAGEREF _Toc428189928 \h </w:instrText>
            </w:r>
            <w:r w:rsidR="00B25007">
              <w:rPr>
                <w:noProof/>
                <w:webHidden/>
              </w:rPr>
            </w:r>
            <w:r w:rsidR="00B25007">
              <w:rPr>
                <w:noProof/>
                <w:webHidden/>
              </w:rPr>
              <w:fldChar w:fldCharType="separate"/>
            </w:r>
            <w:r w:rsidR="00B25007">
              <w:rPr>
                <w:noProof/>
                <w:webHidden/>
              </w:rPr>
              <w:t>14</w:t>
            </w:r>
            <w:r w:rsidR="00B25007">
              <w:rPr>
                <w:noProof/>
                <w:webHidden/>
              </w:rPr>
              <w:fldChar w:fldCharType="end"/>
            </w:r>
          </w:hyperlink>
        </w:p>
        <w:p w14:paraId="779B0D62" w14:textId="77777777" w:rsidR="00B25007" w:rsidRDefault="00D06007">
          <w:pPr>
            <w:pStyle w:val="TOC3"/>
            <w:tabs>
              <w:tab w:val="left" w:pos="1320"/>
              <w:tab w:val="right" w:leader="dot" w:pos="9016"/>
            </w:tabs>
            <w:rPr>
              <w:rFonts w:asciiTheme="minorHAnsi" w:hAnsiTheme="minorHAnsi"/>
              <w:noProof/>
              <w:lang w:eastAsia="en-AU"/>
            </w:rPr>
          </w:pPr>
          <w:hyperlink w:anchor="_Toc428189929" w:history="1">
            <w:r w:rsidR="00B25007" w:rsidRPr="005927D7">
              <w:rPr>
                <w:rStyle w:val="Hyperlink"/>
                <w:rFonts w:cs="Times New Roman"/>
                <w:noProof/>
              </w:rPr>
              <w:t>2.1.3</w:t>
            </w:r>
            <w:r w:rsidR="00B25007">
              <w:rPr>
                <w:rFonts w:asciiTheme="minorHAnsi" w:hAnsiTheme="minorHAnsi"/>
                <w:noProof/>
                <w:lang w:eastAsia="en-AU"/>
              </w:rPr>
              <w:tab/>
            </w:r>
            <w:r w:rsidR="00B25007" w:rsidRPr="005927D7">
              <w:rPr>
                <w:rStyle w:val="Hyperlink"/>
                <w:rFonts w:cs="Times New Roman"/>
                <w:noProof/>
              </w:rPr>
              <w:t>Hybrid FO systems as an alternative to conventional desalination process</w:t>
            </w:r>
            <w:r w:rsidR="00B25007">
              <w:rPr>
                <w:noProof/>
                <w:webHidden/>
              </w:rPr>
              <w:tab/>
            </w:r>
            <w:r w:rsidR="00B25007">
              <w:rPr>
                <w:noProof/>
                <w:webHidden/>
              </w:rPr>
              <w:fldChar w:fldCharType="begin"/>
            </w:r>
            <w:r w:rsidR="00B25007">
              <w:rPr>
                <w:noProof/>
                <w:webHidden/>
              </w:rPr>
              <w:instrText xml:space="preserve"> PAGEREF _Toc428189929 \h </w:instrText>
            </w:r>
            <w:r w:rsidR="00B25007">
              <w:rPr>
                <w:noProof/>
                <w:webHidden/>
              </w:rPr>
            </w:r>
            <w:r w:rsidR="00B25007">
              <w:rPr>
                <w:noProof/>
                <w:webHidden/>
              </w:rPr>
              <w:fldChar w:fldCharType="separate"/>
            </w:r>
            <w:r w:rsidR="00B25007">
              <w:rPr>
                <w:noProof/>
                <w:webHidden/>
              </w:rPr>
              <w:t>17</w:t>
            </w:r>
            <w:r w:rsidR="00B25007">
              <w:rPr>
                <w:noProof/>
                <w:webHidden/>
              </w:rPr>
              <w:fldChar w:fldCharType="end"/>
            </w:r>
          </w:hyperlink>
        </w:p>
        <w:p w14:paraId="125D4F55" w14:textId="77777777" w:rsidR="00B25007" w:rsidRDefault="00D06007">
          <w:pPr>
            <w:pStyle w:val="TOC2"/>
            <w:tabs>
              <w:tab w:val="left" w:pos="880"/>
              <w:tab w:val="right" w:leader="dot" w:pos="9016"/>
            </w:tabs>
            <w:rPr>
              <w:rFonts w:asciiTheme="minorHAnsi" w:hAnsiTheme="minorHAnsi"/>
              <w:noProof/>
              <w:lang w:eastAsia="en-AU"/>
            </w:rPr>
          </w:pPr>
          <w:hyperlink w:anchor="_Toc428189930" w:history="1">
            <w:r w:rsidR="00B25007" w:rsidRPr="005927D7">
              <w:rPr>
                <w:rStyle w:val="Hyperlink"/>
                <w:rFonts w:cs="Times New Roman"/>
                <w:noProof/>
              </w:rPr>
              <w:t>2.2</w:t>
            </w:r>
            <w:r w:rsidR="00B25007">
              <w:rPr>
                <w:rFonts w:asciiTheme="minorHAnsi" w:hAnsiTheme="minorHAnsi"/>
                <w:noProof/>
                <w:lang w:eastAsia="en-AU"/>
              </w:rPr>
              <w:tab/>
            </w:r>
            <w:r w:rsidR="00B25007" w:rsidRPr="005927D7">
              <w:rPr>
                <w:rStyle w:val="Hyperlink"/>
                <w:rFonts w:cs="Times New Roman"/>
                <w:noProof/>
              </w:rPr>
              <w:t>Wastewater treatment</w:t>
            </w:r>
            <w:r w:rsidR="00B25007">
              <w:rPr>
                <w:noProof/>
                <w:webHidden/>
              </w:rPr>
              <w:tab/>
            </w:r>
            <w:r w:rsidR="00B25007">
              <w:rPr>
                <w:noProof/>
                <w:webHidden/>
              </w:rPr>
              <w:fldChar w:fldCharType="begin"/>
            </w:r>
            <w:r w:rsidR="00B25007">
              <w:rPr>
                <w:noProof/>
                <w:webHidden/>
              </w:rPr>
              <w:instrText xml:space="preserve"> PAGEREF _Toc428189930 \h </w:instrText>
            </w:r>
            <w:r w:rsidR="00B25007">
              <w:rPr>
                <w:noProof/>
                <w:webHidden/>
              </w:rPr>
            </w:r>
            <w:r w:rsidR="00B25007">
              <w:rPr>
                <w:noProof/>
                <w:webHidden/>
              </w:rPr>
              <w:fldChar w:fldCharType="separate"/>
            </w:r>
            <w:r w:rsidR="00B25007">
              <w:rPr>
                <w:noProof/>
                <w:webHidden/>
              </w:rPr>
              <w:t>24</w:t>
            </w:r>
            <w:r w:rsidR="00B25007">
              <w:rPr>
                <w:noProof/>
                <w:webHidden/>
              </w:rPr>
              <w:fldChar w:fldCharType="end"/>
            </w:r>
          </w:hyperlink>
        </w:p>
        <w:p w14:paraId="20B9248E" w14:textId="77777777" w:rsidR="00B25007" w:rsidRDefault="00D06007">
          <w:pPr>
            <w:pStyle w:val="TOC3"/>
            <w:tabs>
              <w:tab w:val="left" w:pos="1320"/>
              <w:tab w:val="right" w:leader="dot" w:pos="9016"/>
            </w:tabs>
            <w:rPr>
              <w:rFonts w:asciiTheme="minorHAnsi" w:hAnsiTheme="minorHAnsi"/>
              <w:noProof/>
              <w:lang w:eastAsia="en-AU"/>
            </w:rPr>
          </w:pPr>
          <w:hyperlink w:anchor="_Toc428189931" w:history="1">
            <w:r w:rsidR="00B25007" w:rsidRPr="005927D7">
              <w:rPr>
                <w:rStyle w:val="Hyperlink"/>
                <w:rFonts w:cs="Times New Roman"/>
                <w:noProof/>
              </w:rPr>
              <w:t>2.2.1</w:t>
            </w:r>
            <w:r w:rsidR="00B25007">
              <w:rPr>
                <w:rFonts w:asciiTheme="minorHAnsi" w:hAnsiTheme="minorHAnsi"/>
                <w:noProof/>
                <w:lang w:eastAsia="en-AU"/>
              </w:rPr>
              <w:tab/>
            </w:r>
            <w:r w:rsidR="00B25007" w:rsidRPr="005927D7">
              <w:rPr>
                <w:rStyle w:val="Hyperlink"/>
                <w:rFonts w:cs="Times New Roman"/>
                <w:noProof/>
              </w:rPr>
              <w:t>OMBR-RO hybrid systems</w:t>
            </w:r>
            <w:r w:rsidR="00B25007">
              <w:rPr>
                <w:noProof/>
                <w:webHidden/>
              </w:rPr>
              <w:tab/>
            </w:r>
            <w:r w:rsidR="00B25007">
              <w:rPr>
                <w:noProof/>
                <w:webHidden/>
              </w:rPr>
              <w:fldChar w:fldCharType="begin"/>
            </w:r>
            <w:r w:rsidR="00B25007">
              <w:rPr>
                <w:noProof/>
                <w:webHidden/>
              </w:rPr>
              <w:instrText xml:space="preserve"> PAGEREF _Toc428189931 \h </w:instrText>
            </w:r>
            <w:r w:rsidR="00B25007">
              <w:rPr>
                <w:noProof/>
                <w:webHidden/>
              </w:rPr>
            </w:r>
            <w:r w:rsidR="00B25007">
              <w:rPr>
                <w:noProof/>
                <w:webHidden/>
              </w:rPr>
              <w:fldChar w:fldCharType="separate"/>
            </w:r>
            <w:r w:rsidR="00B25007">
              <w:rPr>
                <w:noProof/>
                <w:webHidden/>
              </w:rPr>
              <w:t>24</w:t>
            </w:r>
            <w:r w:rsidR="00B25007">
              <w:rPr>
                <w:noProof/>
                <w:webHidden/>
              </w:rPr>
              <w:fldChar w:fldCharType="end"/>
            </w:r>
          </w:hyperlink>
        </w:p>
        <w:p w14:paraId="79BC29A8" w14:textId="77777777" w:rsidR="00B25007" w:rsidRDefault="00D06007">
          <w:pPr>
            <w:pStyle w:val="TOC3"/>
            <w:tabs>
              <w:tab w:val="left" w:pos="1320"/>
              <w:tab w:val="right" w:leader="dot" w:pos="9016"/>
            </w:tabs>
            <w:rPr>
              <w:rFonts w:asciiTheme="minorHAnsi" w:hAnsiTheme="minorHAnsi"/>
              <w:noProof/>
              <w:lang w:eastAsia="en-AU"/>
            </w:rPr>
          </w:pPr>
          <w:hyperlink w:anchor="_Toc428189932" w:history="1">
            <w:r w:rsidR="00B25007" w:rsidRPr="005927D7">
              <w:rPr>
                <w:rStyle w:val="Hyperlink"/>
                <w:rFonts w:cs="Times New Roman"/>
                <w:noProof/>
              </w:rPr>
              <w:t>2.2.2</w:t>
            </w:r>
            <w:r w:rsidR="00B25007">
              <w:rPr>
                <w:rFonts w:asciiTheme="minorHAnsi" w:hAnsiTheme="minorHAnsi"/>
                <w:noProof/>
                <w:lang w:eastAsia="en-AU"/>
              </w:rPr>
              <w:tab/>
            </w:r>
            <w:r w:rsidR="00B25007" w:rsidRPr="005927D7">
              <w:rPr>
                <w:rStyle w:val="Hyperlink"/>
                <w:rFonts w:cs="Times New Roman"/>
                <w:noProof/>
              </w:rPr>
              <w:t>Other hybrid systems for wastewater treatment</w:t>
            </w:r>
            <w:r w:rsidR="00B25007">
              <w:rPr>
                <w:noProof/>
                <w:webHidden/>
              </w:rPr>
              <w:tab/>
            </w:r>
            <w:r w:rsidR="00B25007">
              <w:rPr>
                <w:noProof/>
                <w:webHidden/>
              </w:rPr>
              <w:fldChar w:fldCharType="begin"/>
            </w:r>
            <w:r w:rsidR="00B25007">
              <w:rPr>
                <w:noProof/>
                <w:webHidden/>
              </w:rPr>
              <w:instrText xml:space="preserve"> PAGEREF _Toc428189932 \h </w:instrText>
            </w:r>
            <w:r w:rsidR="00B25007">
              <w:rPr>
                <w:noProof/>
                <w:webHidden/>
              </w:rPr>
            </w:r>
            <w:r w:rsidR="00B25007">
              <w:rPr>
                <w:noProof/>
                <w:webHidden/>
              </w:rPr>
              <w:fldChar w:fldCharType="separate"/>
            </w:r>
            <w:r w:rsidR="00B25007">
              <w:rPr>
                <w:noProof/>
                <w:webHidden/>
              </w:rPr>
              <w:t>25</w:t>
            </w:r>
            <w:r w:rsidR="00B25007">
              <w:rPr>
                <w:noProof/>
                <w:webHidden/>
              </w:rPr>
              <w:fldChar w:fldCharType="end"/>
            </w:r>
          </w:hyperlink>
        </w:p>
        <w:p w14:paraId="42971C93" w14:textId="77777777" w:rsidR="00B25007" w:rsidRDefault="00D06007">
          <w:pPr>
            <w:pStyle w:val="TOC2"/>
            <w:tabs>
              <w:tab w:val="left" w:pos="880"/>
              <w:tab w:val="right" w:leader="dot" w:pos="9016"/>
            </w:tabs>
            <w:rPr>
              <w:rFonts w:asciiTheme="minorHAnsi" w:hAnsiTheme="minorHAnsi"/>
              <w:noProof/>
              <w:lang w:eastAsia="en-AU"/>
            </w:rPr>
          </w:pPr>
          <w:hyperlink w:anchor="_Toc428189933" w:history="1">
            <w:r w:rsidR="00B25007" w:rsidRPr="005927D7">
              <w:rPr>
                <w:rStyle w:val="Hyperlink"/>
                <w:noProof/>
              </w:rPr>
              <w:t>2.3</w:t>
            </w:r>
            <w:r w:rsidR="00B25007">
              <w:rPr>
                <w:rFonts w:asciiTheme="minorHAnsi" w:hAnsiTheme="minorHAnsi"/>
                <w:noProof/>
                <w:lang w:eastAsia="en-AU"/>
              </w:rPr>
              <w:tab/>
            </w:r>
            <w:r w:rsidR="00B25007" w:rsidRPr="005927D7">
              <w:rPr>
                <w:rStyle w:val="Hyperlink"/>
                <w:noProof/>
              </w:rPr>
              <w:t>Simultaneous wastewater treatment and seawater desalination</w:t>
            </w:r>
            <w:r w:rsidR="00B25007">
              <w:rPr>
                <w:noProof/>
                <w:webHidden/>
              </w:rPr>
              <w:tab/>
            </w:r>
            <w:r w:rsidR="00B25007">
              <w:rPr>
                <w:noProof/>
                <w:webHidden/>
              </w:rPr>
              <w:fldChar w:fldCharType="begin"/>
            </w:r>
            <w:r w:rsidR="00B25007">
              <w:rPr>
                <w:noProof/>
                <w:webHidden/>
              </w:rPr>
              <w:instrText xml:space="preserve"> PAGEREF _Toc428189933 \h </w:instrText>
            </w:r>
            <w:r w:rsidR="00B25007">
              <w:rPr>
                <w:noProof/>
                <w:webHidden/>
              </w:rPr>
            </w:r>
            <w:r w:rsidR="00B25007">
              <w:rPr>
                <w:noProof/>
                <w:webHidden/>
              </w:rPr>
              <w:fldChar w:fldCharType="separate"/>
            </w:r>
            <w:r w:rsidR="00B25007">
              <w:rPr>
                <w:noProof/>
                <w:webHidden/>
              </w:rPr>
              <w:t>30</w:t>
            </w:r>
            <w:r w:rsidR="00B25007">
              <w:rPr>
                <w:noProof/>
                <w:webHidden/>
              </w:rPr>
              <w:fldChar w:fldCharType="end"/>
            </w:r>
          </w:hyperlink>
        </w:p>
        <w:p w14:paraId="3A3007B3" w14:textId="77777777" w:rsidR="00B25007" w:rsidRDefault="00D06007">
          <w:pPr>
            <w:pStyle w:val="TOC2"/>
            <w:tabs>
              <w:tab w:val="left" w:pos="880"/>
              <w:tab w:val="right" w:leader="dot" w:pos="9016"/>
            </w:tabs>
            <w:rPr>
              <w:rFonts w:asciiTheme="minorHAnsi" w:hAnsiTheme="minorHAnsi"/>
              <w:noProof/>
              <w:lang w:eastAsia="en-AU"/>
            </w:rPr>
          </w:pPr>
          <w:hyperlink w:anchor="_Toc428189934" w:history="1">
            <w:r w:rsidR="00B25007" w:rsidRPr="005927D7">
              <w:rPr>
                <w:rStyle w:val="Hyperlink"/>
                <w:rFonts w:cs="Times New Roman"/>
                <w:noProof/>
              </w:rPr>
              <w:t>2.4</w:t>
            </w:r>
            <w:r w:rsidR="00B25007">
              <w:rPr>
                <w:rFonts w:asciiTheme="minorHAnsi" w:hAnsiTheme="minorHAnsi"/>
                <w:noProof/>
                <w:lang w:eastAsia="en-AU"/>
              </w:rPr>
              <w:tab/>
            </w:r>
            <w:r w:rsidR="00B25007" w:rsidRPr="005927D7">
              <w:rPr>
                <w:rStyle w:val="Hyperlink"/>
                <w:rFonts w:cs="Times New Roman"/>
                <w:noProof/>
              </w:rPr>
              <w:t>Other applications</w:t>
            </w:r>
            <w:r w:rsidR="00B25007">
              <w:rPr>
                <w:noProof/>
                <w:webHidden/>
              </w:rPr>
              <w:tab/>
            </w:r>
            <w:r w:rsidR="00B25007">
              <w:rPr>
                <w:noProof/>
                <w:webHidden/>
              </w:rPr>
              <w:fldChar w:fldCharType="begin"/>
            </w:r>
            <w:r w:rsidR="00B25007">
              <w:rPr>
                <w:noProof/>
                <w:webHidden/>
              </w:rPr>
              <w:instrText xml:space="preserve"> PAGEREF _Toc428189934 \h </w:instrText>
            </w:r>
            <w:r w:rsidR="00B25007">
              <w:rPr>
                <w:noProof/>
                <w:webHidden/>
              </w:rPr>
            </w:r>
            <w:r w:rsidR="00B25007">
              <w:rPr>
                <w:noProof/>
                <w:webHidden/>
              </w:rPr>
              <w:fldChar w:fldCharType="separate"/>
            </w:r>
            <w:r w:rsidR="00B25007">
              <w:rPr>
                <w:noProof/>
                <w:webHidden/>
              </w:rPr>
              <w:t>33</w:t>
            </w:r>
            <w:r w:rsidR="00B25007">
              <w:rPr>
                <w:noProof/>
                <w:webHidden/>
              </w:rPr>
              <w:fldChar w:fldCharType="end"/>
            </w:r>
          </w:hyperlink>
        </w:p>
        <w:p w14:paraId="5FA41EC4" w14:textId="77777777" w:rsidR="00B25007" w:rsidRDefault="00D06007">
          <w:pPr>
            <w:pStyle w:val="TOC3"/>
            <w:tabs>
              <w:tab w:val="left" w:pos="1320"/>
              <w:tab w:val="right" w:leader="dot" w:pos="9016"/>
            </w:tabs>
            <w:rPr>
              <w:rFonts w:asciiTheme="minorHAnsi" w:hAnsiTheme="minorHAnsi"/>
              <w:noProof/>
              <w:lang w:eastAsia="en-AU"/>
            </w:rPr>
          </w:pPr>
          <w:hyperlink w:anchor="_Toc428189935" w:history="1">
            <w:r w:rsidR="00B25007" w:rsidRPr="005927D7">
              <w:rPr>
                <w:rStyle w:val="Hyperlink"/>
                <w:rFonts w:cs="Times New Roman"/>
                <w:noProof/>
              </w:rPr>
              <w:t>2.4.1</w:t>
            </w:r>
            <w:r w:rsidR="00B25007">
              <w:rPr>
                <w:rFonts w:asciiTheme="minorHAnsi" w:hAnsiTheme="minorHAnsi"/>
                <w:noProof/>
                <w:lang w:eastAsia="en-AU"/>
              </w:rPr>
              <w:tab/>
            </w:r>
            <w:r w:rsidR="00B25007" w:rsidRPr="005927D7">
              <w:rPr>
                <w:rStyle w:val="Hyperlink"/>
                <w:rFonts w:cs="Times New Roman"/>
                <w:noProof/>
              </w:rPr>
              <w:t>Management of high-salinity feedwaters</w:t>
            </w:r>
            <w:r w:rsidR="00B25007">
              <w:rPr>
                <w:noProof/>
                <w:webHidden/>
              </w:rPr>
              <w:tab/>
            </w:r>
            <w:r w:rsidR="00B25007">
              <w:rPr>
                <w:noProof/>
                <w:webHidden/>
              </w:rPr>
              <w:fldChar w:fldCharType="begin"/>
            </w:r>
            <w:r w:rsidR="00B25007">
              <w:rPr>
                <w:noProof/>
                <w:webHidden/>
              </w:rPr>
              <w:instrText xml:space="preserve"> PAGEREF _Toc428189935 \h </w:instrText>
            </w:r>
            <w:r w:rsidR="00B25007">
              <w:rPr>
                <w:noProof/>
                <w:webHidden/>
              </w:rPr>
            </w:r>
            <w:r w:rsidR="00B25007">
              <w:rPr>
                <w:noProof/>
                <w:webHidden/>
              </w:rPr>
              <w:fldChar w:fldCharType="separate"/>
            </w:r>
            <w:r w:rsidR="00B25007">
              <w:rPr>
                <w:noProof/>
                <w:webHidden/>
              </w:rPr>
              <w:t>33</w:t>
            </w:r>
            <w:r w:rsidR="00B25007">
              <w:rPr>
                <w:noProof/>
                <w:webHidden/>
              </w:rPr>
              <w:fldChar w:fldCharType="end"/>
            </w:r>
          </w:hyperlink>
        </w:p>
        <w:p w14:paraId="363D1CA5" w14:textId="77777777" w:rsidR="00B25007" w:rsidRDefault="00D06007">
          <w:pPr>
            <w:pStyle w:val="TOC3"/>
            <w:tabs>
              <w:tab w:val="left" w:pos="1320"/>
              <w:tab w:val="right" w:leader="dot" w:pos="9016"/>
            </w:tabs>
            <w:rPr>
              <w:rFonts w:asciiTheme="minorHAnsi" w:hAnsiTheme="minorHAnsi"/>
              <w:noProof/>
              <w:lang w:eastAsia="en-AU"/>
            </w:rPr>
          </w:pPr>
          <w:hyperlink w:anchor="_Toc428189936" w:history="1">
            <w:r w:rsidR="00B25007" w:rsidRPr="005927D7">
              <w:rPr>
                <w:rStyle w:val="Hyperlink"/>
                <w:rFonts w:cs="Times New Roman"/>
                <w:noProof/>
              </w:rPr>
              <w:t>2.4.2</w:t>
            </w:r>
            <w:r w:rsidR="00B25007">
              <w:rPr>
                <w:rFonts w:asciiTheme="minorHAnsi" w:hAnsiTheme="minorHAnsi"/>
                <w:noProof/>
                <w:lang w:eastAsia="en-AU"/>
              </w:rPr>
              <w:tab/>
            </w:r>
            <w:r w:rsidR="00B25007" w:rsidRPr="005927D7">
              <w:rPr>
                <w:rStyle w:val="Hyperlink"/>
                <w:rFonts w:cs="Times New Roman"/>
                <w:noProof/>
              </w:rPr>
              <w:t>Fertigation</w:t>
            </w:r>
            <w:r w:rsidR="00B25007">
              <w:rPr>
                <w:noProof/>
                <w:webHidden/>
              </w:rPr>
              <w:tab/>
            </w:r>
            <w:r w:rsidR="00B25007">
              <w:rPr>
                <w:noProof/>
                <w:webHidden/>
              </w:rPr>
              <w:fldChar w:fldCharType="begin"/>
            </w:r>
            <w:r w:rsidR="00B25007">
              <w:rPr>
                <w:noProof/>
                <w:webHidden/>
              </w:rPr>
              <w:instrText xml:space="preserve"> PAGEREF _Toc428189936 \h </w:instrText>
            </w:r>
            <w:r w:rsidR="00B25007">
              <w:rPr>
                <w:noProof/>
                <w:webHidden/>
              </w:rPr>
            </w:r>
            <w:r w:rsidR="00B25007">
              <w:rPr>
                <w:noProof/>
                <w:webHidden/>
              </w:rPr>
              <w:fldChar w:fldCharType="separate"/>
            </w:r>
            <w:r w:rsidR="00B25007">
              <w:rPr>
                <w:noProof/>
                <w:webHidden/>
              </w:rPr>
              <w:t>35</w:t>
            </w:r>
            <w:r w:rsidR="00B25007">
              <w:rPr>
                <w:noProof/>
                <w:webHidden/>
              </w:rPr>
              <w:fldChar w:fldCharType="end"/>
            </w:r>
          </w:hyperlink>
        </w:p>
        <w:p w14:paraId="6180BECE" w14:textId="77777777" w:rsidR="00B25007" w:rsidRDefault="00D06007">
          <w:pPr>
            <w:pStyle w:val="TOC3"/>
            <w:tabs>
              <w:tab w:val="left" w:pos="1320"/>
              <w:tab w:val="right" w:leader="dot" w:pos="9016"/>
            </w:tabs>
            <w:rPr>
              <w:rFonts w:asciiTheme="minorHAnsi" w:hAnsiTheme="minorHAnsi"/>
              <w:noProof/>
              <w:lang w:eastAsia="en-AU"/>
            </w:rPr>
          </w:pPr>
          <w:hyperlink w:anchor="_Toc428189937" w:history="1">
            <w:r w:rsidR="00B25007" w:rsidRPr="005927D7">
              <w:rPr>
                <w:rStyle w:val="Hyperlink"/>
                <w:rFonts w:cs="Times New Roman"/>
                <w:noProof/>
              </w:rPr>
              <w:t>2.4.3</w:t>
            </w:r>
            <w:r w:rsidR="00B25007">
              <w:rPr>
                <w:rFonts w:asciiTheme="minorHAnsi" w:hAnsiTheme="minorHAnsi"/>
                <w:noProof/>
                <w:lang w:eastAsia="en-AU"/>
              </w:rPr>
              <w:tab/>
            </w:r>
            <w:r w:rsidR="00B25007" w:rsidRPr="005927D7">
              <w:rPr>
                <w:rStyle w:val="Hyperlink"/>
                <w:rFonts w:cs="Times New Roman"/>
                <w:noProof/>
              </w:rPr>
              <w:t>Osmotic microbial desalination cells</w:t>
            </w:r>
            <w:r w:rsidR="00B25007">
              <w:rPr>
                <w:noProof/>
                <w:webHidden/>
              </w:rPr>
              <w:tab/>
            </w:r>
            <w:r w:rsidR="00B25007">
              <w:rPr>
                <w:noProof/>
                <w:webHidden/>
              </w:rPr>
              <w:fldChar w:fldCharType="begin"/>
            </w:r>
            <w:r w:rsidR="00B25007">
              <w:rPr>
                <w:noProof/>
                <w:webHidden/>
              </w:rPr>
              <w:instrText xml:space="preserve"> PAGEREF _Toc428189937 \h </w:instrText>
            </w:r>
            <w:r w:rsidR="00B25007">
              <w:rPr>
                <w:noProof/>
                <w:webHidden/>
              </w:rPr>
            </w:r>
            <w:r w:rsidR="00B25007">
              <w:rPr>
                <w:noProof/>
                <w:webHidden/>
              </w:rPr>
              <w:fldChar w:fldCharType="separate"/>
            </w:r>
            <w:r w:rsidR="00B25007">
              <w:rPr>
                <w:noProof/>
                <w:webHidden/>
              </w:rPr>
              <w:t>36</w:t>
            </w:r>
            <w:r w:rsidR="00B25007">
              <w:rPr>
                <w:noProof/>
                <w:webHidden/>
              </w:rPr>
              <w:fldChar w:fldCharType="end"/>
            </w:r>
          </w:hyperlink>
        </w:p>
        <w:p w14:paraId="2324CF03" w14:textId="77777777" w:rsidR="00B25007" w:rsidRDefault="00D06007">
          <w:pPr>
            <w:pStyle w:val="TOC3"/>
            <w:tabs>
              <w:tab w:val="left" w:pos="1320"/>
              <w:tab w:val="right" w:leader="dot" w:pos="9016"/>
            </w:tabs>
            <w:rPr>
              <w:rFonts w:asciiTheme="minorHAnsi" w:hAnsiTheme="minorHAnsi"/>
              <w:noProof/>
              <w:lang w:eastAsia="en-AU"/>
            </w:rPr>
          </w:pPr>
          <w:hyperlink w:anchor="_Toc428189938" w:history="1">
            <w:r w:rsidR="00B25007" w:rsidRPr="005927D7">
              <w:rPr>
                <w:rStyle w:val="Hyperlink"/>
                <w:rFonts w:cs="Times New Roman"/>
                <w:noProof/>
              </w:rPr>
              <w:t>2.4.4</w:t>
            </w:r>
            <w:r w:rsidR="00B25007">
              <w:rPr>
                <w:rFonts w:asciiTheme="minorHAnsi" w:hAnsiTheme="minorHAnsi"/>
                <w:noProof/>
                <w:lang w:eastAsia="en-AU"/>
              </w:rPr>
              <w:tab/>
            </w:r>
            <w:r w:rsidR="00B25007" w:rsidRPr="005927D7">
              <w:rPr>
                <w:rStyle w:val="Hyperlink"/>
                <w:rFonts w:cs="Times New Roman"/>
                <w:noProof/>
              </w:rPr>
              <w:t>Sludge dewatering</w:t>
            </w:r>
            <w:r w:rsidR="00B25007">
              <w:rPr>
                <w:noProof/>
                <w:webHidden/>
              </w:rPr>
              <w:tab/>
            </w:r>
            <w:r w:rsidR="00B25007">
              <w:rPr>
                <w:noProof/>
                <w:webHidden/>
              </w:rPr>
              <w:fldChar w:fldCharType="begin"/>
            </w:r>
            <w:r w:rsidR="00B25007">
              <w:rPr>
                <w:noProof/>
                <w:webHidden/>
              </w:rPr>
              <w:instrText xml:space="preserve"> PAGEREF _Toc428189938 \h </w:instrText>
            </w:r>
            <w:r w:rsidR="00B25007">
              <w:rPr>
                <w:noProof/>
                <w:webHidden/>
              </w:rPr>
            </w:r>
            <w:r w:rsidR="00B25007">
              <w:rPr>
                <w:noProof/>
                <w:webHidden/>
              </w:rPr>
              <w:fldChar w:fldCharType="separate"/>
            </w:r>
            <w:r w:rsidR="00B25007">
              <w:rPr>
                <w:noProof/>
                <w:webHidden/>
              </w:rPr>
              <w:t>38</w:t>
            </w:r>
            <w:r w:rsidR="00B25007">
              <w:rPr>
                <w:noProof/>
                <w:webHidden/>
              </w:rPr>
              <w:fldChar w:fldCharType="end"/>
            </w:r>
          </w:hyperlink>
        </w:p>
        <w:p w14:paraId="56266853" w14:textId="77777777" w:rsidR="00B25007" w:rsidRDefault="00D06007">
          <w:pPr>
            <w:pStyle w:val="TOC3"/>
            <w:tabs>
              <w:tab w:val="left" w:pos="1320"/>
              <w:tab w:val="right" w:leader="dot" w:pos="9016"/>
            </w:tabs>
            <w:rPr>
              <w:rFonts w:asciiTheme="minorHAnsi" w:hAnsiTheme="minorHAnsi"/>
              <w:noProof/>
              <w:lang w:eastAsia="en-AU"/>
            </w:rPr>
          </w:pPr>
          <w:hyperlink w:anchor="_Toc428189939" w:history="1">
            <w:r w:rsidR="00B25007" w:rsidRPr="005927D7">
              <w:rPr>
                <w:rStyle w:val="Hyperlink"/>
                <w:rFonts w:cs="Times New Roman"/>
                <w:noProof/>
              </w:rPr>
              <w:t>2.4.1</w:t>
            </w:r>
            <w:r w:rsidR="00B25007">
              <w:rPr>
                <w:rFonts w:asciiTheme="minorHAnsi" w:hAnsiTheme="minorHAnsi"/>
                <w:noProof/>
                <w:lang w:eastAsia="en-AU"/>
              </w:rPr>
              <w:tab/>
            </w:r>
            <w:r w:rsidR="00B25007" w:rsidRPr="005927D7">
              <w:rPr>
                <w:rStyle w:val="Hyperlink"/>
                <w:rFonts w:cs="Times New Roman"/>
                <w:noProof/>
              </w:rPr>
              <w:t>Protein enrichment</w:t>
            </w:r>
            <w:r w:rsidR="00B25007">
              <w:rPr>
                <w:noProof/>
                <w:webHidden/>
              </w:rPr>
              <w:tab/>
            </w:r>
            <w:r w:rsidR="00B25007">
              <w:rPr>
                <w:noProof/>
                <w:webHidden/>
              </w:rPr>
              <w:fldChar w:fldCharType="begin"/>
            </w:r>
            <w:r w:rsidR="00B25007">
              <w:rPr>
                <w:noProof/>
                <w:webHidden/>
              </w:rPr>
              <w:instrText xml:space="preserve"> PAGEREF _Toc428189939 \h </w:instrText>
            </w:r>
            <w:r w:rsidR="00B25007">
              <w:rPr>
                <w:noProof/>
                <w:webHidden/>
              </w:rPr>
            </w:r>
            <w:r w:rsidR="00B25007">
              <w:rPr>
                <w:noProof/>
                <w:webHidden/>
              </w:rPr>
              <w:fldChar w:fldCharType="separate"/>
            </w:r>
            <w:r w:rsidR="00B25007">
              <w:rPr>
                <w:noProof/>
                <w:webHidden/>
              </w:rPr>
              <w:t>38</w:t>
            </w:r>
            <w:r w:rsidR="00B25007">
              <w:rPr>
                <w:noProof/>
                <w:webHidden/>
              </w:rPr>
              <w:fldChar w:fldCharType="end"/>
            </w:r>
          </w:hyperlink>
        </w:p>
        <w:p w14:paraId="1A7D27DF" w14:textId="77777777" w:rsidR="00B25007" w:rsidRDefault="00D06007">
          <w:pPr>
            <w:pStyle w:val="TOC1"/>
            <w:tabs>
              <w:tab w:val="left" w:pos="440"/>
              <w:tab w:val="right" w:leader="dot" w:pos="9016"/>
            </w:tabs>
            <w:rPr>
              <w:rFonts w:asciiTheme="minorHAnsi" w:hAnsiTheme="minorHAnsi"/>
              <w:noProof/>
              <w:lang w:eastAsia="en-AU"/>
            </w:rPr>
          </w:pPr>
          <w:hyperlink w:anchor="_Toc428189940" w:history="1">
            <w:r w:rsidR="00B25007" w:rsidRPr="005927D7">
              <w:rPr>
                <w:rStyle w:val="Hyperlink"/>
                <w:rFonts w:cs="Times New Roman"/>
                <w:noProof/>
              </w:rPr>
              <w:t>3</w:t>
            </w:r>
            <w:r w:rsidR="00B25007">
              <w:rPr>
                <w:rFonts w:asciiTheme="minorHAnsi" w:hAnsiTheme="minorHAnsi"/>
                <w:noProof/>
                <w:lang w:eastAsia="en-AU"/>
              </w:rPr>
              <w:tab/>
            </w:r>
            <w:r w:rsidR="00B25007" w:rsidRPr="005927D7">
              <w:rPr>
                <w:rStyle w:val="Hyperlink"/>
                <w:rFonts w:cs="Times New Roman"/>
                <w:noProof/>
              </w:rPr>
              <w:t>Conclusions and Future prospects</w:t>
            </w:r>
            <w:r w:rsidR="00B25007">
              <w:rPr>
                <w:noProof/>
                <w:webHidden/>
              </w:rPr>
              <w:tab/>
            </w:r>
            <w:r w:rsidR="00B25007">
              <w:rPr>
                <w:noProof/>
                <w:webHidden/>
              </w:rPr>
              <w:fldChar w:fldCharType="begin"/>
            </w:r>
            <w:r w:rsidR="00B25007">
              <w:rPr>
                <w:noProof/>
                <w:webHidden/>
              </w:rPr>
              <w:instrText xml:space="preserve"> PAGEREF _Toc428189940 \h </w:instrText>
            </w:r>
            <w:r w:rsidR="00B25007">
              <w:rPr>
                <w:noProof/>
                <w:webHidden/>
              </w:rPr>
            </w:r>
            <w:r w:rsidR="00B25007">
              <w:rPr>
                <w:noProof/>
                <w:webHidden/>
              </w:rPr>
              <w:fldChar w:fldCharType="separate"/>
            </w:r>
            <w:r w:rsidR="00B25007">
              <w:rPr>
                <w:noProof/>
                <w:webHidden/>
              </w:rPr>
              <w:t>39</w:t>
            </w:r>
            <w:r w:rsidR="00B25007">
              <w:rPr>
                <w:noProof/>
                <w:webHidden/>
              </w:rPr>
              <w:fldChar w:fldCharType="end"/>
            </w:r>
          </w:hyperlink>
        </w:p>
        <w:p w14:paraId="505DCA42" w14:textId="77777777" w:rsidR="006A3E1C" w:rsidRDefault="006A3E1C">
          <w:r>
            <w:rPr>
              <w:b/>
              <w:bCs/>
              <w:noProof/>
            </w:rPr>
            <w:fldChar w:fldCharType="end"/>
          </w:r>
        </w:p>
      </w:sdtContent>
    </w:sdt>
    <w:p w14:paraId="3925262F" w14:textId="77777777" w:rsidR="00C94004" w:rsidRDefault="00C94004">
      <w:pPr>
        <w:rPr>
          <w:rFonts w:cs="Times New Roman"/>
          <w:b/>
          <w:u w:val="single"/>
        </w:rPr>
      </w:pPr>
      <w:r>
        <w:rPr>
          <w:rFonts w:cs="Times New Roman"/>
          <w:b/>
          <w:u w:val="single"/>
        </w:rPr>
        <w:t>Abbreviations</w:t>
      </w:r>
    </w:p>
    <w:p w14:paraId="6136BB9A" w14:textId="6FA8E1A6" w:rsidR="00D77AF9" w:rsidRPr="00C94004" w:rsidRDefault="00516389" w:rsidP="00516389">
      <w:pPr>
        <w:jc w:val="both"/>
        <w:rPr>
          <w:rFonts w:cs="Times New Roman"/>
          <w:b/>
          <w:u w:val="single"/>
        </w:rPr>
      </w:pPr>
      <w:r>
        <w:rPr>
          <w:rFonts w:cs="Times New Roman"/>
        </w:rPr>
        <w:t xml:space="preserve">BSA: </w:t>
      </w:r>
      <w:r w:rsidRPr="005F13B6">
        <w:rPr>
          <w:rFonts w:cs="Times New Roman"/>
        </w:rPr>
        <w:t>bovine serum albumin</w:t>
      </w:r>
      <w:r>
        <w:rPr>
          <w:rFonts w:cs="Times New Roman"/>
        </w:rPr>
        <w:t>;</w:t>
      </w:r>
      <w:r w:rsidRPr="005F13B6">
        <w:rPr>
          <w:rFonts w:cs="Times New Roman"/>
        </w:rPr>
        <w:t xml:space="preserve"> </w:t>
      </w:r>
      <w:r>
        <w:rPr>
          <w:rFonts w:cs="Times New Roman"/>
        </w:rPr>
        <w:t xml:space="preserve">BWRO: brackish water reverse osmosis; CA: cellulose acetate; CAc: citric acid; CQDs: carbon quantum dots; CTA: </w:t>
      </w:r>
      <w:r w:rsidRPr="001842FC">
        <w:rPr>
          <w:rStyle w:val="Emphasis"/>
          <w:rFonts w:cs="Times New Roman"/>
          <w:i w:val="0"/>
        </w:rPr>
        <w:t>cellulose triacetate</w:t>
      </w:r>
      <w:r>
        <w:rPr>
          <w:rStyle w:val="Emphasis"/>
        </w:rPr>
        <w:t xml:space="preserve">; </w:t>
      </w:r>
      <w:r>
        <w:rPr>
          <w:rFonts w:cs="Times New Roman"/>
        </w:rPr>
        <w:t xml:space="preserve">DS: draw solution; ED: </w:t>
      </w:r>
      <w:r w:rsidRPr="005F13B6">
        <w:rPr>
          <w:rFonts w:cs="Times New Roman"/>
        </w:rPr>
        <w:t>Electrodialysis</w:t>
      </w:r>
      <w:r>
        <w:rPr>
          <w:rFonts w:cs="Times New Roman"/>
        </w:rPr>
        <w:t>;</w:t>
      </w:r>
      <w:r w:rsidRPr="005F13B6">
        <w:rPr>
          <w:rFonts w:cs="Times New Roman"/>
        </w:rPr>
        <w:t xml:space="preserve"> </w:t>
      </w:r>
      <w:r>
        <w:rPr>
          <w:rFonts w:cs="Times New Roman"/>
        </w:rPr>
        <w:t xml:space="preserve">EDTA: </w:t>
      </w:r>
      <w:r w:rsidRPr="00783CFD">
        <w:rPr>
          <w:rFonts w:cs="Times New Roman"/>
        </w:rPr>
        <w:t>Ethylenediaminetetraacetic acid</w:t>
      </w:r>
      <w:r>
        <w:rPr>
          <w:rFonts w:cs="Times New Roman"/>
        </w:rPr>
        <w:t xml:space="preserve">; FDFO: fertiliser driven forward osmosis; FO: forward osmosis; FS: feed solution; GAC: granular activated carbon; rGO: reduced graphene oxide; HF: hollow fibre; ICP: internal concentration polarization; IPN: interpenetrating network; LCST: lower critical solution temperature;  LPRO: low pressure reverse osmosis; MBC: membrane brine concentrator; MD: membrane distillation; </w:t>
      </w:r>
      <w:r w:rsidR="00D95705">
        <w:rPr>
          <w:rFonts w:cs="Times New Roman"/>
        </w:rPr>
        <w:t xml:space="preserve">MDC: microbial desalination cells; </w:t>
      </w:r>
      <w:r>
        <w:rPr>
          <w:rFonts w:cs="Times New Roman"/>
        </w:rPr>
        <w:t>MED: multi effect distillation; MF: microfiltration; MNPs: magnetic nanoparticles; MSF: multi stage flash; MW: molecular weight; NF: nanofiltration; OD: osmotic dilution; OMBR: osmotic membrane bioreactor;</w:t>
      </w:r>
      <w:r w:rsidR="00F5214D">
        <w:rPr>
          <w:rFonts w:cs="Times New Roman"/>
        </w:rPr>
        <w:t xml:space="preserve"> OMDC: osmotic microbial desalination cells;</w:t>
      </w:r>
      <w:r>
        <w:rPr>
          <w:rFonts w:cs="Times New Roman"/>
        </w:rPr>
        <w:t xml:space="preserve"> PA: polyamide; PAA: polyacrylic acid; PA</w:t>
      </w:r>
      <w:r w:rsidR="00D91112">
        <w:rPr>
          <w:rFonts w:cs="Times New Roman"/>
        </w:rPr>
        <w:t>F</w:t>
      </w:r>
      <w:r>
        <w:rPr>
          <w:rFonts w:cs="Times New Roman"/>
        </w:rPr>
        <w:t xml:space="preserve">O: </w:t>
      </w:r>
      <w:r>
        <w:rPr>
          <w:rFonts w:cs="Times New Roman"/>
        </w:rPr>
        <w:lastRenderedPageBreak/>
        <w:t xml:space="preserve">pressure-assisted </w:t>
      </w:r>
      <w:r w:rsidR="00D91112">
        <w:rPr>
          <w:rFonts w:cs="Times New Roman"/>
        </w:rPr>
        <w:t xml:space="preserve">forward </w:t>
      </w:r>
      <w:r>
        <w:rPr>
          <w:rFonts w:cs="Times New Roman"/>
        </w:rPr>
        <w:t>osmosis; PRO: pressure-retarded osmosis; PV: photovoltaic; RO: reverse o</w:t>
      </w:r>
      <w:r w:rsidRPr="001842FC">
        <w:rPr>
          <w:rFonts w:cs="Times New Roman"/>
        </w:rPr>
        <w:t>smosis</w:t>
      </w:r>
      <w:r>
        <w:rPr>
          <w:rFonts w:cs="Times New Roman"/>
        </w:rPr>
        <w:t xml:space="preserve">; ROSA: reverse osmosis system analysis; RSF: reverse solute flux; SPS: switchable polarity solvents; SWRO: seawater reverse osmosis; TDS: total dissolved solids; TEM: </w:t>
      </w:r>
      <w:r w:rsidRPr="005F13B6">
        <w:rPr>
          <w:rFonts w:cs="Times New Roman"/>
        </w:rPr>
        <w:t>transmission electron microscopy</w:t>
      </w:r>
      <w:r>
        <w:t xml:space="preserve">; </w:t>
      </w:r>
      <w:r>
        <w:rPr>
          <w:rFonts w:cs="Times New Roman"/>
        </w:rPr>
        <w:t xml:space="preserve">TFC: thin-film composite; TMA: trimethylamine; TOC: total organic carbon; TrOCs: trace organic compounds; UF: ultrafiltration;  </w:t>
      </w:r>
      <w:r w:rsidR="00CE2DCC">
        <w:rPr>
          <w:rFonts w:cs="Times New Roman"/>
        </w:rPr>
        <w:t xml:space="preserve">VMD: vacuum membrane distillation; </w:t>
      </w:r>
      <w:r>
        <w:rPr>
          <w:rFonts w:cs="Times New Roman"/>
        </w:rPr>
        <w:t>WHO: world health organization; ZLD: zero-liquid discharge.</w:t>
      </w:r>
      <w:r w:rsidR="00D77AF9" w:rsidRPr="00C94004">
        <w:rPr>
          <w:rFonts w:cs="Times New Roman"/>
          <w:b/>
          <w:u w:val="single"/>
        </w:rPr>
        <w:br w:type="page"/>
      </w:r>
    </w:p>
    <w:p w14:paraId="0BC7FDAE" w14:textId="77777777" w:rsidR="004C22C0" w:rsidRDefault="004C22C0" w:rsidP="004C22C0">
      <w:pPr>
        <w:pStyle w:val="Heading1"/>
        <w:rPr>
          <w:rFonts w:cs="Times New Roman"/>
        </w:rPr>
      </w:pPr>
      <w:bookmarkStart w:id="1" w:name="_Toc428189924"/>
      <w:r w:rsidRPr="00D77AF9">
        <w:rPr>
          <w:rFonts w:cs="Times New Roman"/>
        </w:rPr>
        <w:lastRenderedPageBreak/>
        <w:t>Introduction</w:t>
      </w:r>
      <w:bookmarkEnd w:id="1"/>
    </w:p>
    <w:p w14:paraId="125BC3EC" w14:textId="74327ABF" w:rsidR="002900A5" w:rsidRPr="007811FC" w:rsidRDefault="00A47298" w:rsidP="002900A5">
      <w:pPr>
        <w:autoSpaceDE w:val="0"/>
        <w:autoSpaceDN w:val="0"/>
        <w:adjustRightInd w:val="0"/>
        <w:spacing w:before="100" w:beforeAutospacing="1" w:after="100" w:afterAutospacing="1"/>
        <w:jc w:val="both"/>
        <w:rPr>
          <w:lang w:val="en-GB"/>
        </w:rPr>
      </w:pPr>
      <w:r>
        <w:t xml:space="preserve">The continuous and exponential growth of population has raised considerable concerns on the sustainability of water and energy resources </w:t>
      </w:r>
      <w:r>
        <w:fldChar w:fldCharType="begin">
          <w:fldData xml:space="preserve">PEVuZE5vdGU+PENpdGU+PEF1dGhvcj5TaGFubm9uPC9BdXRob3I+PFllYXI+MjAwODwvWWVhcj48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</w:fldData>
        </w:fldChar>
      </w:r>
      <w:r w:rsidR="000A34EF">
        <w:instrText xml:space="preserve"> ADDIN EN.CITE </w:instrText>
      </w:r>
      <w:r w:rsidR="000A34EF">
        <w:fldChar w:fldCharType="begin">
          <w:fldData xml:space="preserve">PEVuZE5vdGU+PENpdGU+PEF1dGhvcj5TaGFubm9uPC9BdXRob3I+PFllYXI+MjAwODwvWWVhcj48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</w:fldData>
        </w:fldChar>
      </w:r>
      <w:r w:rsidR="000A34EF">
        <w:instrText xml:space="preserve"> ADDIN EN.CITE.DATA </w:instrText>
      </w:r>
      <w:r w:rsidR="000A34EF">
        <w:fldChar w:fldCharType="end"/>
      </w:r>
      <w:r>
        <w:fldChar w:fldCharType="separate"/>
      </w:r>
      <w:r>
        <w:rPr>
          <w:noProof/>
        </w:rPr>
        <w:t>[</w:t>
      </w:r>
      <w:hyperlink w:anchor="_ENREF_1" w:tooltip="Shannon, 2008 #3534" w:history="1">
        <w:r w:rsidR="007B2673">
          <w:rPr>
            <w:noProof/>
          </w:rPr>
          <w:t>1-4</w:t>
        </w:r>
      </w:hyperlink>
      <w:r>
        <w:rPr>
          <w:noProof/>
        </w:rPr>
        <w:t>]</w:t>
      </w:r>
      <w:r>
        <w:fldChar w:fldCharType="end"/>
      </w:r>
      <w:r>
        <w:t>.</w:t>
      </w:r>
      <w:r w:rsidR="00D15329">
        <w:t xml:space="preserve"> Therefore, one of the main challenges of this century is in meeting the increasing water demand at low-energy cost. In fact, water and energy are closely linked together since the production of clean water is still an energy-intensive process while generating power often requires a fair amount of water </w:t>
      </w:r>
      <w:r w:rsidR="00D15329">
        <w:fldChar w:fldCharType="begin"/>
      </w:r>
      <w:r w:rsidR="000A34EF">
        <w:instrText xml:space="preserve"> ADDIN EN.CITE &lt;EndNote&gt;&lt;Cite&gt;&lt;Author&gt;McGinnis&lt;/Author&gt;&lt;Year&gt;2008&lt;/Year&gt;&lt;RecNum&gt;3537&lt;/RecNum&gt;&lt;DisplayText&gt;[5, 6]&lt;/DisplayText&gt;&lt;record&gt;&lt;rec-number&gt;3537&lt;/rec-number&gt;&lt;foreign-keys&gt;&lt;key app="EN" db-id="watf9tvdia2st8ext9k5teds05zd5wr2529d"&gt;3537&lt;/key&gt;&lt;/foreign-keys&gt;&lt;ref-type name="Journal Article"&gt;17&lt;/ref-type&gt;&lt;contributors&gt;&lt;authors&gt;&lt;author&gt;McGinnis, Robert L&lt;/author&gt;&lt;author&gt;Elimelech, Menachem&lt;/author&gt;&lt;/authors&gt;&lt;/contributors&gt;&lt;titles&gt;&lt;title&gt;Global challenges in energy and water supply: the promise of engineered osmosis&lt;/title&gt;&lt;secondary-title&gt;Environmental Science &amp;amp; Technology&lt;/secondary-title&gt;&lt;/titles&gt;&lt;periodical&gt;&lt;full-title&gt;Environmental Science &amp;amp; Technology&lt;/full-title&gt;&lt;abbr-1&gt;Environ. Sci. Technol.&lt;/abbr-1&gt;&lt;/periodical&gt;&lt;pages&gt;8625-8629&lt;/pages&gt;&lt;volume&gt;42&lt;/volume&gt;&lt;number&gt;23&lt;/number&gt;&lt;dates&gt;&lt;year&gt;2008&lt;/year&gt;&lt;/dates&gt;&lt;isbn&gt;0013-936X&lt;/isbn&gt;&lt;urls&gt;&lt;/urls&gt;&lt;/record&gt;&lt;/Cite&gt;&lt;Cite&gt;&lt;Author&gt;Ge&lt;/Author&gt;&lt;Year&gt;2013&lt;/Year&gt;&lt;RecNum&gt;3538&lt;/RecNum&gt;&lt;record&gt;&lt;rec-number&gt;3538&lt;/rec-number&gt;&lt;foreign-keys&gt;&lt;key app="EN" db-id="watf9tvdia2st8ext9k5teds05zd5wr2529d"&gt;3538&lt;/key&gt;&lt;/foreign-keys&gt;&lt;ref-type name="Journal Article"&gt;17&lt;/ref-type&gt;&lt;contributors&gt;&lt;authors&gt;&lt;author&gt;Ge, Qingchun&lt;/author&gt;&lt;author&gt;Ling, Mingming&lt;/author&gt;&lt;author&gt;Chung, Tai-Shung&lt;/author&gt;&lt;/authors&gt;&lt;/contributors&gt;&lt;titles&gt;&lt;title&gt;Draw solutions for forward osmosis processes: developments, challenges, and prospects for the future&lt;/title&gt;&lt;secondary-title&gt;Journal of Membrane Science&lt;/secondary-title&gt;&lt;/titles&gt;&lt;periodical&gt;&lt;full-title&gt;Journal of Membrane Science&lt;/full-title&gt;&lt;/periodical&gt;&lt;pages&gt;225-237&lt;/pages&gt;&lt;volume&gt;442&lt;/volume&gt;&lt;dates&gt;&lt;year&gt;2013&lt;/year&gt;&lt;/dates&gt;&lt;isbn&gt;0376-7388&lt;/isbn&gt;&lt;urls&gt;&lt;/urls&gt;&lt;/record&gt;&lt;/Cite&gt;&lt;/EndNote&gt;</w:instrText>
      </w:r>
      <w:r w:rsidR="00D15329">
        <w:fldChar w:fldCharType="separate"/>
      </w:r>
      <w:r w:rsidR="00D15329">
        <w:rPr>
          <w:noProof/>
        </w:rPr>
        <w:t>[</w:t>
      </w:r>
      <w:hyperlink w:anchor="_ENREF_5" w:tooltip="McGinnis, 2008 #3537" w:history="1">
        <w:r w:rsidR="007B2673">
          <w:rPr>
            <w:noProof/>
          </w:rPr>
          <w:t>5</w:t>
        </w:r>
      </w:hyperlink>
      <w:r w:rsidR="00D15329">
        <w:rPr>
          <w:noProof/>
        </w:rPr>
        <w:t xml:space="preserve">, </w:t>
      </w:r>
      <w:hyperlink w:anchor="_ENREF_6" w:tooltip="Ge, 2013 #3538" w:history="1">
        <w:r w:rsidR="007B2673">
          <w:rPr>
            <w:noProof/>
          </w:rPr>
          <w:t>6</w:t>
        </w:r>
      </w:hyperlink>
      <w:r w:rsidR="00D15329">
        <w:rPr>
          <w:noProof/>
        </w:rPr>
        <w:t>]</w:t>
      </w:r>
      <w:r w:rsidR="00D15329">
        <w:fldChar w:fldCharType="end"/>
      </w:r>
      <w:r w:rsidR="00D15329">
        <w:t>. The development of low-energy separation technologies for clean water production is therefore crucial</w:t>
      </w:r>
      <w:r w:rsidR="00AB1353">
        <w:t xml:space="preserve"> and has</w:t>
      </w:r>
      <w:r w:rsidR="00D15329">
        <w:t xml:space="preserve"> gained</w:t>
      </w:r>
      <w:r w:rsidR="00FC079D">
        <w:t xml:space="preserve"> an</w:t>
      </w:r>
      <w:r w:rsidR="00D15329">
        <w:t xml:space="preserve"> increasing </w:t>
      </w:r>
      <w:r w:rsidR="00AB1353">
        <w:t>interest</w:t>
      </w:r>
      <w:r w:rsidR="00D15329">
        <w:t xml:space="preserve"> in the last few decades.</w:t>
      </w:r>
      <w:r w:rsidR="00AB1353">
        <w:t xml:space="preserve"> </w:t>
      </w:r>
      <w:r w:rsidR="00A7267E">
        <w:t>Nowadays, m</w:t>
      </w:r>
      <w:r w:rsidR="00AB1353">
        <w:t xml:space="preserve">embrane technologies </w:t>
      </w:r>
      <w:r w:rsidR="00A7267E">
        <w:t xml:space="preserve">are </w:t>
      </w:r>
      <w:r w:rsidR="00AB1353">
        <w:t xml:space="preserve">the most widely used methods to produce clean water and, among them, reverse osmosis (RO) is currently the most promising membrane separation process for desalination </w:t>
      </w:r>
      <w:r w:rsidR="00AB1353">
        <w:fldChar w:fldCharType="begin"/>
      </w:r>
      <w:r w:rsidR="000A34EF">
        <w:instrText xml:space="preserve"> ADDIN EN.CITE &lt;EndNote&gt;&lt;Cite&gt;&lt;Author&gt;Lee&lt;/Author&gt;&lt;Year&gt;2011&lt;/Year&gt;&lt;RecNum&gt;3539&lt;/RecNum&gt;&lt;DisplayText&gt;[7]&lt;/DisplayText&gt;&lt;record&gt;&lt;rec-number&gt;3539&lt;/rec-number&gt;&lt;foreign-keys&gt;&lt;key app="EN" db-id="watf9tvdia2st8ext9k5teds05zd5wr2529d"&gt;3539&lt;/key&gt;&lt;/foreign-keys&gt;&lt;ref-type name="Journal Article"&gt;17&lt;/ref-type&gt;&lt;contributors&gt;&lt;authors&gt;&lt;author&gt;Lee, Kah Peng&lt;/author&gt;&lt;author&gt;Arnot, Tom C&lt;/author&gt;&lt;author&gt;Mattia, Davide&lt;/author&gt;&lt;/authors&gt;&lt;/contributors&gt;&lt;titles&gt;&lt;title&gt;A review of reverse osmosis membrane materials for desalination—Development to date and future potential&lt;/title&gt;&lt;secondary-title&gt;Journal of Membrane Science&lt;/secondary-title&gt;&lt;/titles&gt;&lt;periodical&gt;&lt;full-title&gt;Journal of Membrane Science&lt;/full-title&gt;&lt;/periodical&gt;&lt;pages&gt;1-22&lt;/pages&gt;&lt;volume&gt;370&lt;/volume&gt;&lt;number&gt;1&lt;/number&gt;&lt;dates&gt;&lt;year&gt;2011&lt;/year&gt;&lt;/dates&gt;&lt;isbn&gt;0376-7388&lt;/isbn&gt;&lt;urls&gt;&lt;/urls&gt;&lt;/record&gt;&lt;/Cite&gt;&lt;/EndNote&gt;</w:instrText>
      </w:r>
      <w:r w:rsidR="00AB1353">
        <w:fldChar w:fldCharType="separate"/>
      </w:r>
      <w:r w:rsidR="00AB1353">
        <w:rPr>
          <w:noProof/>
        </w:rPr>
        <w:t>[</w:t>
      </w:r>
      <w:hyperlink w:anchor="_ENREF_7" w:tooltip="Lee, 2011 #3539" w:history="1">
        <w:r w:rsidR="007B2673">
          <w:rPr>
            <w:noProof/>
          </w:rPr>
          <w:t>7</w:t>
        </w:r>
      </w:hyperlink>
      <w:r w:rsidR="00AB1353">
        <w:rPr>
          <w:noProof/>
        </w:rPr>
        <w:t>]</w:t>
      </w:r>
      <w:r w:rsidR="00AB1353">
        <w:fldChar w:fldCharType="end"/>
      </w:r>
      <w:r w:rsidR="00AB1353">
        <w:t xml:space="preserve">. </w:t>
      </w:r>
      <w:r w:rsidR="002900A5" w:rsidRPr="007811FC">
        <w:rPr>
          <w:lang w:val="en-GB" w:eastAsia="ko-KR"/>
        </w:rPr>
        <w:t>The state</w:t>
      </w:r>
      <w:r w:rsidR="002900A5">
        <w:rPr>
          <w:lang w:val="en-GB" w:eastAsia="ko-KR"/>
        </w:rPr>
        <w:t>-</w:t>
      </w:r>
      <w:r w:rsidR="002900A5" w:rsidRPr="007811FC">
        <w:rPr>
          <w:lang w:val="en-GB" w:eastAsia="ko-KR"/>
        </w:rPr>
        <w:t>of</w:t>
      </w:r>
      <w:r w:rsidR="002900A5">
        <w:rPr>
          <w:lang w:val="en-GB" w:eastAsia="ko-KR"/>
        </w:rPr>
        <w:t>-</w:t>
      </w:r>
      <w:r w:rsidR="002900A5" w:rsidRPr="007811FC">
        <w:rPr>
          <w:lang w:val="en-GB" w:eastAsia="ko-KR"/>
        </w:rPr>
        <w:t>the</w:t>
      </w:r>
      <w:r w:rsidR="002900A5">
        <w:rPr>
          <w:lang w:val="en-GB" w:eastAsia="ko-KR"/>
        </w:rPr>
        <w:t>-</w:t>
      </w:r>
      <w:r w:rsidR="002900A5" w:rsidRPr="007811FC">
        <w:rPr>
          <w:lang w:val="en-GB" w:eastAsia="ko-KR"/>
        </w:rPr>
        <w:t xml:space="preserve">art RO technology </w:t>
      </w:r>
      <w:r w:rsidR="002900A5" w:rsidRPr="007811FC">
        <w:rPr>
          <w:lang w:val="en-GB"/>
        </w:rPr>
        <w:t>has significantly improved the scope for the use of saline water and impaired wastewater effluent as an alternate source of water to augment fresh water or to reduce pressure on freshwater resources</w:t>
      </w:r>
      <w:r w:rsidR="00B8024C">
        <w:rPr>
          <w:lang w:val="en-GB"/>
        </w:rPr>
        <w:t xml:space="preserve"> </w:t>
      </w:r>
      <w:r w:rsidR="00B8024C">
        <w:rPr>
          <w:lang w:val="en-GB"/>
        </w:rPr>
        <w:fldChar w:fldCharType="begin"/>
      </w:r>
      <w:r w:rsidR="000A34EF">
        <w:rPr>
          <w:lang w:val="en-GB"/>
        </w:rPr>
        <w:instrText xml:space="preserve"> ADDIN EN.CITE &lt;EndNote&gt;&lt;Cite&gt;&lt;Author&gt;Greenlee&lt;/Author&gt;&lt;Year&gt;2009&lt;/Year&gt;&lt;RecNum&gt;3587&lt;/RecNum&gt;&lt;DisplayText&gt;[8]&lt;/DisplayText&gt;&lt;record&gt;&lt;rec-number&gt;3587&lt;/rec-number&gt;&lt;foreign-keys&gt;&lt;key app="EN" db-id="watf9tvdia2st8ext9k5teds05zd5wr2529d"&gt;3587&lt;/key&gt;&lt;/foreign-keys&gt;&lt;ref-type name="Journal Article"&gt;17&lt;/ref-type&gt;&lt;contributors&gt;&lt;authors&gt;&lt;author&gt;Greenlee, Lauren F&lt;/author&gt;&lt;author&gt;Lawler, Desmond F&lt;/author&gt;&lt;author&gt;Freeman, Benny D&lt;/author&gt;&lt;author&gt;Marrot, Benoit&lt;/author&gt;&lt;author&gt;Moulin, Philippe&lt;/author&gt;&lt;/authors&gt;&lt;/contributors&gt;&lt;titles&gt;&lt;title&gt;Reverse osmosis desalination: water sources, technology, and today&amp;apos;s challenges&lt;/title&gt;&lt;secondary-title&gt;Water Research&lt;/secondary-title&gt;&lt;/titles&gt;&lt;periodical&gt;&lt;full-title&gt;Water Research&lt;/full-title&gt;&lt;abbr-1&gt;Water Res.&lt;/abbr-1&gt;&lt;/periodical&gt;&lt;pages&gt;2317-2348&lt;/pages&gt;&lt;volume&gt;43&lt;/volume&gt;&lt;number&gt;9&lt;/number&gt;&lt;dates&gt;&lt;year&gt;2009&lt;/year&gt;&lt;/dates&gt;&lt;isbn&gt;0043-1354&lt;/isbn&gt;&lt;urls&gt;&lt;/urls&gt;&lt;/record&gt;&lt;/Cite&gt;&lt;/EndNote&gt;</w:instrText>
      </w:r>
      <w:r w:rsidR="00B8024C">
        <w:rPr>
          <w:lang w:val="en-GB"/>
        </w:rPr>
        <w:fldChar w:fldCharType="separate"/>
      </w:r>
      <w:r w:rsidR="00B8024C">
        <w:rPr>
          <w:noProof/>
          <w:lang w:val="en-GB"/>
        </w:rPr>
        <w:t>[</w:t>
      </w:r>
      <w:hyperlink w:anchor="_ENREF_8" w:tooltip="Greenlee, 2009 #3587" w:history="1">
        <w:r w:rsidR="007B2673">
          <w:rPr>
            <w:noProof/>
            <w:lang w:val="en-GB"/>
          </w:rPr>
          <w:t>8</w:t>
        </w:r>
      </w:hyperlink>
      <w:r w:rsidR="00B8024C">
        <w:rPr>
          <w:noProof/>
          <w:lang w:val="en-GB"/>
        </w:rPr>
        <w:t>]</w:t>
      </w:r>
      <w:r w:rsidR="00B8024C">
        <w:rPr>
          <w:lang w:val="en-GB"/>
        </w:rPr>
        <w:fldChar w:fldCharType="end"/>
      </w:r>
      <w:r w:rsidR="002900A5" w:rsidRPr="007811FC">
        <w:rPr>
          <w:lang w:val="en-GB"/>
        </w:rPr>
        <w:t xml:space="preserve">. </w:t>
      </w:r>
      <w:r w:rsidR="002900A5" w:rsidRPr="007811FC">
        <w:rPr>
          <w:rFonts w:hint="eastAsia"/>
          <w:lang w:val="en-GB" w:eastAsia="ko-KR"/>
        </w:rPr>
        <w:t xml:space="preserve">However, </w:t>
      </w:r>
      <w:r w:rsidR="002900A5" w:rsidRPr="007811FC">
        <w:rPr>
          <w:lang w:val="en-GB" w:eastAsia="ko-KR"/>
        </w:rPr>
        <w:t xml:space="preserve">the energy required for </w:t>
      </w:r>
      <w:r w:rsidR="002900A5" w:rsidRPr="007811FC">
        <w:rPr>
          <w:rFonts w:hint="eastAsia"/>
          <w:lang w:val="en-GB" w:eastAsia="ko-KR"/>
        </w:rPr>
        <w:t xml:space="preserve">seawater </w:t>
      </w:r>
      <w:r w:rsidR="002900A5" w:rsidRPr="007811FC">
        <w:rPr>
          <w:lang w:val="en-GB" w:eastAsia="ko-KR"/>
        </w:rPr>
        <w:t xml:space="preserve">RO has almost reached </w:t>
      </w:r>
      <w:r w:rsidR="002900A5">
        <w:rPr>
          <w:lang w:val="en-GB" w:eastAsia="ko-KR"/>
        </w:rPr>
        <w:t xml:space="preserve">a </w:t>
      </w:r>
      <w:r w:rsidR="002900A5" w:rsidRPr="007811FC">
        <w:rPr>
          <w:lang w:val="en-GB" w:eastAsia="ko-KR"/>
        </w:rPr>
        <w:t>plateau</w:t>
      </w:r>
      <w:r w:rsidR="002900A5">
        <w:rPr>
          <w:lang w:val="en-GB" w:eastAsia="ko-KR"/>
        </w:rPr>
        <w:t>,</w:t>
      </w:r>
      <w:r w:rsidR="002900A5" w:rsidRPr="007811FC">
        <w:rPr>
          <w:lang w:val="en-GB" w:eastAsia="ko-KR"/>
        </w:rPr>
        <w:t xml:space="preserve"> and any more efforts towards reducing energy consumption requires additional processes thereby increasing the total cost of the final water. </w:t>
      </w:r>
      <w:r w:rsidR="002900A5">
        <w:t>Besides</w:t>
      </w:r>
      <w:r w:rsidR="00AB1353">
        <w:t>, even if</w:t>
      </w:r>
      <w:r w:rsidR="00C83B78">
        <w:t xml:space="preserve"> RO desalination plants consume</w:t>
      </w:r>
      <w:r w:rsidR="00AB1353">
        <w:t xml:space="preserve"> </w:t>
      </w:r>
      <w:r w:rsidR="00EA5858">
        <w:t>significantly</w:t>
      </w:r>
      <w:r w:rsidR="00AB1353">
        <w:t xml:space="preserve"> less energy than </w:t>
      </w:r>
      <w:r w:rsidR="00EA5858">
        <w:t xml:space="preserve">it was </w:t>
      </w:r>
      <w:r w:rsidR="002900A5">
        <w:t>three</w:t>
      </w:r>
      <w:r w:rsidR="00EA5858">
        <w:t xml:space="preserve"> decades ago, it still remains an energy-intensive process due to the high hydraulic pressure required to surpass the osmotic pressure of the saline feed water</w:t>
      </w:r>
      <w:r w:rsidR="00B8024C">
        <w:t xml:space="preserve"> </w:t>
      </w:r>
      <w:r w:rsidR="00B8024C">
        <w:fldChar w:fldCharType="begin"/>
      </w:r>
      <w:r w:rsidR="000A34EF">
        <w:instrText xml:space="preserve"> ADDIN EN.CITE &lt;EndNote&gt;&lt;Cite&gt;&lt;Author&gt;Greenlee&lt;/Author&gt;&lt;Year&gt;2009&lt;/Year&gt;&lt;RecNum&gt;3587&lt;/RecNum&gt;&lt;DisplayText&gt;[8, 9]&lt;/DisplayText&gt;&lt;record&gt;&lt;rec-number&gt;3587&lt;/rec-number&gt;&lt;foreign-keys&gt;&lt;key app="EN" db-id="watf9tvdia2st8ext9k5teds05zd5wr2529d"&gt;3587&lt;/key&gt;&lt;/foreign-keys&gt;&lt;ref-type name="Journal Article"&gt;17&lt;/ref-type&gt;&lt;contributors&gt;&lt;authors&gt;&lt;author&gt;Greenlee, Lauren F&lt;/author&gt;&lt;author&gt;Lawler, Desmond F&lt;/author&gt;&lt;author&gt;Freeman, Benny D&lt;/author&gt;&lt;author&gt;Marrot, Benoit&lt;/author&gt;&lt;author&gt;Moulin, Philippe&lt;/author&gt;&lt;/authors&gt;&lt;/contributors&gt;&lt;titles&gt;&lt;title&gt;Reverse osmosis desalination: water sources, technology, and today&amp;apos;s challenges&lt;/title&gt;&lt;secondary-title&gt;Water Research&lt;/secondary-title&gt;&lt;/titles&gt;&lt;periodical&gt;&lt;full-title&gt;Water Research&lt;/full-title&gt;&lt;abbr-1&gt;Water Res.&lt;/abbr-1&gt;&lt;/periodical&gt;&lt;pages&gt;2317-2348&lt;/pages&gt;&lt;volume&gt;43&lt;/volume&gt;&lt;number&gt;9&lt;/number&gt;&lt;dates&gt;&lt;year&gt;2009&lt;/year&gt;&lt;/dates&gt;&lt;isbn&gt;0043-1354&lt;/isbn&gt;&lt;urls&gt;&lt;/urls&gt;&lt;/record&gt;&lt;/Cite&gt;&lt;Cite&gt;&lt;Author&gt;McGinnis&lt;/Author&gt;&lt;Year&gt;2007&lt;/Year&gt;&lt;RecNum&gt;3516&lt;/RecNum&gt;&lt;record&gt;&lt;rec-number&gt;3516&lt;/rec-number&gt;&lt;foreign-keys&gt;&lt;key app="EN" db-id="watf9tvdia2st8ext9k5teds05zd5wr2529d"&gt;3516&lt;/key&gt;&lt;/foreign-keys&gt;&lt;ref-type name="Journal Article"&gt;17&lt;/ref-type&gt;&lt;contributors&gt;&lt;authors&gt;&lt;author&gt;McGinnis, Robert L&lt;/author&gt;&lt;author&gt;Elimelech, Menachem&lt;/author&gt;&lt;/authors&gt;&lt;/contributors&gt;&lt;titles&gt;&lt;title&gt;Energy requirements of ammonia–carbon dioxide forward osmosis desalination&lt;/title&gt;&lt;secondary-title&gt;Desalination&lt;/secondary-title&gt;&lt;/titles&gt;&lt;periodical&gt;&lt;full-title&gt;Desalination&lt;/full-title&gt;&lt;abbr-1&gt;Desalination&lt;/abbr-1&gt;&lt;/periodical&gt;&lt;pages&gt;370-382&lt;/pages&gt;&lt;volume&gt;207&lt;/volume&gt;&lt;number&gt;1&lt;/number&gt;&lt;dates&gt;&lt;year&gt;2007&lt;/year&gt;&lt;/dates&gt;&lt;isbn&gt;0011-9164&lt;/isbn&gt;&lt;urls&gt;&lt;/urls&gt;&lt;/record&gt;&lt;/Cite&gt;&lt;/EndNote&gt;</w:instrText>
      </w:r>
      <w:r w:rsidR="00B8024C">
        <w:fldChar w:fldCharType="separate"/>
      </w:r>
      <w:r w:rsidR="00B8024C">
        <w:rPr>
          <w:noProof/>
        </w:rPr>
        <w:t>[</w:t>
      </w:r>
      <w:hyperlink w:anchor="_ENREF_8" w:tooltip="Greenlee, 2009 #3587" w:history="1">
        <w:r w:rsidR="007B2673">
          <w:rPr>
            <w:noProof/>
          </w:rPr>
          <w:t>8</w:t>
        </w:r>
      </w:hyperlink>
      <w:r w:rsidR="00B8024C">
        <w:rPr>
          <w:noProof/>
        </w:rPr>
        <w:t xml:space="preserve">, </w:t>
      </w:r>
      <w:hyperlink w:anchor="_ENREF_9" w:tooltip="McGinnis, 2007 #3516" w:history="1">
        <w:r w:rsidR="007B2673">
          <w:rPr>
            <w:noProof/>
          </w:rPr>
          <w:t>9</w:t>
        </w:r>
      </w:hyperlink>
      <w:r w:rsidR="00B8024C">
        <w:rPr>
          <w:noProof/>
        </w:rPr>
        <w:t>]</w:t>
      </w:r>
      <w:r w:rsidR="00B8024C">
        <w:fldChar w:fldCharType="end"/>
      </w:r>
      <w:r w:rsidR="00EA5858">
        <w:t xml:space="preserve">. </w:t>
      </w:r>
      <w:r w:rsidR="00835025">
        <w:t>Finally</w:t>
      </w:r>
      <w:r w:rsidR="00EA5858">
        <w:t xml:space="preserve">, RO suffers from severe membrane fouling which greatly affects its </w:t>
      </w:r>
      <w:r w:rsidR="00A7267E">
        <w:t xml:space="preserve">long-term </w:t>
      </w:r>
      <w:r w:rsidR="00EA5858">
        <w:t>performance and the management of concentrated brine is still a major environmental issue.</w:t>
      </w:r>
      <w:r w:rsidR="005F185B">
        <w:t xml:space="preserve"> </w:t>
      </w:r>
      <w:r w:rsidR="002900A5" w:rsidRPr="007811FC">
        <w:rPr>
          <w:rFonts w:hint="eastAsia"/>
          <w:lang w:val="en-GB" w:eastAsia="ko-KR"/>
        </w:rPr>
        <w:t>Therefore, a</w:t>
      </w:r>
      <w:r w:rsidR="002900A5" w:rsidRPr="007811FC">
        <w:rPr>
          <w:lang w:val="en-GB"/>
        </w:rPr>
        <w:t xml:space="preserve">ny low energy desalination technologies could make desalination more affordable and have a significant impact in meeting the increasing water demand. </w:t>
      </w:r>
    </w:p>
    <w:p w14:paraId="6577E1B0" w14:textId="3BF4B523" w:rsidR="00D77AF9" w:rsidRDefault="00CA4612" w:rsidP="00CA4612">
      <w:pPr>
        <w:jc w:val="both"/>
      </w:pPr>
      <w:r>
        <w:t xml:space="preserve">In the </w:t>
      </w:r>
      <w:r w:rsidR="00DA193D">
        <w:t>last</w:t>
      </w:r>
      <w:r>
        <w:t xml:space="preserve"> decade, forward osmosis (FO) has </w:t>
      </w:r>
      <w:r w:rsidR="005F185B">
        <w:t>gained</w:t>
      </w:r>
      <w:r>
        <w:t xml:space="preserve"> increased at</w:t>
      </w:r>
      <w:r w:rsidR="00705467">
        <w:t>tention as an emerging membrane technology</w:t>
      </w:r>
      <w:r>
        <w:t xml:space="preserve">. Therefore, many contributions have been made to improve the overall FO process efficiency </w:t>
      </w:r>
      <w:r w:rsidR="00705467">
        <w:t>from</w:t>
      </w:r>
      <w:r>
        <w:t xml:space="preserve"> both acad</w:t>
      </w:r>
      <w:r w:rsidR="00B8024C">
        <w:t>emic researchers and industries</w:t>
      </w:r>
      <w:r>
        <w:t xml:space="preserve"> </w:t>
      </w:r>
      <w:r>
        <w:fldChar w:fldCharType="begin">
          <w:fldData xml:space="preserve">PEVuZE5vdGU+PENpdGU+PEF1dGhvcj5aaGFvPC9BdXRob3I+PFllYXI+MjAxMjwvWWVhcj48UmVj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</w:fldData>
        </w:fldChar>
      </w:r>
      <w:r w:rsidR="000A34EF">
        <w:instrText xml:space="preserve"> ADDIN EN.CITE </w:instrText>
      </w:r>
      <w:r w:rsidR="000A34EF">
        <w:fldChar w:fldCharType="begin">
          <w:fldData xml:space="preserve">PEVuZE5vdGU+PENpdGU+PEF1dGhvcj5aaGFvPC9BdXRob3I+PFllYXI+MjAxMjwvWWVhcj48UmVj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</w:fldData>
        </w:fldChar>
      </w:r>
      <w:r w:rsidR="000A34EF">
        <w:instrText xml:space="preserve"> ADDIN EN.CITE.DATA </w:instrText>
      </w:r>
      <w:r w:rsidR="000A34EF">
        <w:fldChar w:fldCharType="end"/>
      </w:r>
      <w:r>
        <w:fldChar w:fldCharType="separate"/>
      </w:r>
      <w:r w:rsidR="00B8024C">
        <w:rPr>
          <w:noProof/>
        </w:rPr>
        <w:t>[</w:t>
      </w:r>
      <w:hyperlink w:anchor="_ENREF_3" w:tooltip="Zhao, 2012 #3529" w:history="1">
        <w:r w:rsidR="007B2673">
          <w:rPr>
            <w:noProof/>
          </w:rPr>
          <w:t>3</w:t>
        </w:r>
      </w:hyperlink>
      <w:r w:rsidR="00B8024C">
        <w:rPr>
          <w:noProof/>
        </w:rPr>
        <w:t xml:space="preserve">, </w:t>
      </w:r>
      <w:hyperlink w:anchor="_ENREF_6" w:tooltip="Ge, 2013 #3538" w:history="1">
        <w:r w:rsidR="007B2673">
          <w:rPr>
            <w:noProof/>
          </w:rPr>
          <w:t>6</w:t>
        </w:r>
      </w:hyperlink>
      <w:r w:rsidR="00B8024C">
        <w:rPr>
          <w:noProof/>
        </w:rPr>
        <w:t xml:space="preserve">, </w:t>
      </w:r>
      <w:hyperlink w:anchor="_ENREF_10" w:tooltip="Cath, 2006 #3528" w:history="1">
        <w:r w:rsidR="007B2673">
          <w:rPr>
            <w:noProof/>
          </w:rPr>
          <w:t>10</w:t>
        </w:r>
      </w:hyperlink>
      <w:r w:rsidR="00B8024C">
        <w:rPr>
          <w:noProof/>
        </w:rPr>
        <w:t xml:space="preserve">, </w:t>
      </w:r>
      <w:hyperlink w:anchor="_ENREF_11" w:tooltip="Chekli, 2012 #3383" w:history="1">
        <w:r w:rsidR="007B2673">
          <w:rPr>
            <w:noProof/>
          </w:rPr>
          <w:t>11</w:t>
        </w:r>
      </w:hyperlink>
      <w:r w:rsidR="00B8024C">
        <w:rPr>
          <w:noProof/>
        </w:rPr>
        <w:t>]</w:t>
      </w:r>
      <w:r>
        <w:fldChar w:fldCharType="end"/>
      </w:r>
      <w:r>
        <w:t>.</w:t>
      </w:r>
      <w:r w:rsidR="001E261A">
        <w:t xml:space="preserve"> The principle of FO process relies on using the natural osmotic process to draw the water</w:t>
      </w:r>
      <w:r w:rsidR="00705467">
        <w:t xml:space="preserve"> molecules</w:t>
      </w:r>
      <w:r w:rsidR="001E261A">
        <w:t xml:space="preserve"> across a semi-permeable membrane from </w:t>
      </w:r>
      <w:proofErr w:type="gramStart"/>
      <w:r w:rsidR="001E261A">
        <w:t>a saline</w:t>
      </w:r>
      <w:proofErr w:type="gramEnd"/>
      <w:r w:rsidR="001E261A">
        <w:t xml:space="preserve"> feed water to a higher concentrated solution, namely the draw solution (DS). The driving force is therefore created naturally by the difference in osmotic pressure between the</w:t>
      </w:r>
      <w:r w:rsidR="00B8024C">
        <w:t xml:space="preserve"> DS and the</w:t>
      </w:r>
      <w:r w:rsidR="001E261A">
        <w:t xml:space="preserve"> feed solution </w:t>
      </w:r>
      <w:r w:rsidR="0017073C">
        <w:t>(FS)</w:t>
      </w:r>
      <w:r w:rsidR="001E261A">
        <w:t>.</w:t>
      </w:r>
      <w:r w:rsidR="005D329A">
        <w:t xml:space="preserve"> This offers several advantages over conventional hydraulic pressure-driven m</w:t>
      </w:r>
      <w:r w:rsidR="00AB1353">
        <w:t xml:space="preserve">embrane processes (e.g. </w:t>
      </w:r>
      <w:r w:rsidR="005D329A">
        <w:t xml:space="preserve">RO) such as lower energy requirements and reduced membrane fouling potential </w:t>
      </w:r>
      <w:r w:rsidR="005D329A">
        <w:fldChar w:fldCharType="begin"/>
      </w:r>
      <w:r w:rsidR="000A34EF">
        <w:instrText xml:space="preserve"> ADDIN EN.CITE &lt;EndNote&gt;&lt;Cite&gt;&lt;Author&gt;McCutcheon&lt;/Author&gt;&lt;Year&gt;2006&lt;/Year&gt;&lt;RecNum&gt;3530&lt;/RecNum&gt;&lt;DisplayText&gt;[12]&lt;/DisplayText&gt;&lt;record&gt;&lt;rec-number&gt;3530&lt;/rec-number&gt;&lt;foreign-keys&gt;&lt;key app="EN" db-id="watf9tvdia2st8ext9k5teds05zd5wr2529d"&gt;3530&lt;/key&gt;&lt;/foreign-keys&gt;&lt;ref-type name="Journal Article"&gt;17&lt;/ref-type&gt;&lt;contributors&gt;&lt;authors&gt;&lt;author&gt;McCutcheon, Jeffrey R&lt;/author&gt;&lt;author&gt;Elimelech, Menachem&lt;/author&gt;&lt;/authors&gt;&lt;/contributors&gt;&lt;titles&gt;&lt;title&gt;Influence of concentrative and dilutive internal concentration polarization on flux behavior in forward osmosis&lt;/title&gt;&lt;secondary-title&gt;Journal of Membrane Science&lt;/secondary-title&gt;&lt;/titles&gt;&lt;periodical&gt;&lt;full-title&gt;Journal of Membrane Science&lt;/full-title&gt;&lt;/periodical&gt;&lt;pages&gt;237-247&lt;/pages&gt;&lt;volume&gt;284&lt;/volume&gt;&lt;number&gt;1&lt;/number&gt;&lt;dates&gt;&lt;year&gt;2006&lt;/year&gt;&lt;/dates&gt;&lt;isbn&gt;0376-7388&lt;/isbn&gt;&lt;urls&gt;&lt;/urls&gt;&lt;/record&gt;&lt;/Cite&gt;&lt;/EndNote&gt;</w:instrText>
      </w:r>
      <w:r w:rsidR="005D329A">
        <w:fldChar w:fldCharType="separate"/>
      </w:r>
      <w:r w:rsidR="00B8024C">
        <w:rPr>
          <w:noProof/>
        </w:rPr>
        <w:t>[</w:t>
      </w:r>
      <w:hyperlink w:anchor="_ENREF_12" w:tooltip="McCutcheon, 2006 #3530" w:history="1">
        <w:r w:rsidR="007B2673">
          <w:rPr>
            <w:noProof/>
          </w:rPr>
          <w:t>12</w:t>
        </w:r>
      </w:hyperlink>
      <w:r w:rsidR="00B8024C">
        <w:rPr>
          <w:noProof/>
        </w:rPr>
        <w:t>]</w:t>
      </w:r>
      <w:r w:rsidR="005D329A">
        <w:fldChar w:fldCharType="end"/>
      </w:r>
      <w:r w:rsidR="005D329A">
        <w:t>.</w:t>
      </w:r>
      <w:r w:rsidR="002900A5">
        <w:t xml:space="preserve"> </w:t>
      </w:r>
      <w:r w:rsidR="00F91028">
        <w:t xml:space="preserve">In fact, </w:t>
      </w:r>
      <w:r w:rsidR="00A22350">
        <w:t xml:space="preserve">in the FO process, </w:t>
      </w:r>
      <w:r w:rsidR="00F91028">
        <w:t xml:space="preserve">the absence of applied hydraulic pressure has not only the potential to reduce both capital and operation cost but </w:t>
      </w:r>
      <w:r w:rsidR="00A22350">
        <w:t xml:space="preserve">can </w:t>
      </w:r>
      <w:r w:rsidR="00F91028">
        <w:t>also</w:t>
      </w:r>
      <w:r w:rsidR="00A22350">
        <w:t xml:space="preserve"> be beneficial for fouling control compared to pressure-driven membrane processes. Besides, i</w:t>
      </w:r>
      <w:r w:rsidR="00B8024C">
        <w:t xml:space="preserve">n most cases, fouling in the FO process has been found to be </w:t>
      </w:r>
      <w:r w:rsidR="002900A5" w:rsidRPr="002900A5">
        <w:t xml:space="preserve">physically reversible </w:t>
      </w:r>
      <w:r w:rsidR="0017073C">
        <w:t xml:space="preserve">which </w:t>
      </w:r>
      <w:r w:rsidR="002900A5" w:rsidRPr="002900A5">
        <w:t>reduces the need for chemical cleaning like the RO process</w:t>
      </w:r>
      <w:r w:rsidR="00A22350">
        <w:t xml:space="preserve"> </w:t>
      </w:r>
      <w:r w:rsidR="00A22350">
        <w:fldChar w:fldCharType="begin"/>
      </w:r>
      <w:r w:rsidR="00A22350">
        <w:instrText xml:space="preserve"> ADDIN EN.CITE &lt;EndNote&gt;&lt;Cite&gt;&lt;Author&gt;Kim&lt;/Author&gt;&lt;Year&gt;2014&lt;/Year&gt;&lt;RecNum&gt;150&lt;/RecNum&gt;&lt;DisplayText&gt;[13, 14]&lt;/DisplayText&gt;&lt;record&gt;&lt;rec-number&gt;150&lt;/rec-number&gt;&lt;foreign-keys&gt;&lt;key app="EN" db-id="wsfw0xfdjw0x06e0ee9v59drdverezese9tw"&gt;150&lt;/key&gt;&lt;/foreign-keys&gt;&lt;ref-type name="Journal Article"&gt;17&lt;/ref-type&gt;&lt;contributors&gt;&lt;authors&gt;&lt;author&gt;Kim, Yeowon&lt;/author&gt;&lt;author&gt;Elimelech, Menachem&lt;/author&gt;&lt;author&gt;Shon, Ho Kyong&lt;/author&gt;&lt;author&gt;Hong, Seungkwan&lt;/author&gt;&lt;/authors&gt;&lt;/contributors&gt;&lt;titles&gt;&lt;title&gt;Combined organic and colloidal fouling in forward osmosis: fouling reversibility and the role of applied pressure&lt;/title&gt;&lt;secondary-title&gt;Journal of Membrane Science&lt;/secondary-title&gt;&lt;/titles&gt;&lt;periodical&gt;&lt;full-title&gt;Journal of Membrane Science&lt;/full-title&gt;&lt;/periodical&gt;&lt;pages&gt;206-212&lt;/pages&gt;&lt;volume&gt;460&lt;/volume&gt;&lt;dates&gt;&lt;year&gt;2014&lt;/year&gt;&lt;/dates&gt;&lt;isbn&gt;0376-7388&lt;/isbn&gt;&lt;urls&gt;&lt;/urls&gt;&lt;/record&gt;&lt;/Cite&gt;&lt;Cite&gt;&lt;Author&gt;Lee&lt;/Author&gt;&lt;Year&gt;2010&lt;/Year&gt;&lt;RecNum&gt;151&lt;/RecNum&gt;&lt;record&gt;&lt;rec-number&gt;151&lt;/rec-number&gt;&lt;foreign-keys&gt;&lt;key app="EN" db-id="wsfw0xfdjw0x06e0ee9v59drdverezese9tw"&gt;151&lt;/key&gt;&lt;/foreign-keys&gt;&lt;ref-type name="Journal Article"&gt;17&lt;/ref-type&gt;&lt;contributors&gt;&lt;authors&gt;&lt;author&gt;Lee, Sangyoup&lt;/author&gt;&lt;author&gt;Boo, Chanhee&lt;/author&gt;&lt;author&gt;Elimelech, Menachem&lt;/author&gt;&lt;author&gt;Hong, Seungkwan&lt;/author&gt;&lt;/authors&gt;&lt;/contributors&gt;&lt;titles&gt;&lt;title&gt;Comparison of fouling behavior in forward osmosis (FO) and reverse osmosis (RO)&lt;/title&gt;&lt;secondary-title&gt;Journal of Membrane Science&lt;/secondary-title&gt;&lt;/titles&gt;&lt;periodical&gt;&lt;full-title&gt;Journal of Membrane Science&lt;/full-title&gt;&lt;/periodical&gt;&lt;pages&gt;34-39&lt;/pages&gt;&lt;volume&gt;365&lt;/volume&gt;&lt;number&gt;1&lt;/number&gt;&lt;dates&gt;&lt;year&gt;2010&lt;/year&gt;&lt;/dates&gt;&lt;isbn&gt;0376-7388&lt;/isbn&gt;&lt;urls&gt;&lt;/urls&gt;&lt;/record&gt;&lt;/Cite&gt;&lt;/EndNote&gt;</w:instrText>
      </w:r>
      <w:r w:rsidR="00A22350">
        <w:fldChar w:fldCharType="separate"/>
      </w:r>
      <w:r w:rsidR="00A22350">
        <w:rPr>
          <w:noProof/>
        </w:rPr>
        <w:t>[</w:t>
      </w:r>
      <w:hyperlink w:anchor="_ENREF_13" w:tooltip="Kim, 2014 #150" w:history="1">
        <w:r w:rsidR="007B2673">
          <w:rPr>
            <w:noProof/>
          </w:rPr>
          <w:t>13</w:t>
        </w:r>
      </w:hyperlink>
      <w:r w:rsidR="00A22350">
        <w:rPr>
          <w:noProof/>
        </w:rPr>
        <w:t xml:space="preserve">, </w:t>
      </w:r>
      <w:hyperlink w:anchor="_ENREF_14" w:tooltip="Lee, 2010 #151" w:history="1">
        <w:r w:rsidR="007B2673">
          <w:rPr>
            <w:noProof/>
          </w:rPr>
          <w:t>14</w:t>
        </w:r>
      </w:hyperlink>
      <w:r w:rsidR="00A22350">
        <w:rPr>
          <w:noProof/>
        </w:rPr>
        <w:t>]</w:t>
      </w:r>
      <w:r w:rsidR="00A22350">
        <w:fldChar w:fldCharType="end"/>
      </w:r>
      <w:r w:rsidR="002900A5" w:rsidRPr="002900A5">
        <w:t>.</w:t>
      </w:r>
    </w:p>
    <w:p w14:paraId="6B0A03D9" w14:textId="77777777" w:rsidR="00352813" w:rsidRDefault="002900A5" w:rsidP="00ED56A9">
      <w:pPr>
        <w:jc w:val="both"/>
        <w:rPr>
          <w:lang w:val="en-GB"/>
        </w:rPr>
      </w:pPr>
      <w:r w:rsidRPr="007811FC">
        <w:rPr>
          <w:rFonts w:eastAsia="Batang"/>
          <w:lang w:val="en-GB" w:eastAsia="ko-KR"/>
        </w:rPr>
        <w:lastRenderedPageBreak/>
        <w:t xml:space="preserve">However, </w:t>
      </w:r>
      <w:r w:rsidRPr="007811FC">
        <w:rPr>
          <w:rFonts w:hint="eastAsia"/>
          <w:lang w:val="en-GB" w:eastAsia="ko-KR"/>
        </w:rPr>
        <w:t xml:space="preserve">FO </w:t>
      </w:r>
      <w:r w:rsidRPr="007811FC">
        <w:rPr>
          <w:lang w:val="en-GB"/>
        </w:rPr>
        <w:t>technology still suffers from som</w:t>
      </w:r>
      <w:r>
        <w:rPr>
          <w:lang w:val="en-GB"/>
        </w:rPr>
        <w:t xml:space="preserve">e major technological barriers. </w:t>
      </w:r>
      <w:r w:rsidR="00FB776A" w:rsidRPr="007811FC">
        <w:rPr>
          <w:lang w:val="en-GB"/>
        </w:rPr>
        <w:t xml:space="preserve">The first barrier is the lack of </w:t>
      </w:r>
      <w:r w:rsidR="00FB776A">
        <w:rPr>
          <w:lang w:val="en-GB"/>
        </w:rPr>
        <w:t>suitable</w:t>
      </w:r>
      <w:r w:rsidR="00FB776A" w:rsidRPr="007811FC">
        <w:rPr>
          <w:lang w:val="en-GB"/>
        </w:rPr>
        <w:t xml:space="preserve"> membrane</w:t>
      </w:r>
      <w:r w:rsidR="00FB776A">
        <w:rPr>
          <w:lang w:val="en-GB"/>
        </w:rPr>
        <w:t>s</w:t>
      </w:r>
      <w:r w:rsidR="00FB776A" w:rsidRPr="007811FC">
        <w:rPr>
          <w:lang w:val="en-GB"/>
        </w:rPr>
        <w:t xml:space="preserve"> </w:t>
      </w:r>
      <w:r w:rsidR="00FB776A">
        <w:rPr>
          <w:lang w:val="en-GB"/>
        </w:rPr>
        <w:t>designed</w:t>
      </w:r>
      <w:r w:rsidR="00FB776A" w:rsidRPr="007811FC">
        <w:rPr>
          <w:lang w:val="en-GB"/>
        </w:rPr>
        <w:t xml:space="preserve"> for </w:t>
      </w:r>
      <w:r w:rsidR="00FB776A">
        <w:rPr>
          <w:lang w:val="en-GB"/>
        </w:rPr>
        <w:t xml:space="preserve">the </w:t>
      </w:r>
      <w:r w:rsidR="00FB776A" w:rsidRPr="007811FC">
        <w:rPr>
          <w:lang w:val="en-GB"/>
        </w:rPr>
        <w:t xml:space="preserve">FO process. The conventional membranes such as RO membranes are asymmetric and </w:t>
      </w:r>
      <w:r w:rsidR="00FB776A">
        <w:rPr>
          <w:lang w:val="en-GB"/>
        </w:rPr>
        <w:t xml:space="preserve">was proved </w:t>
      </w:r>
      <w:r w:rsidR="00FB776A" w:rsidRPr="007811FC">
        <w:rPr>
          <w:lang w:val="en-GB"/>
        </w:rPr>
        <w:t xml:space="preserve">not suitable for </w:t>
      </w:r>
      <w:r w:rsidR="00C42D0A">
        <w:rPr>
          <w:lang w:val="en-GB"/>
        </w:rPr>
        <w:t xml:space="preserve">the </w:t>
      </w:r>
      <w:r w:rsidR="00FB776A" w:rsidRPr="007811FC">
        <w:rPr>
          <w:lang w:val="en-GB"/>
        </w:rPr>
        <w:t xml:space="preserve">FO process as it </w:t>
      </w:r>
      <w:r w:rsidR="00FC079D">
        <w:rPr>
          <w:lang w:val="en-GB"/>
        </w:rPr>
        <w:t>aggravates</w:t>
      </w:r>
      <w:r w:rsidR="00FC079D" w:rsidRPr="007811FC">
        <w:rPr>
          <w:lang w:val="en-GB"/>
        </w:rPr>
        <w:t xml:space="preserve"> </w:t>
      </w:r>
      <w:r w:rsidR="00FB776A" w:rsidRPr="007811FC">
        <w:rPr>
          <w:lang w:val="en-GB"/>
        </w:rPr>
        <w:t>concentration polarisation effects</w:t>
      </w:r>
      <w:r w:rsidR="00FB776A">
        <w:rPr>
          <w:lang w:val="en-GB"/>
        </w:rPr>
        <w:t>,</w:t>
      </w:r>
      <w:r w:rsidR="00FB776A" w:rsidRPr="007811FC">
        <w:rPr>
          <w:lang w:val="en-GB"/>
        </w:rPr>
        <w:t xml:space="preserve"> some of which are not only unique to </w:t>
      </w:r>
      <w:r w:rsidR="00FB776A">
        <w:rPr>
          <w:lang w:val="en-GB"/>
        </w:rPr>
        <w:t xml:space="preserve">the </w:t>
      </w:r>
      <w:r w:rsidR="00FB776A" w:rsidRPr="007811FC">
        <w:rPr>
          <w:lang w:val="en-GB"/>
        </w:rPr>
        <w:t>FO process but also pose a significant decrease in process efficiency</w:t>
      </w:r>
      <w:r w:rsidR="00873083">
        <w:rPr>
          <w:lang w:val="en-GB"/>
        </w:rPr>
        <w:t xml:space="preserve"> </w:t>
      </w:r>
      <w:r w:rsidR="00873083">
        <w:rPr>
          <w:lang w:val="en-GB"/>
        </w:rPr>
        <w:fldChar w:fldCharType="begin"/>
      </w:r>
      <w:r w:rsidR="000A34EF">
        <w:rPr>
          <w:lang w:val="en-GB"/>
        </w:rPr>
        <w:instrText xml:space="preserve"> ADDIN EN.CITE &lt;EndNote&gt;&lt;Cite&gt;&lt;Author&gt;McCutcheon&lt;/Author&gt;&lt;Year&gt;2006&lt;/Year&gt;&lt;RecNum&gt;3530&lt;/RecNum&gt;&lt;DisplayText&gt;[12]&lt;/DisplayText&gt;&lt;record&gt;&lt;rec-number&gt;3530&lt;/rec-number&gt;&lt;foreign-keys&gt;&lt;key app="EN" db-id="watf9tvdia2st8ext9k5teds05zd5wr2529d"&gt;3530&lt;/key&gt;&lt;/foreign-keys&gt;&lt;ref-type name="Journal Article"&gt;17&lt;/ref-type&gt;&lt;contributors&gt;&lt;authors&gt;&lt;author&gt;McCutcheon, Jeffrey R&lt;/author&gt;&lt;author&gt;Elimelech, Menachem&lt;/author&gt;&lt;/authors&gt;&lt;/contributors&gt;&lt;titles&gt;&lt;title&gt;Influence of concentrative and dilutive internal concentration polarization on flux behavior in forward osmosis&lt;/title&gt;&lt;secondary-title&gt;Journal of Membrane Science&lt;/secondary-title&gt;&lt;/titles&gt;&lt;periodical&gt;&lt;full-title&gt;Journal of Membrane Science&lt;/full-title&gt;&lt;/periodical&gt;&lt;pages&gt;237-247&lt;/pages&gt;&lt;volume&gt;284&lt;/volume&gt;&lt;number&gt;1&lt;/number&gt;&lt;dates&gt;&lt;year&gt;2006&lt;/year&gt;&lt;/dates&gt;&lt;isbn&gt;0376-7388&lt;/isbn&gt;&lt;urls&gt;&lt;/urls&gt;&lt;/record&gt;&lt;/Cite&gt;&lt;/EndNote&gt;</w:instrText>
      </w:r>
      <w:r w:rsidR="00873083">
        <w:rPr>
          <w:lang w:val="en-GB"/>
        </w:rPr>
        <w:fldChar w:fldCharType="separate"/>
      </w:r>
      <w:r w:rsidR="00B8024C">
        <w:rPr>
          <w:noProof/>
          <w:lang w:val="en-GB"/>
        </w:rPr>
        <w:t>[</w:t>
      </w:r>
      <w:hyperlink w:anchor="_ENREF_12" w:tooltip="McCutcheon, 2006 #3530" w:history="1">
        <w:r w:rsidR="007B2673">
          <w:rPr>
            <w:noProof/>
            <w:lang w:val="en-GB"/>
          </w:rPr>
          <w:t>12</w:t>
        </w:r>
      </w:hyperlink>
      <w:r w:rsidR="00B8024C">
        <w:rPr>
          <w:noProof/>
          <w:lang w:val="en-GB"/>
        </w:rPr>
        <w:t>]</w:t>
      </w:r>
      <w:r w:rsidR="00873083">
        <w:rPr>
          <w:lang w:val="en-GB"/>
        </w:rPr>
        <w:fldChar w:fldCharType="end"/>
      </w:r>
      <w:r w:rsidR="00FB776A" w:rsidRPr="007811FC">
        <w:rPr>
          <w:lang w:val="en-GB"/>
        </w:rPr>
        <w:t>. However, significant progress has been made in FO membrane fabrication</w:t>
      </w:r>
      <w:r w:rsidR="00B8024C">
        <w:rPr>
          <w:lang w:val="en-GB"/>
        </w:rPr>
        <w:t xml:space="preserve"> recently</w:t>
      </w:r>
      <w:r w:rsidR="00FB776A" w:rsidRPr="007811FC">
        <w:rPr>
          <w:lang w:val="en-GB"/>
        </w:rPr>
        <w:t xml:space="preserve">, with thin film composites </w:t>
      </w:r>
      <w:r w:rsidR="0017073C">
        <w:rPr>
          <w:lang w:val="en-GB"/>
        </w:rPr>
        <w:t>(TFC)</w:t>
      </w:r>
      <w:r w:rsidR="00B8024C">
        <w:rPr>
          <w:lang w:val="en-GB"/>
        </w:rPr>
        <w:t xml:space="preserve"> FO membrane</w:t>
      </w:r>
      <w:r w:rsidR="0017073C">
        <w:rPr>
          <w:lang w:val="en-GB"/>
        </w:rPr>
        <w:t xml:space="preserve"> </w:t>
      </w:r>
      <w:r w:rsidR="00970F29">
        <w:rPr>
          <w:lang w:val="en-GB"/>
        </w:rPr>
        <w:t>now reaching</w:t>
      </w:r>
      <w:r w:rsidR="00FB776A" w:rsidRPr="007811FC">
        <w:rPr>
          <w:lang w:val="en-GB"/>
        </w:rPr>
        <w:t xml:space="preserve"> comparatively higher water flux than the existing commercial </w:t>
      </w:r>
      <w:r w:rsidR="00B8024C">
        <w:rPr>
          <w:lang w:val="en-GB"/>
        </w:rPr>
        <w:t>cellulose triacetate (CTA) FO membrane</w:t>
      </w:r>
      <w:r w:rsidR="00873083">
        <w:rPr>
          <w:lang w:val="en-GB"/>
        </w:rPr>
        <w:t xml:space="preserve"> </w:t>
      </w:r>
      <w:r w:rsidR="00873083">
        <w:rPr>
          <w:lang w:val="en-GB"/>
        </w:rPr>
        <w:fldChar w:fldCharType="begin"/>
      </w:r>
      <w:r w:rsidR="000A34EF">
        <w:rPr>
          <w:lang w:val="en-GB"/>
        </w:rPr>
        <w:instrText xml:space="preserve"> ADDIN EN.CITE &lt;EndNote&gt;&lt;Cite&gt;&lt;Author&gt;Wang&lt;/Author&gt;&lt;Year&gt;2010&lt;/Year&gt;&lt;RecNum&gt;3598&lt;/RecNum&gt;&lt;DisplayText&gt;[15, 16]&lt;/DisplayText&gt;&lt;record&gt;&lt;rec-number&gt;3598&lt;/rec-number&gt;&lt;foreign-keys&gt;&lt;key app="EN" db-id="watf9tvdia2st8ext9k5teds05zd5wr2529d"&gt;3598&lt;/key&gt;&lt;/foreign-keys&gt;&lt;ref-type name="Journal Article"&gt;17&lt;/ref-type&gt;&lt;contributors&gt;&lt;authors&gt;&lt;author&gt;Wang, Rong&lt;/author&gt;&lt;author&gt;Shi, Lei&lt;/author&gt;&lt;author&gt;Tang, Chuyang Y&lt;/author&gt;&lt;author&gt;Chou, Shuren&lt;/author&gt;&lt;author&gt;Qiu, Changquan&lt;/author&gt;&lt;author&gt;Fane, Anthony G&lt;/author&gt;&lt;/authors&gt;&lt;/contributors&gt;&lt;titles&gt;&lt;title&gt;Characterization of novel forward osmosis hollow fiber membranes&lt;/title&gt;&lt;secondary-title&gt;Journal of Membrane Science&lt;/secondary-title&gt;&lt;/titles&gt;&lt;periodical&gt;&lt;full-title&gt;Journal of Membrane Science&lt;/full-title&gt;&lt;/periodical&gt;&lt;pages&gt;158-167&lt;/pages&gt;&lt;volume&gt;355&lt;/volume&gt;&lt;number&gt;1&lt;/number&gt;&lt;dates&gt;&lt;year&gt;2010&lt;/year&gt;&lt;/dates&gt;&lt;isbn&gt;0376-7388&lt;/isbn&gt;&lt;urls&gt;&lt;/urls&gt;&lt;/record&gt;&lt;/Cite&gt;&lt;Cite&gt;&lt;Author&gt;Yip&lt;/Author&gt;&lt;Year&gt;2010&lt;/Year&gt;&lt;RecNum&gt;3599&lt;/RecNum&gt;&lt;record&gt;&lt;rec-number&gt;3599&lt;/rec-number&gt;&lt;foreign-keys&gt;&lt;key app="EN" db-id="watf9tvdia2st8ext9k5teds05zd5wr2529d"&gt;3599&lt;/key&gt;&lt;/foreign-keys&gt;&lt;ref-type name="Journal Article"&gt;17&lt;/ref-type&gt;&lt;contributors&gt;&lt;authors&gt;&lt;author&gt;Yip, Ngai Yin&lt;/author&gt;&lt;author&gt;Tiraferri, Alberto&lt;/author&gt;&lt;author&gt;Phillip, William A&lt;/author&gt;&lt;author&gt;Schiffman, Jessica D&lt;/author&gt;&lt;author&gt;Elimelech, Menachem&lt;/author&gt;&lt;/authors&gt;&lt;/contributors&gt;&lt;titles&gt;&lt;title&gt;High performance thin-film composite forward osmosis membrane&lt;/title&gt;&lt;secondary-title&gt;Environmental Science &amp;amp; Technology&lt;/secondary-title&gt;&lt;/titles&gt;&lt;periodical&gt;&lt;full-title&gt;Environmental Science &amp;amp; Technology&lt;/full-title&gt;&lt;abbr-1&gt;Environ. Sci. Technol.&lt;/abbr-1&gt;&lt;/periodical&gt;&lt;pages&gt;3812-3818&lt;/pages&gt;&lt;volume&gt;44&lt;/volume&gt;&lt;number&gt;10&lt;/number&gt;&lt;dates&gt;&lt;year&gt;2010&lt;/year&gt;&lt;/dates&gt;&lt;isbn&gt;0013-936X&lt;/isbn&gt;&lt;urls&gt;&lt;/urls&gt;&lt;/record&gt;&lt;/Cite&gt;&lt;/EndNote&gt;</w:instrText>
      </w:r>
      <w:r w:rsidR="00873083">
        <w:rPr>
          <w:lang w:val="en-GB"/>
        </w:rPr>
        <w:fldChar w:fldCharType="separate"/>
      </w:r>
      <w:r w:rsidR="00A22350">
        <w:rPr>
          <w:noProof/>
          <w:lang w:val="en-GB"/>
        </w:rPr>
        <w:t>[</w:t>
      </w:r>
      <w:hyperlink w:anchor="_ENREF_15" w:tooltip="Wang, 2010 #3598" w:history="1">
        <w:r w:rsidR="007B2673">
          <w:rPr>
            <w:noProof/>
            <w:lang w:val="en-GB"/>
          </w:rPr>
          <w:t>15</w:t>
        </w:r>
      </w:hyperlink>
      <w:r w:rsidR="00A22350">
        <w:rPr>
          <w:noProof/>
          <w:lang w:val="en-GB"/>
        </w:rPr>
        <w:t xml:space="preserve">, </w:t>
      </w:r>
      <w:hyperlink w:anchor="_ENREF_16" w:tooltip="Yip, 2010 #3599" w:history="1">
        <w:r w:rsidR="007B2673">
          <w:rPr>
            <w:noProof/>
            <w:lang w:val="en-GB"/>
          </w:rPr>
          <w:t>16</w:t>
        </w:r>
      </w:hyperlink>
      <w:r w:rsidR="00A22350">
        <w:rPr>
          <w:noProof/>
          <w:lang w:val="en-GB"/>
        </w:rPr>
        <w:t>]</w:t>
      </w:r>
      <w:r w:rsidR="00873083">
        <w:rPr>
          <w:lang w:val="en-GB"/>
        </w:rPr>
        <w:fldChar w:fldCharType="end"/>
      </w:r>
      <w:r w:rsidR="00FB776A" w:rsidRPr="007811FC">
        <w:rPr>
          <w:lang w:val="en-GB"/>
        </w:rPr>
        <w:t xml:space="preserve">. </w:t>
      </w:r>
      <w:r w:rsidR="00FB776A">
        <w:rPr>
          <w:lang w:val="en-GB"/>
        </w:rPr>
        <w:t>The second barrier</w:t>
      </w:r>
      <w:r>
        <w:rPr>
          <w:lang w:val="en-GB"/>
        </w:rPr>
        <w:t xml:space="preserve"> is the </w:t>
      </w:r>
      <w:r w:rsidR="00B8024C">
        <w:rPr>
          <w:lang w:val="en-GB"/>
        </w:rPr>
        <w:t xml:space="preserve">separation of the produced water from the DS and its </w:t>
      </w:r>
      <w:r>
        <w:t>reconcentration</w:t>
      </w:r>
      <w:r w:rsidR="007F1E84">
        <w:t xml:space="preserve"> and recovery</w:t>
      </w:r>
      <w:r>
        <w:t xml:space="preserve">, </w:t>
      </w:r>
      <w:r w:rsidR="007F1E84">
        <w:t>especially when high quality water is required (e.g. for drinking water production).</w:t>
      </w:r>
      <w:r w:rsidR="008A1BF1">
        <w:t xml:space="preserve"> </w:t>
      </w:r>
      <w:r w:rsidR="00FB776A">
        <w:t>In fact, t</w:t>
      </w:r>
      <w:r w:rsidRPr="007811FC">
        <w:rPr>
          <w:lang w:val="en-GB"/>
        </w:rPr>
        <w:t xml:space="preserve">he separation and recovery of the DS require an additional processing unit, which </w:t>
      </w:r>
      <w:r w:rsidR="00B8024C">
        <w:rPr>
          <w:lang w:val="en-GB"/>
        </w:rPr>
        <w:t>can consume</w:t>
      </w:r>
      <w:r w:rsidRPr="007811FC">
        <w:rPr>
          <w:lang w:val="en-GB"/>
        </w:rPr>
        <w:t xml:space="preserve"> energy and therefore still remains a significant challenge for drinking water applications</w:t>
      </w:r>
      <w:r w:rsidR="00FB776A">
        <w:rPr>
          <w:lang w:val="en-GB"/>
        </w:rPr>
        <w:t xml:space="preserve"> </w:t>
      </w:r>
      <w:r w:rsidR="00FB776A">
        <w:fldChar w:fldCharType="begin">
          <w:fldData xml:space="preserve">PEVuZE5vdGU+PENpdGU+PEF1dGhvcj5MdW88L0F1dGhvcj48WWVhcj4yMDE0PC9ZZWFyPjxSZWNO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</w:fldData>
        </w:fldChar>
      </w:r>
      <w:r w:rsidR="000A34EF">
        <w:instrText xml:space="preserve"> ADDIN EN.CITE </w:instrText>
      </w:r>
      <w:r w:rsidR="000A34EF">
        <w:fldChar w:fldCharType="begin">
          <w:fldData xml:space="preserve">PEVuZE5vdGU+PENpdGU+PEF1dGhvcj5MdW88L0F1dGhvcj48WWVhcj4yMDE0PC9ZZWFyPjxSZWNO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</w:fldData>
        </w:fldChar>
      </w:r>
      <w:r w:rsidR="000A34EF">
        <w:instrText xml:space="preserve"> ADDIN EN.CITE.DATA </w:instrText>
      </w:r>
      <w:r w:rsidR="000A34EF">
        <w:fldChar w:fldCharType="end"/>
      </w:r>
      <w:r w:rsidR="00FB776A">
        <w:fldChar w:fldCharType="separate"/>
      </w:r>
      <w:r w:rsidR="00A22350">
        <w:rPr>
          <w:noProof/>
        </w:rPr>
        <w:t>[</w:t>
      </w:r>
      <w:hyperlink w:anchor="_ENREF_17" w:tooltip="Luo, 2014 #3540" w:history="1">
        <w:r w:rsidR="007B2673">
          <w:rPr>
            <w:noProof/>
          </w:rPr>
          <w:t>17-19</w:t>
        </w:r>
      </w:hyperlink>
      <w:r w:rsidR="00A22350">
        <w:rPr>
          <w:noProof/>
        </w:rPr>
        <w:t>]</w:t>
      </w:r>
      <w:r w:rsidR="00FB776A">
        <w:fldChar w:fldCharType="end"/>
      </w:r>
      <w:r w:rsidRPr="007811FC">
        <w:rPr>
          <w:lang w:val="en-GB"/>
        </w:rPr>
        <w:t xml:space="preserve">. The success of FO for potable purpose will </w:t>
      </w:r>
      <w:r w:rsidR="008576AF">
        <w:rPr>
          <w:lang w:val="en-GB"/>
        </w:rPr>
        <w:t xml:space="preserve">therefore </w:t>
      </w:r>
      <w:r w:rsidR="00FB776A">
        <w:rPr>
          <w:lang w:val="en-GB"/>
        </w:rPr>
        <w:t>greatly</w:t>
      </w:r>
      <w:r>
        <w:rPr>
          <w:lang w:val="en-GB"/>
        </w:rPr>
        <w:t xml:space="preserve"> </w:t>
      </w:r>
      <w:r w:rsidRPr="007811FC">
        <w:rPr>
          <w:lang w:val="en-GB"/>
        </w:rPr>
        <w:t>depend on how easily and efficiently the draw solute can be separated from the water</w:t>
      </w:r>
      <w:r w:rsidR="008576AF">
        <w:rPr>
          <w:lang w:val="en-GB"/>
        </w:rPr>
        <w:t xml:space="preserve"> after the FO process, once the DS is fully diluted</w:t>
      </w:r>
      <w:r w:rsidRPr="007811FC">
        <w:rPr>
          <w:lang w:val="en-GB"/>
        </w:rPr>
        <w:t xml:space="preserve">. </w:t>
      </w:r>
    </w:p>
    <w:p w14:paraId="55FA2A26" w14:textId="7A428A7F" w:rsidR="00194EE9" w:rsidRDefault="000D09BA" w:rsidP="00ED56A9">
      <w:pPr>
        <w:jc w:val="both"/>
      </w:pPr>
      <w:r>
        <w:rPr>
          <w:lang w:val="en-GB"/>
        </w:rPr>
        <w:t xml:space="preserve">Therefore, early FO studies focused on finding efficient draw solute recovery methods and </w:t>
      </w:r>
      <w:r w:rsidR="00AA77AB">
        <w:rPr>
          <w:lang w:val="en-GB"/>
        </w:rPr>
        <w:t xml:space="preserve">therefore </w:t>
      </w:r>
      <w:r>
        <w:rPr>
          <w:lang w:val="en-GB"/>
        </w:rPr>
        <w:t>started to develop hybrid FO systems (i.e. FO coupled with another physical or chemical separation process). These initial</w:t>
      </w:r>
      <w:r w:rsidRPr="000D09BA">
        <w:t xml:space="preserve"> bench-scale studies </w:t>
      </w:r>
      <w:r>
        <w:t xml:space="preserve">(e.g. </w:t>
      </w:r>
      <w:r>
        <w:fldChar w:fldCharType="begin"/>
      </w:r>
      <w:r w:rsidR="000A34EF">
        <w:instrText xml:space="preserve"> ADDIN EN.CITE &lt;EndNote&gt;&lt;Cite&gt;&lt;Author&gt;Achilli&lt;/Author&gt;&lt;Year&gt;2010&lt;/Year&gt;&lt;RecNum&gt;3481&lt;/RecNum&gt;&lt;DisplayText&gt;[20]&lt;/DisplayText&gt;&lt;record&gt;&lt;rec-number&gt;3481&lt;/rec-number&gt;&lt;foreign-keys&gt;&lt;key app="EN" db-id="watf9tvdia2st8ext9k5teds05zd5wr2529d"&gt;3481&lt;/key&gt;&lt;/foreign-keys&gt;&lt;ref-type name="Journal Article"&gt;17&lt;/ref-type&gt;&lt;contributors&gt;&lt;authors&gt;&lt;author&gt;Achilli, Andrea&lt;/author&gt;&lt;author&gt;Cath, Tzahi Y&lt;/author&gt;&lt;author&gt;Childress, Amy E&lt;/author&gt;&lt;/authors&gt;&lt;/contributors&gt;&lt;titles&gt;&lt;title&gt;Selection of inorganic-based draw solutions for forward osmosis applications&lt;/title&gt;&lt;secondary-title&gt;Journal of Membrane Science&lt;/secondary-title&gt;&lt;/titles&gt;&lt;periodical&gt;&lt;full-title&gt;Journal of Membrane Science&lt;/full-title&gt;&lt;/periodical&gt;&lt;pages&gt;233-241&lt;/pages&gt;&lt;volume&gt;364&lt;/volume&gt;&lt;number&gt;1&lt;/number&gt;&lt;dates&gt;&lt;year&gt;2010&lt;/year&gt;&lt;/dates&gt;&lt;isbn&gt;0376-7388&lt;/isbn&gt;&lt;urls&gt;&lt;/urls&gt;&lt;/record&gt;&lt;/Cite&gt;&lt;/EndNote&gt;</w:instrText>
      </w:r>
      <w:r>
        <w:fldChar w:fldCharType="separate"/>
      </w:r>
      <w:r>
        <w:rPr>
          <w:noProof/>
        </w:rPr>
        <w:t>[</w:t>
      </w:r>
      <w:hyperlink w:anchor="_ENREF_20" w:tooltip="Achilli, 2010 #3481" w:history="1">
        <w:r w:rsidR="007B2673">
          <w:rPr>
            <w:noProof/>
          </w:rPr>
          <w:t>20</w:t>
        </w:r>
      </w:hyperlink>
      <w:r>
        <w:rPr>
          <w:noProof/>
        </w:rPr>
        <w:t>]</w:t>
      </w:r>
      <w:r>
        <w:fldChar w:fldCharType="end"/>
      </w:r>
      <w:r>
        <w:t xml:space="preserve">) </w:t>
      </w:r>
      <w:r w:rsidR="00AA77AB">
        <w:t xml:space="preserve">were </w:t>
      </w:r>
      <w:r>
        <w:t xml:space="preserve">aimed at </w:t>
      </w:r>
      <w:r w:rsidRPr="000D09BA">
        <w:t>evaluat</w:t>
      </w:r>
      <w:r>
        <w:t>ing</w:t>
      </w:r>
      <w:r w:rsidRPr="000D09BA">
        <w:t xml:space="preserve"> </w:t>
      </w:r>
      <w:r>
        <w:t xml:space="preserve">the performance of </w:t>
      </w:r>
      <w:r w:rsidRPr="000D09BA">
        <w:t>recovery process</w:t>
      </w:r>
      <w:r>
        <w:t>es</w:t>
      </w:r>
      <w:r w:rsidRPr="000D09BA">
        <w:t xml:space="preserve"> for specific/novel draw solution</w:t>
      </w:r>
      <w:r>
        <w:t>s</w:t>
      </w:r>
      <w:r w:rsidR="00B17AA6">
        <w:t xml:space="preserve">. </w:t>
      </w:r>
      <w:r w:rsidR="00ED56A9">
        <w:t xml:space="preserve">Recent review papers </w:t>
      </w:r>
      <w:r w:rsidR="00F63971">
        <w:t xml:space="preserve">on the FO process </w:t>
      </w:r>
      <w:r w:rsidR="00ED56A9">
        <w:t xml:space="preserve">have been published on the development of either draw solution or their recovery methods </w:t>
      </w:r>
      <w:r w:rsidR="00ED56A9">
        <w:fldChar w:fldCharType="begin">
          <w:fldData xml:space="preserve">PEVuZE5vdGU+PENpdGU+PEF1dGhvcj5MdW88L0F1dGhvcj48WWVhcj4yMDE0PC9ZZWFyPjxSZWNO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</w:fldData>
        </w:fldChar>
      </w:r>
      <w:r w:rsidR="000A34EF">
        <w:instrText xml:space="preserve"> ADDIN EN.CITE </w:instrText>
      </w:r>
      <w:r w:rsidR="000A34EF">
        <w:fldChar w:fldCharType="begin">
          <w:fldData xml:space="preserve">PEVuZE5vdGU+PENpdGU+PEF1dGhvcj5MdW88L0F1dGhvcj48WWVhcj4yMDE0PC9ZZWFyPjxSZWNO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</w:fldData>
        </w:fldChar>
      </w:r>
      <w:r w:rsidR="000A34EF">
        <w:instrText xml:space="preserve"> ADDIN EN.CITE.DATA </w:instrText>
      </w:r>
      <w:r w:rsidR="000A34EF">
        <w:fldChar w:fldCharType="end"/>
      </w:r>
      <w:r w:rsidR="00ED56A9">
        <w:fldChar w:fldCharType="separate"/>
      </w:r>
      <w:r w:rsidR="00ED56A9">
        <w:rPr>
          <w:noProof/>
        </w:rPr>
        <w:t>[</w:t>
      </w:r>
      <w:hyperlink w:anchor="_ENREF_6" w:tooltip="Ge, 2013 #3538" w:history="1">
        <w:r w:rsidR="007B2673">
          <w:rPr>
            <w:noProof/>
          </w:rPr>
          <w:t>6</w:t>
        </w:r>
      </w:hyperlink>
      <w:r w:rsidR="00ED56A9">
        <w:rPr>
          <w:noProof/>
        </w:rPr>
        <w:t xml:space="preserve">, </w:t>
      </w:r>
      <w:hyperlink w:anchor="_ENREF_11" w:tooltip="Chekli, 2012 #3383" w:history="1">
        <w:r w:rsidR="007B2673">
          <w:rPr>
            <w:noProof/>
          </w:rPr>
          <w:t>11</w:t>
        </w:r>
      </w:hyperlink>
      <w:r w:rsidR="00ED56A9">
        <w:rPr>
          <w:noProof/>
        </w:rPr>
        <w:t xml:space="preserve">, </w:t>
      </w:r>
      <w:hyperlink w:anchor="_ENREF_17" w:tooltip="Luo, 2014 #3540" w:history="1">
        <w:r w:rsidR="007B2673">
          <w:rPr>
            <w:noProof/>
          </w:rPr>
          <w:t>17</w:t>
        </w:r>
      </w:hyperlink>
      <w:r w:rsidR="00ED56A9">
        <w:rPr>
          <w:noProof/>
        </w:rPr>
        <w:t>]</w:t>
      </w:r>
      <w:r w:rsidR="00ED56A9">
        <w:fldChar w:fldCharType="end"/>
      </w:r>
      <w:r w:rsidR="00ED56A9">
        <w:t xml:space="preserve">. </w:t>
      </w:r>
      <w:r w:rsidR="00B17AA6">
        <w:t xml:space="preserve">However, in the last couple of years, several </w:t>
      </w:r>
      <w:r w:rsidR="00D65233" w:rsidRPr="00167E58">
        <w:t xml:space="preserve">hybrid </w:t>
      </w:r>
      <w:r w:rsidR="00891917" w:rsidRPr="00167E58">
        <w:t xml:space="preserve">FO </w:t>
      </w:r>
      <w:r w:rsidR="00D65233" w:rsidRPr="00167E58">
        <w:t xml:space="preserve">systems have been developed for </w:t>
      </w:r>
      <w:r w:rsidR="00B17AA6">
        <w:t xml:space="preserve">various </w:t>
      </w:r>
      <w:r w:rsidR="008576AF">
        <w:t xml:space="preserve">applications including </w:t>
      </w:r>
      <w:r w:rsidR="00BE1251" w:rsidRPr="00167E58">
        <w:t>seawater and brackish w</w:t>
      </w:r>
      <w:r w:rsidR="008576AF">
        <w:t>ater desalination (</w:t>
      </w:r>
      <w:r w:rsidR="00BE1251" w:rsidRPr="00167E58">
        <w:t>about 6</w:t>
      </w:r>
      <w:r w:rsidR="008576AF">
        <w:t xml:space="preserve">0%), wastewater treatment (about 13%) or both (i.e. </w:t>
      </w:r>
      <w:r w:rsidR="00BE1251" w:rsidRPr="00167E58">
        <w:t>simultaneously, about 13%)</w:t>
      </w:r>
      <w:r w:rsidR="009B08AB">
        <w:t xml:space="preserve"> </w:t>
      </w:r>
      <w:proofErr w:type="gramStart"/>
      <w:r w:rsidR="009B08AB">
        <w:t>(</w:t>
      </w:r>
      <w:r w:rsidR="00762113">
        <w:t>Figure 1</w:t>
      </w:r>
      <w:r w:rsidR="009B08AB">
        <w:t>a)</w:t>
      </w:r>
      <w:r w:rsidR="00BE1251">
        <w:t>.</w:t>
      </w:r>
      <w:proofErr w:type="gramEnd"/>
      <w:r w:rsidR="00BE1251">
        <w:t xml:space="preserve"> Other applications include fertigation, protein concentration or dewatering of RO concentrate. </w:t>
      </w:r>
      <w:r w:rsidR="00B17AA6">
        <w:t>Table 1 shows the different configurations of hybrid FO systems where FO has been integrated in</w:t>
      </w:r>
      <w:r w:rsidR="008629CC">
        <w:t xml:space="preserve">to the </w:t>
      </w:r>
      <w:r w:rsidR="00B17AA6">
        <w:t>existing or combined processes to either replace conventional pre-treatment technologies or as a post-treatment to reduce the volume of industrial waste. In fact</w:t>
      </w:r>
      <w:r w:rsidR="001946FA">
        <w:t xml:space="preserve">, it has been demonstrated that FO used as a pre-treatment process can improve the overall efficiency of conventional desalination processes in applications with challenging feed waters (i.e. having high salinity, high fouling potential or containing specific contaminants) </w:t>
      </w:r>
      <w:r w:rsidR="001946FA">
        <w:fldChar w:fldCharType="begin"/>
      </w:r>
      <w:r w:rsidR="000A34EF">
        <w:instrText xml:space="preserve"> ADDIN EN.CITE &lt;EndNote&gt;&lt;Cite&gt;&lt;Author&gt;Shaffer&lt;/Author&gt;&lt;Year&gt;2015&lt;/Year&gt;&lt;RecNum&gt;3533&lt;/RecNum&gt;&lt;DisplayText&gt;[21]&lt;/DisplayText&gt;&lt;record&gt;&lt;rec-number&gt;3533&lt;/rec-number&gt;&lt;foreign-keys&gt;&lt;key app="EN" db-id="watf9tvdia2st8ext9k5teds05zd5wr2529d"&gt;3533&lt;/key&gt;&lt;/foreign-keys&gt;&lt;ref-type name="Journal Article"&gt;17&lt;/ref-type&gt;&lt;contributors&gt;&lt;authors&gt;&lt;author&gt;Shaffer, Devin L&lt;/author&gt;&lt;author&gt;Werber, Jay R&lt;/author&gt;&lt;author&gt;Jaramillo, Humberto&lt;/author&gt;&lt;author&gt;Lin, Shihong&lt;/author&gt;&lt;author&gt;Elimelech, Menachem&lt;/author&gt;&lt;/authors&gt;&lt;/contributors&gt;&lt;titles&gt;&lt;title&gt;Forward osmosis: Where are we now?&lt;/title&gt;&lt;secondary-title&gt;Desalination&lt;/secondary-title&gt;&lt;/titles&gt;&lt;periodical&gt;&lt;full-title&gt;Desalination&lt;/full-title&gt;&lt;abbr-1&gt;Desalination&lt;/abbr-1&gt;&lt;/periodical&gt;&lt;pages&gt;271-284&lt;/pages&gt;&lt;volume&gt;356&lt;/volume&gt;&lt;dates&gt;&lt;year&gt;2015&lt;/year&gt;&lt;/dates&gt;&lt;isbn&gt;0011-9164&lt;/isbn&gt;&lt;urls&gt;&lt;/urls&gt;&lt;/record&gt;&lt;/Cite&gt;&lt;/EndNote&gt;</w:instrText>
      </w:r>
      <w:r w:rsidR="001946FA">
        <w:fldChar w:fldCharType="separate"/>
      </w:r>
      <w:r>
        <w:rPr>
          <w:noProof/>
        </w:rPr>
        <w:t>[</w:t>
      </w:r>
      <w:hyperlink w:anchor="_ENREF_21" w:tooltip="Shaffer, 2015 #3533" w:history="1">
        <w:r w:rsidR="007B2673">
          <w:rPr>
            <w:noProof/>
          </w:rPr>
          <w:t>21</w:t>
        </w:r>
      </w:hyperlink>
      <w:r>
        <w:rPr>
          <w:noProof/>
        </w:rPr>
        <w:t>]</w:t>
      </w:r>
      <w:r w:rsidR="001946FA">
        <w:fldChar w:fldCharType="end"/>
      </w:r>
      <w:r w:rsidR="001946FA">
        <w:t xml:space="preserve">. One good example is the coupling of FO with </w:t>
      </w:r>
      <w:r w:rsidR="00FC079D">
        <w:t>M</w:t>
      </w:r>
      <w:r w:rsidR="001946FA">
        <w:t xml:space="preserve">embrane </w:t>
      </w:r>
      <w:r w:rsidR="00FC079D">
        <w:t>D</w:t>
      </w:r>
      <w:r w:rsidR="001946FA">
        <w:t xml:space="preserve">istillation (MD) to desalinate waters that are usually challenging for MD alone. Using this hybrid FO-MD system, FO is used as a pre-treatment to reduce inorganic scaling and/or organic fouling which have adverse effect on </w:t>
      </w:r>
      <w:r w:rsidR="008576AF">
        <w:t xml:space="preserve">the </w:t>
      </w:r>
      <w:r w:rsidR="001946FA">
        <w:t>MD</w:t>
      </w:r>
      <w:r w:rsidR="008576AF">
        <w:t xml:space="preserve"> process</w:t>
      </w:r>
      <w:r w:rsidR="001946FA">
        <w:t xml:space="preserve"> whereas the latter is used to recover and reconcentrate the DS using low-grade heat </w:t>
      </w:r>
      <w:r w:rsidR="001946FA">
        <w:fldChar w:fldCharType="begin"/>
      </w:r>
      <w:r w:rsidR="000A34EF">
        <w:instrText xml:space="preserve"> ADDIN EN.CITE &lt;EndNote&gt;&lt;Cite&gt;&lt;Author&gt;Xie&lt;/Author&gt;&lt;Year&gt;2013&lt;/Year&gt;&lt;RecNum&gt;3497&lt;/RecNum&gt;&lt;DisplayText&gt;[22]&lt;/DisplayText&gt;&lt;record&gt;&lt;rec-number&gt;3497&lt;/rec-number&gt;&lt;foreign-keys&gt;&lt;key app="EN" db-id="watf9tvdia2st8ext9k5teds05zd5wr2529d"&gt;3497&lt;/key&gt;&lt;/foreign-keys&gt;&lt;ref-type name="Journal Article"&gt;17&lt;/ref-type&gt;&lt;contributors&gt;&lt;authors&gt;&lt;author&gt;Xie, Ming&lt;/author&gt;&lt;author&gt;Nghiem, Long D&lt;/author&gt;&lt;author&gt;Price, William E&lt;/author&gt;&lt;author&gt;Elimelech, Menachem&lt;/author&gt;&lt;/authors&gt;&lt;/contributors&gt;&lt;titles&gt;&lt;title&gt;A forward osmosis–membrane distillation hybrid process for direct sewer mining: System performance and limitations&lt;/title&gt;&lt;secondary-title&gt;Environmental Science &amp;amp; Technology&lt;/secondary-title&gt;&lt;/titles&gt;&lt;periodical&gt;&lt;full-title&gt;Environmental Science &amp;amp; Technology&lt;/full-title&gt;&lt;abbr-1&gt;Environ. Sci. Technol.&lt;/abbr-1&gt;&lt;/periodical&gt;&lt;pages&gt;13486-13493&lt;/pages&gt;&lt;volume&gt;47&lt;/volume&gt;&lt;number&gt;23&lt;/number&gt;&lt;dates&gt;&lt;year&gt;2013&lt;/year&gt;&lt;/dates&gt;&lt;isbn&gt;0013-936X&lt;/isbn&gt;&lt;urls&gt;&lt;/urls&gt;&lt;/record&gt;&lt;/Cite&gt;&lt;/EndNote&gt;</w:instrText>
      </w:r>
      <w:r w:rsidR="001946FA">
        <w:fldChar w:fldCharType="separate"/>
      </w:r>
      <w:r>
        <w:rPr>
          <w:noProof/>
        </w:rPr>
        <w:t>[</w:t>
      </w:r>
      <w:hyperlink w:anchor="_ENREF_22" w:tooltip="Xie, 2013 #3497" w:history="1">
        <w:r w:rsidR="007B2673">
          <w:rPr>
            <w:noProof/>
          </w:rPr>
          <w:t>22</w:t>
        </w:r>
      </w:hyperlink>
      <w:r>
        <w:rPr>
          <w:noProof/>
        </w:rPr>
        <w:t>]</w:t>
      </w:r>
      <w:r w:rsidR="001946FA">
        <w:fldChar w:fldCharType="end"/>
      </w:r>
      <w:r w:rsidR="001946FA">
        <w:t xml:space="preserve">. FO coupled with </w:t>
      </w:r>
      <w:r w:rsidR="00FC079D">
        <w:t>N</w:t>
      </w:r>
      <w:r w:rsidR="001946FA">
        <w:t xml:space="preserve">anofiltration (NF) has also been recently proposed </w:t>
      </w:r>
      <w:r w:rsidR="001946FA">
        <w:fldChar w:fldCharType="begin"/>
      </w:r>
      <w:r w:rsidR="000A34EF">
        <w:instrText xml:space="preserve"> ADDIN EN.CITE &lt;EndNote&gt;&lt;Cite&gt;&lt;Author&gt;Phuntsho&lt;/Author&gt;&lt;Year&gt;2013&lt;/Year&gt;&lt;RecNum&gt;3488&lt;/RecNum&gt;&lt;DisplayText&gt;[23]&lt;/DisplayText&gt;&lt;record&gt;&lt;rec-number&gt;3488&lt;/rec-number&gt;&lt;foreign-keys&gt;&lt;key app="EN" db-id="watf9tvdia2st8ext9k5teds05zd5wr2529d"&gt;3488&lt;/key&gt;&lt;/foreign-keys&gt;&lt;ref-type name="Journal Article"&gt;17&lt;/ref-type&gt;&lt;contributors&gt;&lt;authors&gt;&lt;author&gt;Phuntsho, Sherub&lt;/author&gt;&lt;author&gt;Hong, Seungkwan&lt;/author&gt;&lt;author&gt;Elimelech, Menachem&lt;/author&gt;&lt;author&gt;Shon, Ho Kyong&lt;/author&gt;&lt;/authors&gt;&lt;/contributors&gt;&lt;titles&gt;&lt;title&gt;Forward osmosis desalination of brackish groundwater: Meeting water quality requirements for fertigation by integrating nanofiltration&lt;/title&gt;&lt;secondary-title&gt;Journal of Membrane Science&lt;/secondary-title&gt;&lt;/titles&gt;&lt;periodical&gt;&lt;full-title&gt;Journal of Membrane Science&lt;/full-title&gt;&lt;/periodical&gt;&lt;pages&gt;1-15&lt;/pages&gt;&lt;volume&gt;436&lt;/volume&gt;&lt;dates&gt;&lt;year&gt;2013&lt;/year&gt;&lt;/dates&gt;&lt;isbn&gt;0376-7388&lt;/isbn&gt;&lt;urls&gt;&lt;/urls&gt;&lt;/record&gt;&lt;/Cite&gt;&lt;/EndNote&gt;</w:instrText>
      </w:r>
      <w:r w:rsidR="001946FA">
        <w:fldChar w:fldCharType="separate"/>
      </w:r>
      <w:r>
        <w:rPr>
          <w:noProof/>
        </w:rPr>
        <w:t>[</w:t>
      </w:r>
      <w:hyperlink w:anchor="_ENREF_23" w:tooltip="Phuntsho, 2013 #3488" w:history="1">
        <w:r w:rsidR="007B2673">
          <w:rPr>
            <w:noProof/>
          </w:rPr>
          <w:t>23</w:t>
        </w:r>
      </w:hyperlink>
      <w:r>
        <w:rPr>
          <w:noProof/>
        </w:rPr>
        <w:t>]</w:t>
      </w:r>
      <w:r w:rsidR="001946FA">
        <w:fldChar w:fldCharType="end"/>
      </w:r>
      <w:r w:rsidR="001946FA">
        <w:t xml:space="preserve"> in the context of fertiliser driven forward osmosis (FDFO) since FO, as a standalone process, was not able to produce water with acceptable nutrient concentrations for direct fertigation.</w:t>
      </w:r>
      <w:r w:rsidR="00ED56A9">
        <w:t xml:space="preserve"> </w:t>
      </w:r>
    </w:p>
    <w:p w14:paraId="65C83547" w14:textId="77777777" w:rsidR="00352813" w:rsidRDefault="00352813" w:rsidP="00ED56A9">
      <w:pPr>
        <w:pStyle w:val="Caption"/>
      </w:pPr>
    </w:p>
    <w:p w14:paraId="6A1DD0BA" w14:textId="2E572D27" w:rsidR="005B2643" w:rsidRPr="005B2643" w:rsidRDefault="00820142" w:rsidP="00ED56A9">
      <w:pPr>
        <w:pStyle w:val="Caption"/>
        <w:rPr>
          <w:lang w:eastAsia="en-AU"/>
        </w:rPr>
      </w:pPr>
      <w:proofErr w:type="gramStart"/>
      <w:r>
        <w:lastRenderedPageBreak/>
        <w:t>Table</w:t>
      </w:r>
      <w:r w:rsidR="000F6596">
        <w:t xml:space="preserve"> 1</w:t>
      </w:r>
      <w:r>
        <w:t xml:space="preserve">: </w:t>
      </w:r>
      <w:r w:rsidR="005B2643" w:rsidRPr="005B2643">
        <w:rPr>
          <w:lang w:eastAsia="en-AU"/>
        </w:rPr>
        <w:t>A comparison of different co</w:t>
      </w:r>
      <w:r w:rsidR="005B2643" w:rsidRPr="005B2643">
        <w:t>nfigura</w:t>
      </w:r>
      <w:r w:rsidR="005B2643" w:rsidRPr="005B2643">
        <w:rPr>
          <w:lang w:eastAsia="en-AU"/>
        </w:rPr>
        <w:t xml:space="preserve">tions of </w:t>
      </w:r>
      <w:r w:rsidR="005B2643">
        <w:rPr>
          <w:lang w:eastAsia="en-AU"/>
        </w:rPr>
        <w:t>hybrid FO systems</w:t>
      </w:r>
      <w:r w:rsidR="005B2643" w:rsidRPr="005B2643">
        <w:rPr>
          <w:lang w:eastAsia="en-AU"/>
        </w:rPr>
        <w:t>.</w:t>
      </w:r>
      <w:proofErr w:type="gramEnd"/>
    </w:p>
    <w:tbl>
      <w:tblPr>
        <w:tblStyle w:val="LightShading"/>
        <w:tblW w:w="9157" w:type="dxa"/>
        <w:jc w:val="center"/>
        <w:tblLook w:val="04A0" w:firstRow="1" w:lastRow="0" w:firstColumn="1" w:lastColumn="0" w:noHBand="0" w:noVBand="1"/>
      </w:tblPr>
      <w:tblGrid>
        <w:gridCol w:w="5440"/>
        <w:gridCol w:w="2139"/>
        <w:gridCol w:w="1578"/>
      </w:tblGrid>
      <w:tr w:rsidR="000F6596" w14:paraId="7A62A946" w14:textId="77777777" w:rsidTr="004F2E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0" w:type="dxa"/>
            <w:shd w:val="clear" w:color="auto" w:fill="F2F2F2" w:themeFill="background1" w:themeFillShade="F2"/>
            <w:vAlign w:val="center"/>
          </w:tcPr>
          <w:p w14:paraId="79DD3834" w14:textId="276CE552" w:rsidR="00194EE9" w:rsidRPr="005B2643" w:rsidRDefault="00194EE9" w:rsidP="00820142">
            <w:pPr>
              <w:spacing w:line="240" w:lineRule="auto"/>
              <w:jc w:val="center"/>
              <w:rPr>
                <w:sz w:val="20"/>
              </w:rPr>
            </w:pPr>
            <w:r w:rsidRPr="005B2643">
              <w:rPr>
                <w:sz w:val="20"/>
              </w:rPr>
              <w:t>Schematic of hybrid FO systems</w:t>
            </w:r>
          </w:p>
        </w:tc>
        <w:tc>
          <w:tcPr>
            <w:tcW w:w="2139" w:type="dxa"/>
            <w:shd w:val="clear" w:color="auto" w:fill="F2F2F2" w:themeFill="background1" w:themeFillShade="F2"/>
            <w:vAlign w:val="center"/>
          </w:tcPr>
          <w:p w14:paraId="36C223FE" w14:textId="161302C4" w:rsidR="00194EE9" w:rsidRPr="005B2643" w:rsidRDefault="005B2643" w:rsidP="00820142">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B2643">
              <w:rPr>
                <w:sz w:val="20"/>
              </w:rPr>
              <w:t>Details</w:t>
            </w:r>
          </w:p>
        </w:tc>
        <w:tc>
          <w:tcPr>
            <w:tcW w:w="1578" w:type="dxa"/>
            <w:shd w:val="clear" w:color="auto" w:fill="F2F2F2" w:themeFill="background1" w:themeFillShade="F2"/>
            <w:vAlign w:val="center"/>
          </w:tcPr>
          <w:p w14:paraId="50EB9FEA" w14:textId="62DB869D" w:rsidR="00194EE9" w:rsidRPr="005B2643" w:rsidRDefault="00194EE9" w:rsidP="00820142">
            <w:pPr>
              <w:spacing w:line="240" w:lineRule="auto"/>
              <w:jc w:val="center"/>
              <w:cnfStyle w:val="100000000000" w:firstRow="1" w:lastRow="0" w:firstColumn="0" w:lastColumn="0" w:oddVBand="0" w:evenVBand="0" w:oddHBand="0" w:evenHBand="0" w:firstRowFirstColumn="0" w:firstRowLastColumn="0" w:lastRowFirstColumn="0" w:lastRowLastColumn="0"/>
              <w:rPr>
                <w:sz w:val="20"/>
              </w:rPr>
            </w:pPr>
            <w:r w:rsidRPr="005B2643">
              <w:rPr>
                <w:sz w:val="20"/>
              </w:rPr>
              <w:t>Examples</w:t>
            </w:r>
          </w:p>
        </w:tc>
      </w:tr>
      <w:tr w:rsidR="000F6596" w14:paraId="1869A43E" w14:textId="77777777" w:rsidTr="004F2E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0" w:type="dxa"/>
            <w:tcBorders>
              <w:top w:val="single" w:sz="8" w:space="0" w:color="000000" w:themeColor="text1"/>
              <w:bottom w:val="single" w:sz="8" w:space="0" w:color="000000" w:themeColor="text1"/>
            </w:tcBorders>
            <w:shd w:val="clear" w:color="auto" w:fill="FFFFFF" w:themeFill="background1"/>
            <w:vAlign w:val="center"/>
          </w:tcPr>
          <w:p w14:paraId="3604D765" w14:textId="0398E5A1" w:rsidR="00194EE9" w:rsidRDefault="00820142" w:rsidP="000729C1">
            <w:pPr>
              <w:spacing w:before="120" w:after="120" w:line="240" w:lineRule="auto"/>
              <w:jc w:val="center"/>
            </w:pPr>
            <w:r>
              <w:rPr>
                <w:noProof/>
                <w:lang w:eastAsia="ko-KR"/>
              </w:rPr>
              <w:drawing>
                <wp:inline distT="0" distB="0" distL="0" distR="0" wp14:anchorId="3D3BE41A" wp14:editId="0EE186FA">
                  <wp:extent cx="1494845" cy="889507"/>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952" cy="890165"/>
                          </a:xfrm>
                          <a:prstGeom prst="rect">
                            <a:avLst/>
                          </a:prstGeom>
                          <a:noFill/>
                        </pic:spPr>
                      </pic:pic>
                    </a:graphicData>
                  </a:graphic>
                </wp:inline>
              </w:drawing>
            </w:r>
          </w:p>
        </w:tc>
        <w:tc>
          <w:tcPr>
            <w:tcW w:w="2139" w:type="dxa"/>
            <w:tcBorders>
              <w:top w:val="single" w:sz="8" w:space="0" w:color="000000" w:themeColor="text1"/>
              <w:bottom w:val="single" w:sz="8" w:space="0" w:color="000000" w:themeColor="text1"/>
            </w:tcBorders>
            <w:shd w:val="clear" w:color="auto" w:fill="FFFFFF" w:themeFill="background1"/>
            <w:vAlign w:val="center"/>
          </w:tcPr>
          <w:p w14:paraId="72C805FF" w14:textId="3CDEFA2A" w:rsidR="00194EE9" w:rsidRDefault="004F2E9B" w:rsidP="00D40A94">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4F2E9B">
              <w:rPr>
                <w:sz w:val="20"/>
              </w:rPr>
              <w:t xml:space="preserve">Bench-scale studies to </w:t>
            </w:r>
            <w:r>
              <w:rPr>
                <w:sz w:val="20"/>
              </w:rPr>
              <w:t xml:space="preserve">evaluate </w:t>
            </w:r>
            <w:r w:rsidRPr="004F2E9B">
              <w:rPr>
                <w:sz w:val="20"/>
              </w:rPr>
              <w:t xml:space="preserve">the performance of a recovery process for </w:t>
            </w:r>
            <w:r>
              <w:rPr>
                <w:sz w:val="20"/>
              </w:rPr>
              <w:t xml:space="preserve">a </w:t>
            </w:r>
            <w:r w:rsidRPr="004F2E9B">
              <w:rPr>
                <w:sz w:val="20"/>
              </w:rPr>
              <w:t>specific/novel draw solution</w:t>
            </w:r>
            <w:r>
              <w:rPr>
                <w:sz w:val="20"/>
              </w:rPr>
              <w:t xml:space="preserve"> </w:t>
            </w:r>
          </w:p>
        </w:tc>
        <w:tc>
          <w:tcPr>
            <w:tcW w:w="1578" w:type="dxa"/>
            <w:tcBorders>
              <w:top w:val="single" w:sz="8" w:space="0" w:color="000000" w:themeColor="text1"/>
              <w:bottom w:val="single" w:sz="8" w:space="0" w:color="000000" w:themeColor="text1"/>
            </w:tcBorders>
            <w:shd w:val="clear" w:color="auto" w:fill="FFFFFF" w:themeFill="background1"/>
            <w:vAlign w:val="center"/>
          </w:tcPr>
          <w:p w14:paraId="7E9AEC56" w14:textId="50DF0515" w:rsidR="00194EE9" w:rsidRDefault="004F2E9B" w:rsidP="004F2E9B">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4F2E9B">
              <w:rPr>
                <w:sz w:val="20"/>
              </w:rPr>
              <w:t>Ultrafiltration</w:t>
            </w:r>
            <w:r w:rsidR="00765AFF">
              <w:rPr>
                <w:sz w:val="20"/>
              </w:rPr>
              <w:t xml:space="preserve"> (UF)</w:t>
            </w:r>
            <w:r w:rsidRPr="004F2E9B">
              <w:rPr>
                <w:sz w:val="20"/>
              </w:rPr>
              <w:t xml:space="preserve"> for the recovery of magnetic nanoparticles (MNPs)</w:t>
            </w:r>
          </w:p>
        </w:tc>
      </w:tr>
      <w:tr w:rsidR="000F6596" w14:paraId="10788097" w14:textId="77777777" w:rsidTr="004F2E9B">
        <w:trPr>
          <w:jc w:val="center"/>
        </w:trPr>
        <w:tc>
          <w:tcPr>
            <w:cnfStyle w:val="001000000000" w:firstRow="0" w:lastRow="0" w:firstColumn="1" w:lastColumn="0" w:oddVBand="0" w:evenVBand="0" w:oddHBand="0" w:evenHBand="0" w:firstRowFirstColumn="0" w:firstRowLastColumn="0" w:lastRowFirstColumn="0" w:lastRowLastColumn="0"/>
            <w:tcW w:w="5440" w:type="dxa"/>
            <w:tcBorders>
              <w:top w:val="single" w:sz="8" w:space="0" w:color="000000" w:themeColor="text1"/>
              <w:bottom w:val="single" w:sz="8" w:space="0" w:color="000000" w:themeColor="text1"/>
            </w:tcBorders>
            <w:vAlign w:val="center"/>
          </w:tcPr>
          <w:p w14:paraId="27CEA1E3" w14:textId="5BD1249C" w:rsidR="00194EE9" w:rsidRDefault="00820142" w:rsidP="000729C1">
            <w:pPr>
              <w:spacing w:before="120" w:after="120" w:line="240" w:lineRule="auto"/>
              <w:jc w:val="center"/>
            </w:pPr>
            <w:r>
              <w:rPr>
                <w:noProof/>
                <w:lang w:eastAsia="ko-KR"/>
              </w:rPr>
              <w:drawing>
                <wp:inline distT="0" distB="0" distL="0" distR="0" wp14:anchorId="694921C4" wp14:editId="16036060">
                  <wp:extent cx="3012743" cy="133581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2332" cy="1340071"/>
                          </a:xfrm>
                          <a:prstGeom prst="rect">
                            <a:avLst/>
                          </a:prstGeom>
                          <a:noFill/>
                        </pic:spPr>
                      </pic:pic>
                    </a:graphicData>
                  </a:graphic>
                </wp:inline>
              </w:drawing>
            </w:r>
          </w:p>
        </w:tc>
        <w:tc>
          <w:tcPr>
            <w:tcW w:w="2139" w:type="dxa"/>
            <w:tcBorders>
              <w:top w:val="single" w:sz="8" w:space="0" w:color="000000" w:themeColor="text1"/>
              <w:bottom w:val="single" w:sz="8" w:space="0" w:color="000000" w:themeColor="text1"/>
            </w:tcBorders>
            <w:vAlign w:val="center"/>
          </w:tcPr>
          <w:p w14:paraId="3D254041" w14:textId="0D868DCB" w:rsidR="00194EE9" w:rsidRDefault="00765AFF" w:rsidP="00D40A94">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765AFF">
              <w:rPr>
                <w:sz w:val="20"/>
              </w:rPr>
              <w:t xml:space="preserve">FO is tested as an alternative pre-treatment to conventional </w:t>
            </w:r>
            <w:r w:rsidR="00D40A94">
              <w:rPr>
                <w:sz w:val="20"/>
              </w:rPr>
              <w:t xml:space="preserve">separation </w:t>
            </w:r>
            <w:r w:rsidRPr="00765AFF">
              <w:rPr>
                <w:sz w:val="20"/>
              </w:rPr>
              <w:t xml:space="preserve"> technologies </w:t>
            </w:r>
            <w:r>
              <w:rPr>
                <w:sz w:val="20"/>
              </w:rPr>
              <w:t>and integrated in existing processes</w:t>
            </w:r>
          </w:p>
        </w:tc>
        <w:tc>
          <w:tcPr>
            <w:tcW w:w="1578" w:type="dxa"/>
            <w:tcBorders>
              <w:top w:val="single" w:sz="8" w:space="0" w:color="000000" w:themeColor="text1"/>
              <w:bottom w:val="single" w:sz="8" w:space="0" w:color="000000" w:themeColor="text1"/>
            </w:tcBorders>
            <w:vAlign w:val="center"/>
          </w:tcPr>
          <w:p w14:paraId="591EDFB1" w14:textId="403262F3" w:rsidR="00194EE9" w:rsidRDefault="00765AFF" w:rsidP="005D7C36">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765AFF">
              <w:rPr>
                <w:sz w:val="20"/>
              </w:rPr>
              <w:t xml:space="preserve">Hybrid FO-RO system whereby FO is </w:t>
            </w:r>
            <w:r>
              <w:rPr>
                <w:sz w:val="20"/>
              </w:rPr>
              <w:t>tested</w:t>
            </w:r>
            <w:r w:rsidRPr="00765AFF">
              <w:rPr>
                <w:sz w:val="20"/>
              </w:rPr>
              <w:t xml:space="preserve"> as </w:t>
            </w:r>
            <w:r>
              <w:rPr>
                <w:sz w:val="20"/>
              </w:rPr>
              <w:t xml:space="preserve">an </w:t>
            </w:r>
            <w:r w:rsidRPr="00765AFF">
              <w:rPr>
                <w:sz w:val="20"/>
              </w:rPr>
              <w:t xml:space="preserve">advanced desalination pretreatment </w:t>
            </w:r>
            <w:r w:rsidR="005D7C36">
              <w:rPr>
                <w:sz w:val="20"/>
              </w:rPr>
              <w:t>process</w:t>
            </w:r>
          </w:p>
        </w:tc>
      </w:tr>
      <w:tr w:rsidR="000F6596" w14:paraId="308DF4FA" w14:textId="77777777" w:rsidTr="004F2E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0" w:type="dxa"/>
            <w:tcBorders>
              <w:top w:val="single" w:sz="8" w:space="0" w:color="000000" w:themeColor="text1"/>
              <w:bottom w:val="single" w:sz="8" w:space="0" w:color="000000" w:themeColor="text1"/>
            </w:tcBorders>
            <w:shd w:val="clear" w:color="auto" w:fill="FFFFFF" w:themeFill="background1"/>
            <w:vAlign w:val="center"/>
          </w:tcPr>
          <w:p w14:paraId="0A311111" w14:textId="78AE12A0" w:rsidR="00820142" w:rsidRDefault="000729C1" w:rsidP="000729C1">
            <w:pPr>
              <w:spacing w:before="120" w:after="120" w:line="240" w:lineRule="auto"/>
              <w:jc w:val="center"/>
            </w:pPr>
            <w:r>
              <w:rPr>
                <w:noProof/>
                <w:lang w:eastAsia="ko-KR"/>
              </w:rPr>
              <w:drawing>
                <wp:inline distT="0" distB="0" distL="0" distR="0" wp14:anchorId="490D8620" wp14:editId="26DF5929">
                  <wp:extent cx="3317308" cy="8666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3899" cy="871027"/>
                          </a:xfrm>
                          <a:prstGeom prst="rect">
                            <a:avLst/>
                          </a:prstGeom>
                          <a:noFill/>
                        </pic:spPr>
                      </pic:pic>
                    </a:graphicData>
                  </a:graphic>
                </wp:inline>
              </w:drawing>
            </w:r>
          </w:p>
        </w:tc>
        <w:tc>
          <w:tcPr>
            <w:tcW w:w="2139" w:type="dxa"/>
            <w:tcBorders>
              <w:top w:val="single" w:sz="8" w:space="0" w:color="000000" w:themeColor="text1"/>
              <w:bottom w:val="single" w:sz="8" w:space="0" w:color="000000" w:themeColor="text1"/>
            </w:tcBorders>
            <w:shd w:val="clear" w:color="auto" w:fill="FFFFFF" w:themeFill="background1"/>
            <w:vAlign w:val="center"/>
          </w:tcPr>
          <w:p w14:paraId="1768672F" w14:textId="252591AE" w:rsidR="00820142" w:rsidRDefault="00765AFF" w:rsidP="00765AFF">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765AFF">
              <w:rPr>
                <w:sz w:val="20"/>
              </w:rPr>
              <w:t>FO is tested as an alternative process to conventional membrane technologies and integrated in existing processes</w:t>
            </w:r>
          </w:p>
        </w:tc>
        <w:tc>
          <w:tcPr>
            <w:tcW w:w="1578" w:type="dxa"/>
            <w:tcBorders>
              <w:top w:val="single" w:sz="8" w:space="0" w:color="000000" w:themeColor="text1"/>
              <w:bottom w:val="single" w:sz="8" w:space="0" w:color="000000" w:themeColor="text1"/>
            </w:tcBorders>
            <w:shd w:val="clear" w:color="auto" w:fill="FFFFFF" w:themeFill="background1"/>
            <w:vAlign w:val="center"/>
          </w:tcPr>
          <w:p w14:paraId="1B4B3DC8" w14:textId="51A5FA3B" w:rsidR="00820142" w:rsidRDefault="00765AFF" w:rsidP="00765AFF">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765AFF">
              <w:rPr>
                <w:sz w:val="20"/>
              </w:rPr>
              <w:t xml:space="preserve">FO integrated into membrane bioreactor (MBR) to </w:t>
            </w:r>
            <w:r w:rsidR="000F6596">
              <w:rPr>
                <w:sz w:val="20"/>
              </w:rPr>
              <w:t xml:space="preserve">potentially </w:t>
            </w:r>
            <w:r w:rsidRPr="00765AFF">
              <w:rPr>
                <w:sz w:val="20"/>
              </w:rPr>
              <w:t>replace conventional processes such as UF</w:t>
            </w:r>
          </w:p>
        </w:tc>
      </w:tr>
      <w:tr w:rsidR="000F6596" w14:paraId="05EB5B1C" w14:textId="77777777" w:rsidTr="004F2E9B">
        <w:trPr>
          <w:jc w:val="center"/>
        </w:trPr>
        <w:tc>
          <w:tcPr>
            <w:cnfStyle w:val="001000000000" w:firstRow="0" w:lastRow="0" w:firstColumn="1" w:lastColumn="0" w:oddVBand="0" w:evenVBand="0" w:oddHBand="0" w:evenHBand="0" w:firstRowFirstColumn="0" w:firstRowLastColumn="0" w:lastRowFirstColumn="0" w:lastRowLastColumn="0"/>
            <w:tcW w:w="5440" w:type="dxa"/>
            <w:tcBorders>
              <w:top w:val="single" w:sz="8" w:space="0" w:color="000000" w:themeColor="text1"/>
              <w:bottom w:val="single" w:sz="8" w:space="0" w:color="000000" w:themeColor="text1"/>
            </w:tcBorders>
            <w:vAlign w:val="center"/>
          </w:tcPr>
          <w:p w14:paraId="79E9DAEC" w14:textId="6CABFA99" w:rsidR="00194EE9" w:rsidRDefault="000729C1" w:rsidP="000729C1">
            <w:pPr>
              <w:spacing w:before="120" w:after="120" w:line="240" w:lineRule="auto"/>
              <w:jc w:val="center"/>
            </w:pPr>
            <w:r>
              <w:rPr>
                <w:noProof/>
                <w:lang w:eastAsia="ko-KR"/>
              </w:rPr>
              <w:drawing>
                <wp:inline distT="0" distB="0" distL="0" distR="0" wp14:anchorId="117C6000" wp14:editId="37F19357">
                  <wp:extent cx="3116912" cy="1516087"/>
                  <wp:effectExtent l="0" t="0" r="762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1949" cy="1523401"/>
                          </a:xfrm>
                          <a:prstGeom prst="rect">
                            <a:avLst/>
                          </a:prstGeom>
                          <a:noFill/>
                        </pic:spPr>
                      </pic:pic>
                    </a:graphicData>
                  </a:graphic>
                </wp:inline>
              </w:drawing>
            </w:r>
          </w:p>
        </w:tc>
        <w:tc>
          <w:tcPr>
            <w:tcW w:w="2139" w:type="dxa"/>
            <w:tcBorders>
              <w:top w:val="single" w:sz="8" w:space="0" w:color="000000" w:themeColor="text1"/>
              <w:bottom w:val="single" w:sz="8" w:space="0" w:color="000000" w:themeColor="text1"/>
            </w:tcBorders>
            <w:vAlign w:val="center"/>
          </w:tcPr>
          <w:p w14:paraId="1B80872C" w14:textId="5746ED66" w:rsidR="00194EE9" w:rsidRDefault="000F6596" w:rsidP="000F6596">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F6596">
              <w:rPr>
                <w:sz w:val="20"/>
              </w:rPr>
              <w:t>FO is tested as a post-treatment process to reduce the volume of waste generated by conventional processes</w:t>
            </w:r>
          </w:p>
        </w:tc>
        <w:tc>
          <w:tcPr>
            <w:tcW w:w="1578" w:type="dxa"/>
            <w:tcBorders>
              <w:top w:val="single" w:sz="8" w:space="0" w:color="000000" w:themeColor="text1"/>
              <w:bottom w:val="single" w:sz="8" w:space="0" w:color="000000" w:themeColor="text1"/>
            </w:tcBorders>
            <w:vAlign w:val="center"/>
          </w:tcPr>
          <w:p w14:paraId="2CCE6AFE" w14:textId="5CD5CFF0" w:rsidR="00194EE9" w:rsidRDefault="000F6596" w:rsidP="000F6596">
            <w:pPr>
              <w:spacing w:before="120" w:after="120" w:line="240" w:lineRule="auto"/>
              <w:cnfStyle w:val="000000000000" w:firstRow="0" w:lastRow="0" w:firstColumn="0" w:lastColumn="0" w:oddVBand="0" w:evenVBand="0" w:oddHBand="0" w:evenHBand="0" w:firstRowFirstColumn="0" w:firstRowLastColumn="0" w:lastRowFirstColumn="0" w:lastRowLastColumn="0"/>
            </w:pPr>
            <w:r w:rsidRPr="000F6596">
              <w:rPr>
                <w:sz w:val="20"/>
              </w:rPr>
              <w:t>Hybrid RO-FO system whereby FO is used to concentrate RO brine in conventional seawater desalination plant</w:t>
            </w:r>
          </w:p>
        </w:tc>
      </w:tr>
      <w:tr w:rsidR="00765AFF" w14:paraId="7BEDDC8E" w14:textId="77777777" w:rsidTr="004F2E9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40" w:type="dxa"/>
            <w:tcBorders>
              <w:top w:val="single" w:sz="8" w:space="0" w:color="000000" w:themeColor="text1"/>
              <w:bottom w:val="single" w:sz="8" w:space="0" w:color="000000" w:themeColor="text1"/>
            </w:tcBorders>
            <w:shd w:val="clear" w:color="auto" w:fill="FFFFFF" w:themeFill="background1"/>
            <w:vAlign w:val="center"/>
          </w:tcPr>
          <w:p w14:paraId="16041372" w14:textId="2105F135" w:rsidR="004F2E9B" w:rsidRDefault="004F2E9B" w:rsidP="000729C1">
            <w:pPr>
              <w:spacing w:before="120" w:after="120" w:line="240" w:lineRule="auto"/>
              <w:jc w:val="center"/>
              <w:rPr>
                <w:noProof/>
                <w:lang w:eastAsia="en-AU"/>
              </w:rPr>
            </w:pPr>
            <w:r>
              <w:rPr>
                <w:noProof/>
                <w:lang w:eastAsia="ko-KR"/>
              </w:rPr>
              <w:drawing>
                <wp:inline distT="0" distB="0" distL="0" distR="0" wp14:anchorId="1B1205E2" wp14:editId="0089F166">
                  <wp:extent cx="1693628" cy="736858"/>
                  <wp:effectExtent l="0" t="0" r="190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081" cy="737490"/>
                          </a:xfrm>
                          <a:prstGeom prst="rect">
                            <a:avLst/>
                          </a:prstGeom>
                          <a:noFill/>
                        </pic:spPr>
                      </pic:pic>
                    </a:graphicData>
                  </a:graphic>
                </wp:inline>
              </w:drawing>
            </w:r>
          </w:p>
        </w:tc>
        <w:tc>
          <w:tcPr>
            <w:tcW w:w="2139" w:type="dxa"/>
            <w:tcBorders>
              <w:top w:val="single" w:sz="8" w:space="0" w:color="000000" w:themeColor="text1"/>
              <w:bottom w:val="single" w:sz="8" w:space="0" w:color="000000" w:themeColor="text1"/>
            </w:tcBorders>
            <w:shd w:val="clear" w:color="auto" w:fill="FFFFFF" w:themeFill="background1"/>
            <w:vAlign w:val="center"/>
          </w:tcPr>
          <w:p w14:paraId="356AC76B" w14:textId="11971796" w:rsidR="004F2E9B" w:rsidRDefault="000F6596" w:rsidP="000F6596">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0F6596">
              <w:rPr>
                <w:sz w:val="20"/>
              </w:rPr>
              <w:t>Standalone FO process requires additional post-treatment to meet standard requirements</w:t>
            </w:r>
          </w:p>
        </w:tc>
        <w:tc>
          <w:tcPr>
            <w:tcW w:w="1578" w:type="dxa"/>
            <w:tcBorders>
              <w:top w:val="single" w:sz="8" w:space="0" w:color="000000" w:themeColor="text1"/>
              <w:bottom w:val="single" w:sz="8" w:space="0" w:color="000000" w:themeColor="text1"/>
            </w:tcBorders>
            <w:shd w:val="clear" w:color="auto" w:fill="FFFFFF" w:themeFill="background1"/>
            <w:vAlign w:val="center"/>
          </w:tcPr>
          <w:p w14:paraId="5C7126E4" w14:textId="3562D6D5" w:rsidR="004F2E9B" w:rsidRDefault="000F6596" w:rsidP="000F6596">
            <w:pPr>
              <w:spacing w:before="120" w:after="120" w:line="240" w:lineRule="auto"/>
              <w:cnfStyle w:val="000000100000" w:firstRow="0" w:lastRow="0" w:firstColumn="0" w:lastColumn="0" w:oddVBand="0" w:evenVBand="0" w:oddHBand="1" w:evenHBand="0" w:firstRowFirstColumn="0" w:firstRowLastColumn="0" w:lastRowFirstColumn="0" w:lastRowLastColumn="0"/>
            </w:pPr>
            <w:r w:rsidRPr="000F6596">
              <w:rPr>
                <w:sz w:val="20"/>
              </w:rPr>
              <w:t>Hybrid FDFO-NF process to meet the standards for irr</w:t>
            </w:r>
            <w:r>
              <w:rPr>
                <w:sz w:val="20"/>
              </w:rPr>
              <w:t>i</w:t>
            </w:r>
            <w:r w:rsidRPr="000F6596">
              <w:rPr>
                <w:sz w:val="20"/>
              </w:rPr>
              <w:t>gation</w:t>
            </w:r>
          </w:p>
        </w:tc>
      </w:tr>
    </w:tbl>
    <w:p w14:paraId="3A6C9F0E" w14:textId="77777777" w:rsidR="00194EE9" w:rsidRDefault="00194EE9" w:rsidP="00167E58">
      <w:pPr>
        <w:jc w:val="both"/>
        <w:sectPr w:rsidR="00194EE9" w:rsidSect="004F2E9B">
          <w:footerReference w:type="default" r:id="rId14"/>
          <w:pgSz w:w="11906" w:h="16838" w:code="9"/>
          <w:pgMar w:top="1440" w:right="1440" w:bottom="1440" w:left="1440" w:header="709" w:footer="709" w:gutter="0"/>
          <w:cols w:space="708"/>
          <w:docGrid w:linePitch="360"/>
        </w:sectPr>
      </w:pPr>
    </w:p>
    <w:p w14:paraId="2CBBFE54" w14:textId="17698CDF" w:rsidR="00BD1D62" w:rsidRDefault="00BD1D62" w:rsidP="00BD1D62">
      <w:pPr>
        <w:jc w:val="center"/>
      </w:pPr>
      <w:r>
        <w:rPr>
          <w:noProof/>
          <w:lang w:eastAsia="ko-KR"/>
        </w:rPr>
        <w:lastRenderedPageBreak/>
        <w:drawing>
          <wp:inline distT="0" distB="0" distL="0" distR="0" wp14:anchorId="474DFF35" wp14:editId="0B204169">
            <wp:extent cx="5406887" cy="4679470"/>
            <wp:effectExtent l="0" t="0" r="381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920"/>
                    <a:stretch/>
                  </pic:blipFill>
                  <pic:spPr bwMode="auto">
                    <a:xfrm>
                      <a:off x="0" y="0"/>
                      <a:ext cx="5405586" cy="4678344"/>
                    </a:xfrm>
                    <a:prstGeom prst="rect">
                      <a:avLst/>
                    </a:prstGeom>
                    <a:ln>
                      <a:noFill/>
                    </a:ln>
                    <a:extLst>
                      <a:ext uri="{53640926-AAD7-44D8-BBD7-CCE9431645EC}">
                        <a14:shadowObscured xmlns:a14="http://schemas.microsoft.com/office/drawing/2010/main"/>
                      </a:ext>
                    </a:extLst>
                  </pic:spPr>
                </pic:pic>
              </a:graphicData>
            </a:graphic>
          </wp:inline>
        </w:drawing>
      </w:r>
    </w:p>
    <w:p w14:paraId="4C81B304" w14:textId="2C48F3D5" w:rsidR="00E61B8A" w:rsidRPr="002D60D9" w:rsidRDefault="00E61B8A" w:rsidP="002D60D9">
      <w:pPr>
        <w:jc w:val="center"/>
        <w:rPr>
          <w:b/>
          <w:sz w:val="18"/>
        </w:rPr>
      </w:pPr>
      <w:bookmarkStart w:id="2" w:name="_Ref416705351"/>
      <w:bookmarkStart w:id="3" w:name="_Ref417650403"/>
      <w:r w:rsidRPr="002D60D9">
        <w:rPr>
          <w:b/>
          <w:sz w:val="18"/>
        </w:rPr>
        <w:t>Figure</w:t>
      </w:r>
      <w:bookmarkEnd w:id="2"/>
      <w:bookmarkEnd w:id="3"/>
      <w:r w:rsidR="00762113" w:rsidRPr="002D60D9">
        <w:rPr>
          <w:b/>
          <w:sz w:val="18"/>
        </w:rPr>
        <w:t xml:space="preserve"> 1</w:t>
      </w:r>
      <w:r w:rsidR="00BD1D62" w:rsidRPr="002D60D9">
        <w:rPr>
          <w:b/>
          <w:sz w:val="18"/>
        </w:rPr>
        <w:t xml:space="preserve">: Overview of hybrid FO systems from the late 1960s: (a) distribution of applications and coupled systems and (b) number of academic publications. The number of academic publications on FO is calculated based on the Web of Science and Google Scholar databases. </w:t>
      </w:r>
      <w:r w:rsidR="00BD1D62" w:rsidRPr="002D60D9">
        <w:rPr>
          <w:b/>
          <w:sz w:val="12"/>
        </w:rPr>
        <w:t>N.B. WW: Wastewater.</w:t>
      </w:r>
    </w:p>
    <w:p w14:paraId="26BD6BAF" w14:textId="6253EB8A" w:rsidR="00970F29" w:rsidRDefault="00970F29" w:rsidP="00970F29">
      <w:pPr>
        <w:jc w:val="both"/>
      </w:pPr>
      <w:r>
        <w:t>However, despite the increasing number of publications</w:t>
      </w:r>
      <w:r w:rsidR="00771FA2">
        <w:t xml:space="preserve"> in the last decade</w:t>
      </w:r>
      <w:r w:rsidR="00762113">
        <w:t xml:space="preserve"> (Figure 1</w:t>
      </w:r>
      <w:r w:rsidR="0017073C">
        <w:t>b</w:t>
      </w:r>
      <w:r>
        <w:t xml:space="preserve">) and recent advancements in </w:t>
      </w:r>
      <w:r w:rsidR="008576AF">
        <w:t xml:space="preserve">the </w:t>
      </w:r>
      <w:r>
        <w:t xml:space="preserve">hybrid FO systems, there are still several challenges that need to be overcome to achieve successful </w:t>
      </w:r>
      <w:r w:rsidR="008576AF">
        <w:t>industrial application</w:t>
      </w:r>
      <w:r>
        <w:t xml:space="preserve"> of this technology. In fact, in a recent review focusing on the energy efficiency of </w:t>
      </w:r>
      <w:r w:rsidR="008576AF">
        <w:t xml:space="preserve">the </w:t>
      </w:r>
      <w:r>
        <w:t>FO</w:t>
      </w:r>
      <w:r w:rsidR="008576AF">
        <w:t xml:space="preserve"> process</w:t>
      </w:r>
      <w:r>
        <w:t>, it was demonstrated that the hybrid FO-RO process consume</w:t>
      </w:r>
      <w:r w:rsidR="0017073C">
        <w:t>s</w:t>
      </w:r>
      <w:r>
        <w:t xml:space="preserve"> more electric energy than RO alone and therefore the term “low energy process” often attributed to FO may only be </w:t>
      </w:r>
      <w:r w:rsidR="00EF742B">
        <w:t>appropriate</w:t>
      </w:r>
      <w:r>
        <w:t xml:space="preserve"> in few applications where FO presents </w:t>
      </w:r>
      <w:r w:rsidR="0086511B">
        <w:t>apparent</w:t>
      </w:r>
      <w:r>
        <w:t xml:space="preserve"> advantages over conventional separation process</w:t>
      </w:r>
      <w:r w:rsidR="0086511B">
        <w:t>es</w:t>
      </w:r>
      <w:r>
        <w:t xml:space="preserve"> </w:t>
      </w:r>
      <w:r>
        <w:fldChar w:fldCharType="begin"/>
      </w:r>
      <w:r w:rsidR="000A34EF">
        <w:instrText xml:space="preserve"> ADDIN EN.CITE &lt;EndNote&gt;&lt;Cite&gt;&lt;Author&gt;Shaffer&lt;/Author&gt;&lt;Year&gt;2015&lt;/Year&gt;&lt;RecNum&gt;3533&lt;/RecNum&gt;&lt;DisplayText&gt;[21]&lt;/DisplayText&gt;&lt;record&gt;&lt;rec-number&gt;3533&lt;/rec-number&gt;&lt;foreign-keys&gt;&lt;key app="EN" db-id="watf9tvdia2st8ext9k5teds05zd5wr2529d"&gt;3533&lt;/key&gt;&lt;/foreign-keys&gt;&lt;ref-type name="Journal Article"&gt;17&lt;/ref-type&gt;&lt;contributors&gt;&lt;authors&gt;&lt;author&gt;Shaffer, Devin L&lt;/author&gt;&lt;author&gt;Werber, Jay R&lt;/author&gt;&lt;author&gt;Jaramillo, Humberto&lt;/author&gt;&lt;author&gt;Lin, Shihong&lt;/author&gt;&lt;author&gt;Elimelech, Menachem&lt;/author&gt;&lt;/authors&gt;&lt;/contributors&gt;&lt;titles&gt;&lt;title&gt;Forward osmosis: Where are we now?&lt;/title&gt;&lt;secondary-title&gt;Desalination&lt;/secondary-title&gt;&lt;/titles&gt;&lt;periodical&gt;&lt;full-title&gt;Desalination&lt;/full-title&gt;&lt;abbr-1&gt;Desalination&lt;/abbr-1&gt;&lt;/periodical&gt;&lt;pages&gt;271-284&lt;/pages&gt;&lt;volume&gt;356&lt;/volume&gt;&lt;dates&gt;&lt;year&gt;2015&lt;/year&gt;&lt;/dates&gt;&lt;isbn&gt;0011-9164&lt;/isbn&gt;&lt;urls&gt;&lt;/urls&gt;&lt;/record&gt;&lt;/Cite&gt;&lt;/EndNote&gt;</w:instrText>
      </w:r>
      <w:r>
        <w:fldChar w:fldCharType="separate"/>
      </w:r>
      <w:r w:rsidR="000D09BA">
        <w:rPr>
          <w:noProof/>
        </w:rPr>
        <w:t>[</w:t>
      </w:r>
      <w:hyperlink w:anchor="_ENREF_21" w:tooltip="Shaffer, 2015 #3533" w:history="1">
        <w:r w:rsidR="007B2673">
          <w:rPr>
            <w:noProof/>
          </w:rPr>
          <w:t>21</w:t>
        </w:r>
      </w:hyperlink>
      <w:r w:rsidR="000D09BA">
        <w:rPr>
          <w:noProof/>
        </w:rPr>
        <w:t>]</w:t>
      </w:r>
      <w:r>
        <w:fldChar w:fldCharType="end"/>
      </w:r>
      <w:r>
        <w:t xml:space="preserve">. Osmotic dilution (OD) is one good example and is receiving increasing attention for its energy </w:t>
      </w:r>
      <w:r w:rsidR="008576AF">
        <w:t>reduction</w:t>
      </w:r>
      <w:r>
        <w:t xml:space="preserve"> potential </w:t>
      </w:r>
      <w:r>
        <w:fldChar w:fldCharType="begin"/>
      </w:r>
      <w:r w:rsidR="000A34EF">
        <w:instrText xml:space="preserve"> ADDIN EN.CITE &lt;EndNote&gt;&lt;Cite&gt;&lt;Author&gt;Hoover&lt;/Author&gt;&lt;Year&gt;2011&lt;/Year&gt;&lt;RecNum&gt;3586&lt;/RecNum&gt;&lt;DisplayText&gt;[24]&lt;/DisplayText&gt;&lt;record&gt;&lt;rec-number&gt;3586&lt;/rec-number&gt;&lt;foreign-keys&gt;&lt;key app="EN" db-id="watf9tvdia2st8ext9k5teds05zd5wr2529d"&gt;3586&lt;/key&gt;&lt;/foreign-keys&gt;&lt;ref-type name="Journal Article"&gt;17&lt;/ref-type&gt;&lt;contributors&gt;&lt;authors&gt;&lt;author&gt;Hoover, Laura A&lt;/author&gt;&lt;author&gt;Phillip, William A&lt;/author&gt;&lt;author&gt;Tiraferri, Alberto&lt;/author&gt;&lt;author&gt;Yip, Ngai Yin&lt;/author&gt;&lt;author&gt;Elimelech, Menachem&lt;/author&gt;&lt;/authors&gt;&lt;/contributors&gt;&lt;titles&gt;&lt;title&gt;Forward with osmosis: emerging applications for greater sustainability&lt;/title&gt;&lt;secondary-title&gt;Environmental Science &amp;amp; Technology&lt;/secondary-title&gt;&lt;/titles&gt;&lt;periodical&gt;&lt;full-title&gt;Environmental Science &amp;amp; Technology&lt;/full-title&gt;&lt;abbr-1&gt;Environ. Sci. Technol.&lt;/abbr-1&gt;&lt;/periodical&gt;&lt;pages&gt;9824-9830&lt;/pages&gt;&lt;volume&gt;45&lt;/volume&gt;&lt;number&gt;23&lt;/number&gt;&lt;dates&gt;&lt;year&gt;2011&lt;/year&gt;&lt;/dates&gt;&lt;isbn&gt;0013-936X&lt;/isbn&gt;&lt;urls&gt;&lt;/urls&gt;&lt;/record&gt;&lt;/Cite&gt;&lt;/EndNote&gt;</w:instrText>
      </w:r>
      <w:r>
        <w:fldChar w:fldCharType="separate"/>
      </w:r>
      <w:r w:rsidR="000D09BA">
        <w:rPr>
          <w:noProof/>
        </w:rPr>
        <w:t>[</w:t>
      </w:r>
      <w:hyperlink w:anchor="_ENREF_24" w:tooltip="Hoover, 2011 #3586" w:history="1">
        <w:r w:rsidR="007B2673">
          <w:rPr>
            <w:noProof/>
          </w:rPr>
          <w:t>24</w:t>
        </w:r>
      </w:hyperlink>
      <w:r w:rsidR="000D09BA">
        <w:rPr>
          <w:noProof/>
        </w:rPr>
        <w:t>]</w:t>
      </w:r>
      <w:r>
        <w:fldChar w:fldCharType="end"/>
      </w:r>
      <w:r>
        <w:t xml:space="preserve">. In fact, in </w:t>
      </w:r>
      <w:r w:rsidR="008576AF">
        <w:t xml:space="preserve">the </w:t>
      </w:r>
      <w:r>
        <w:t>OD</w:t>
      </w:r>
      <w:r w:rsidR="008576AF">
        <w:t xml:space="preserve"> approach</w:t>
      </w:r>
      <w:r>
        <w:t xml:space="preserve">, the diluted </w:t>
      </w:r>
      <w:r w:rsidR="00C42D0A">
        <w:t>DS</w:t>
      </w:r>
      <w:r>
        <w:t xml:space="preserve"> </w:t>
      </w:r>
      <w:r w:rsidR="008576AF">
        <w:t>is the targeted product</w:t>
      </w:r>
      <w:r>
        <w:t xml:space="preserve">. Therefore, no additional process is needed for DS recovery, eliminating one of the major issues impeding the commercialisation of </w:t>
      </w:r>
      <w:r w:rsidR="00C42D0A">
        <w:t xml:space="preserve">the </w:t>
      </w:r>
      <w:r>
        <w:t xml:space="preserve">full-scale FO process: lowering the energy cost of the DS recovery process. Recently, OD has been proposed for the simultaneous treatment of wastewater (i.e. feed solution) and seawater (i.e. draw solution) </w:t>
      </w:r>
      <w:r>
        <w:fldChar w:fldCharType="begin">
          <w:fldData xml:space="preserve">PEVuZE5vdGU+PENpdGU+PEF1dGhvcj5Cb288L0F1dGhvcj48WWVhcj4yMDEzPC9ZZWFyPjxSZWNO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</w:fldData>
        </w:fldChar>
      </w:r>
      <w:r w:rsidR="000A34EF">
        <w:instrText xml:space="preserve"> ADDIN EN.CITE </w:instrText>
      </w:r>
      <w:r w:rsidR="000A34EF">
        <w:fldChar w:fldCharType="begin">
          <w:fldData xml:space="preserve">PEVuZE5vdGU+PENpdGU+PEF1dGhvcj5Cb288L0F1dGhvcj48WWVhcj4yMDEzPC9ZZWFyPjxSZWNO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</w:fldData>
        </w:fldChar>
      </w:r>
      <w:r w:rsidR="000A34EF">
        <w:instrText xml:space="preserve"> ADDIN EN.CITE.DATA </w:instrText>
      </w:r>
      <w:r w:rsidR="000A34EF">
        <w:fldChar w:fldCharType="end"/>
      </w:r>
      <w:r>
        <w:fldChar w:fldCharType="separate"/>
      </w:r>
      <w:r w:rsidR="000D09BA">
        <w:rPr>
          <w:noProof/>
        </w:rPr>
        <w:t>[</w:t>
      </w:r>
      <w:hyperlink w:anchor="_ENREF_25" w:tooltip="Boo, 2013 #3593" w:history="1">
        <w:r w:rsidR="007B2673">
          <w:rPr>
            <w:noProof/>
          </w:rPr>
          <w:t>25-27</w:t>
        </w:r>
      </w:hyperlink>
      <w:r w:rsidR="000D09BA">
        <w:rPr>
          <w:noProof/>
        </w:rPr>
        <w:t>]</w:t>
      </w:r>
      <w:r>
        <w:fldChar w:fldCharType="end"/>
      </w:r>
      <w:r>
        <w:t xml:space="preserve"> and integrated in a conventional seawater desalina</w:t>
      </w:r>
      <w:r w:rsidR="00EF742B">
        <w:t xml:space="preserve">tion plant (i.e. coupled with seawater </w:t>
      </w:r>
      <w:r>
        <w:t>RO</w:t>
      </w:r>
      <w:r w:rsidR="00EF742B">
        <w:t xml:space="preserve"> (SWRO)</w:t>
      </w:r>
      <w:r>
        <w:t xml:space="preserve">). </w:t>
      </w:r>
      <w:r w:rsidR="006C527C">
        <w:t xml:space="preserve">Another recent </w:t>
      </w:r>
      <w:r w:rsidR="006C527C">
        <w:lastRenderedPageBreak/>
        <w:t xml:space="preserve">study investigated the feasibility of dual-stage FO/PRO for the osmotic dilution of shale gas wastewater </w:t>
      </w:r>
      <w:r w:rsidR="006C527C">
        <w:fldChar w:fldCharType="begin"/>
      </w:r>
      <w:r w:rsidR="000D09BA">
        <w:instrText xml:space="preserve"> ADDIN EN.CITE &lt;EndNote&gt;&lt;Cite&gt;&lt;Author&gt;Altaee&lt;/Author&gt;&lt;Year&gt;2014&lt;/Year&gt;&lt;RecNum&gt;153&lt;/RecNum&gt;&lt;DisplayText&gt;[28]&lt;/DisplayText&gt;&lt;record&gt;&lt;rec-number&gt;153&lt;/rec-number&gt;&lt;foreign-keys&gt;&lt;key app="EN" db-id="wsfw0xfdjw0x06e0ee9v59drdverezese9tw"&gt;153&lt;/key&gt;&lt;/foreign-keys&gt;&lt;ref-type name="Journal Article"&gt;17&lt;/ref-type&gt;&lt;contributors&gt;&lt;authors&gt;&lt;author&gt;Altaee, Ali&lt;/author&gt;&lt;author&gt;Hilal, Nidal&lt;/author&gt;&lt;/authors&gt;&lt;/contributors&gt;&lt;titles&gt;&lt;title&gt;Dual-stage forward osmosis/pressure retarded osmosis process for hypersaline solutions and fracking wastewater treatment&lt;/title&gt;&lt;secondary-title&gt;Desalination&lt;/secondary-title&gt;&lt;/titles&gt;&lt;periodical&gt;&lt;full-title&gt;Desalination&lt;/full-title&gt;&lt;/periodical&gt;&lt;pages&gt;79-85&lt;/pages&gt;&lt;volume&gt;350&lt;/volume&gt;&lt;keywords&gt;&lt;keyword&gt;Hypersaline solution&lt;/keyword&gt;&lt;keyword&gt;Forward osmosis&lt;/keyword&gt;&lt;keyword&gt;Pressure retarded osmosis&lt;/keyword&gt;&lt;keyword&gt;Fracking wastewater&lt;/keyword&gt;&lt;/keywords&gt;&lt;dates&gt;&lt;year&gt;2014&lt;/year&gt;&lt;/dates&gt;&lt;isbn&gt;0011-9164&lt;/isbn&gt;&lt;urls&gt;&lt;related-urls&gt;&lt;url&gt;http://www.sciencedirect.com/science/article/pii/S0011916414003853&lt;/url&gt;&lt;/related-urls&gt;&lt;/urls&gt;&lt;electronic-resource-num&gt;http://dx.doi.org/10.1016/j.desal.2014.07.013&lt;/electronic-resource-num&gt;&lt;/record&gt;&lt;/Cite&gt;&lt;/EndNote&gt;</w:instrText>
      </w:r>
      <w:r w:rsidR="006C527C">
        <w:fldChar w:fldCharType="separate"/>
      </w:r>
      <w:r w:rsidR="000D09BA">
        <w:rPr>
          <w:noProof/>
        </w:rPr>
        <w:t>[</w:t>
      </w:r>
      <w:hyperlink w:anchor="_ENREF_28" w:tooltip="Altaee, 2014 #153" w:history="1">
        <w:r w:rsidR="007B2673">
          <w:rPr>
            <w:noProof/>
          </w:rPr>
          <w:t>28</w:t>
        </w:r>
      </w:hyperlink>
      <w:r w:rsidR="000D09BA">
        <w:rPr>
          <w:noProof/>
        </w:rPr>
        <w:t>]</w:t>
      </w:r>
      <w:r w:rsidR="006C527C">
        <w:fldChar w:fldCharType="end"/>
      </w:r>
      <w:r w:rsidR="006C527C">
        <w:t xml:space="preserve">. </w:t>
      </w:r>
      <w:r w:rsidR="006F15F6">
        <w:t xml:space="preserve">These early lab-scale and pilot-scale studies </w:t>
      </w:r>
      <w:r w:rsidR="00EF742B">
        <w:t>showed that</w:t>
      </w:r>
      <w:r w:rsidR="006F15F6">
        <w:t xml:space="preserve"> the hybrid OD-RO system </w:t>
      </w:r>
      <w:r w:rsidR="00EF742B">
        <w:t xml:space="preserve">would be </w:t>
      </w:r>
      <w:r w:rsidR="006F15F6">
        <w:t>very promising for full-scale practical implementation. Aiming this objective, the FO-RO hybrid Desalination Research Center (FOHC, Kookmin University, Korea) has</w:t>
      </w:r>
      <w:r w:rsidR="00EF742B">
        <w:t xml:space="preserve"> recently</w:t>
      </w:r>
      <w:r w:rsidR="006F15F6">
        <w:t xml:space="preserve"> initiated an ambitious 5-year project “ONE Desal” (Os</w:t>
      </w:r>
      <w:r w:rsidR="00EF742B">
        <w:t>mosis-based, No fouling, Energy-</w:t>
      </w:r>
      <w:r w:rsidR="006F15F6">
        <w:t xml:space="preserve">efficient Desalination), bringing together academic and industrials with the aim of constructing and operating the first </w:t>
      </w:r>
      <w:r w:rsidR="00EF742B">
        <w:t>FO</w:t>
      </w:r>
      <w:r w:rsidR="006F15F6">
        <w:t>-RO hybrid process plant with a capacity of 1000 m</w:t>
      </w:r>
      <w:r w:rsidR="006F15F6">
        <w:rPr>
          <w:vertAlign w:val="superscript"/>
        </w:rPr>
        <w:t>3</w:t>
      </w:r>
      <w:r w:rsidR="006F15F6">
        <w:t xml:space="preserve">/day and </w:t>
      </w:r>
      <w:r w:rsidR="00EF742B">
        <w:t xml:space="preserve">an </w:t>
      </w:r>
      <w:r w:rsidR="006F15F6">
        <w:t xml:space="preserve">energy consumption </w:t>
      </w:r>
      <w:r w:rsidR="008576AF">
        <w:t xml:space="preserve">target </w:t>
      </w:r>
      <w:r w:rsidR="006F15F6">
        <w:t>of 2.5 kWh/m</w:t>
      </w:r>
      <w:r w:rsidR="006F15F6">
        <w:rPr>
          <w:vertAlign w:val="superscript"/>
        </w:rPr>
        <w:t>3</w:t>
      </w:r>
      <w:r w:rsidR="006F15F6">
        <w:t xml:space="preserve"> (i.e. 35% less than conventional SWRO)</w:t>
      </w:r>
      <w:r w:rsidR="00EF742B">
        <w:t xml:space="preserve"> for the simultaneous treatment of impaired water and seawater</w:t>
      </w:r>
      <w:r w:rsidR="006F15F6">
        <w:t>. T</w:t>
      </w:r>
      <w:r w:rsidR="009536A7">
        <w:t xml:space="preserve">his USD $28 million </w:t>
      </w:r>
      <w:r w:rsidR="009A4AB3">
        <w:t xml:space="preserve">budget </w:t>
      </w:r>
      <w:r w:rsidR="009536A7">
        <w:t xml:space="preserve">desalination project includes 3 core projects </w:t>
      </w:r>
      <w:r w:rsidR="005E6C1F">
        <w:t>(</w:t>
      </w:r>
      <w:r w:rsidR="005F72F0">
        <w:t>Figure 2</w:t>
      </w:r>
      <w:r w:rsidR="005E6C1F">
        <w:t xml:space="preserve">) </w:t>
      </w:r>
      <w:r w:rsidR="009536A7">
        <w:t xml:space="preserve">which aim at </w:t>
      </w:r>
      <w:r w:rsidR="005E6C1F">
        <w:t xml:space="preserve">(i) </w:t>
      </w:r>
      <w:r w:rsidR="009536A7">
        <w:t xml:space="preserve">developing and optimising the hybrid </w:t>
      </w:r>
      <w:r w:rsidR="00EF742B">
        <w:t>FO</w:t>
      </w:r>
      <w:r w:rsidR="009536A7">
        <w:t xml:space="preserve">-RO system at lab-scale and pilot-scale, </w:t>
      </w:r>
      <w:r w:rsidR="005E6C1F">
        <w:t xml:space="preserve">(ii) </w:t>
      </w:r>
      <w:r w:rsidR="009536A7">
        <w:t xml:space="preserve">developing efficient and low-cost pre-treatment technologies and finally </w:t>
      </w:r>
      <w:r w:rsidR="005E6C1F">
        <w:t xml:space="preserve">(iii) </w:t>
      </w:r>
      <w:r w:rsidR="009536A7">
        <w:t xml:space="preserve">designing and operating the first </w:t>
      </w:r>
      <w:r w:rsidR="00EF742B">
        <w:t>FO</w:t>
      </w:r>
      <w:r w:rsidR="009536A7">
        <w:t>-RO hybrid process plant.</w:t>
      </w:r>
      <w:r w:rsidR="005E6C1F">
        <w:t xml:space="preserve"> Further </w:t>
      </w:r>
      <w:r w:rsidR="00DD20FD">
        <w:t>details</w:t>
      </w:r>
      <w:r w:rsidR="005E6C1F">
        <w:t xml:space="preserve"> on the benefits of OD-RO system </w:t>
      </w:r>
      <w:r w:rsidR="00DD20FD">
        <w:t>will be</w:t>
      </w:r>
      <w:r w:rsidR="005E6C1F">
        <w:t xml:space="preserve"> provided in </w:t>
      </w:r>
      <w:r w:rsidR="00DD20FD">
        <w:t>the discussion section</w:t>
      </w:r>
      <w:r w:rsidR="005E6C1F">
        <w:t>.</w:t>
      </w:r>
    </w:p>
    <w:p w14:paraId="2274E6B1" w14:textId="62D0E14B" w:rsidR="00BD1D62" w:rsidRDefault="00BD1D62" w:rsidP="002D60D9">
      <w:pPr>
        <w:jc w:val="center"/>
      </w:pPr>
      <w:r>
        <w:rPr>
          <w:noProof/>
          <w:lang w:eastAsia="ko-KR"/>
        </w:rPr>
        <w:drawing>
          <wp:inline distT="0" distB="0" distL="0" distR="0" wp14:anchorId="025FD883" wp14:editId="1CF2E89D">
            <wp:extent cx="5557962" cy="329855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56624" cy="3297761"/>
                    </a:xfrm>
                    <a:prstGeom prst="rect">
                      <a:avLst/>
                    </a:prstGeom>
                  </pic:spPr>
                </pic:pic>
              </a:graphicData>
            </a:graphic>
          </wp:inline>
        </w:drawing>
      </w:r>
    </w:p>
    <w:p w14:paraId="4BD8DA23" w14:textId="1A0E3469" w:rsidR="009536A7" w:rsidRPr="002D60D9" w:rsidRDefault="009536A7" w:rsidP="002D60D9">
      <w:pPr>
        <w:jc w:val="center"/>
        <w:rPr>
          <w:b/>
          <w:sz w:val="18"/>
        </w:rPr>
      </w:pPr>
      <w:bookmarkStart w:id="4" w:name="_Ref416860636"/>
      <w:r w:rsidRPr="002D60D9">
        <w:rPr>
          <w:b/>
          <w:sz w:val="18"/>
        </w:rPr>
        <w:t>Figure</w:t>
      </w:r>
      <w:bookmarkEnd w:id="4"/>
      <w:r w:rsidR="00762113" w:rsidRPr="002D60D9">
        <w:rPr>
          <w:b/>
          <w:sz w:val="18"/>
        </w:rPr>
        <w:t xml:space="preserve"> 2</w:t>
      </w:r>
      <w:r w:rsidR="00BD1D62" w:rsidRPr="002D60D9">
        <w:rPr>
          <w:b/>
          <w:sz w:val="18"/>
        </w:rPr>
        <w:t>: ONE Desal project overview: From lab-scale development and optimisation to hybrid FO-RO plant operation.</w:t>
      </w:r>
    </w:p>
    <w:p w14:paraId="6C1B1F86" w14:textId="77777777" w:rsidR="003513C9" w:rsidRPr="00D77AF9" w:rsidRDefault="00E16DAE" w:rsidP="00DD2F4C">
      <w:pPr>
        <w:jc w:val="both"/>
      </w:pPr>
      <w:r>
        <w:t>P</w:t>
      </w:r>
      <w:r w:rsidR="001C0854">
        <w:t xml:space="preserve">roviding a comprehensive and </w:t>
      </w:r>
      <w:r w:rsidR="000912AD">
        <w:t xml:space="preserve">up-to-date </w:t>
      </w:r>
      <w:r w:rsidR="001C0854">
        <w:t xml:space="preserve">review on </w:t>
      </w:r>
      <w:r w:rsidR="00FF3367">
        <w:t xml:space="preserve">the </w:t>
      </w:r>
      <w:r w:rsidR="0068787A">
        <w:t xml:space="preserve">recent </w:t>
      </w:r>
      <w:r w:rsidR="00FF3367">
        <w:t xml:space="preserve">development and performance of </w:t>
      </w:r>
      <w:r w:rsidR="001C0854">
        <w:t xml:space="preserve">hybrid </w:t>
      </w:r>
      <w:r w:rsidR="0068787A">
        <w:t xml:space="preserve">FO </w:t>
      </w:r>
      <w:r w:rsidR="001C0854">
        <w:t>systems is highly needed</w:t>
      </w:r>
      <w:r>
        <w:t xml:space="preserve"> </w:t>
      </w:r>
      <w:r w:rsidR="00FF3367">
        <w:t>but</w:t>
      </w:r>
      <w:r>
        <w:t xml:space="preserve"> has not yet been </w:t>
      </w:r>
      <w:r w:rsidR="00FF3367">
        <w:t>presented</w:t>
      </w:r>
      <w:r w:rsidR="001C0854">
        <w:t xml:space="preserve">. </w:t>
      </w:r>
      <w:r w:rsidR="00DD2F4C">
        <w:t>In the present work, we have conducted a comprehensive and critical review on the existing hybrid FO systems and their performance in different applications</w:t>
      </w:r>
      <w:r w:rsidR="0068787A">
        <w:t>.</w:t>
      </w:r>
      <w:r w:rsidR="00DD2F4C">
        <w:t xml:space="preserve"> </w:t>
      </w:r>
      <w:r w:rsidR="00DB5452">
        <w:t>This review also address</w:t>
      </w:r>
      <w:r w:rsidR="00425E4A">
        <w:t>es</w:t>
      </w:r>
      <w:r w:rsidR="00DB5452">
        <w:t xml:space="preserve"> the strategies and prospects for future research area on hybrid FO systems.</w:t>
      </w:r>
    </w:p>
    <w:p w14:paraId="1A574315" w14:textId="77777777" w:rsidR="00B25007" w:rsidRPr="007D6785" w:rsidRDefault="00B25007" w:rsidP="00B25007">
      <w:pPr>
        <w:pStyle w:val="Heading1"/>
        <w:rPr>
          <w:rFonts w:cs="Times New Roman"/>
        </w:rPr>
      </w:pPr>
      <w:bookmarkStart w:id="5" w:name="_Toc428189925"/>
      <w:r w:rsidRPr="007D6785">
        <w:rPr>
          <w:rFonts w:cs="Times New Roman"/>
        </w:rPr>
        <w:lastRenderedPageBreak/>
        <w:t>Hybrid FO systems: Performance and applications</w:t>
      </w:r>
      <w:bookmarkEnd w:id="5"/>
    </w:p>
    <w:p w14:paraId="20B5496F" w14:textId="77777777" w:rsidR="00B25007" w:rsidRPr="007D6785" w:rsidRDefault="00B25007" w:rsidP="00B25007">
      <w:pPr>
        <w:pStyle w:val="Heading2"/>
        <w:rPr>
          <w:rFonts w:cs="Times New Roman"/>
        </w:rPr>
      </w:pPr>
      <w:bookmarkStart w:id="6" w:name="_Toc428189926"/>
      <w:r w:rsidRPr="007D6785">
        <w:rPr>
          <w:rFonts w:cs="Times New Roman"/>
        </w:rPr>
        <w:t>Seawater and brackish water desalination</w:t>
      </w:r>
      <w:bookmarkEnd w:id="6"/>
    </w:p>
    <w:p w14:paraId="65CEE1C4" w14:textId="77777777" w:rsidR="00B25007" w:rsidRPr="007D6785" w:rsidRDefault="00B25007" w:rsidP="00B25007">
      <w:pPr>
        <w:pStyle w:val="Heading3"/>
        <w:rPr>
          <w:rFonts w:cs="Times New Roman"/>
        </w:rPr>
      </w:pPr>
      <w:bookmarkStart w:id="7" w:name="_Toc428189927"/>
      <w:r w:rsidRPr="007D6785">
        <w:rPr>
          <w:rFonts w:cs="Times New Roman"/>
        </w:rPr>
        <w:t>Hybrid systems for the recovery of DS</w:t>
      </w:r>
      <w:bookmarkEnd w:id="7"/>
    </w:p>
    <w:p w14:paraId="4CB8101E" w14:textId="61550C5A" w:rsidR="00B25007" w:rsidRPr="007D6785" w:rsidRDefault="00B25007" w:rsidP="00B25007">
      <w:pPr>
        <w:jc w:val="both"/>
        <w:rPr>
          <w:rFonts w:cs="Times New Roman"/>
        </w:rPr>
      </w:pPr>
      <w:r w:rsidRPr="007D6785">
        <w:rPr>
          <w:rFonts w:cs="Times New Roman"/>
        </w:rPr>
        <w:t xml:space="preserve">The development of hybrid FO desalination processes has started as early as the 1960s </w:t>
      </w:r>
      <w:r w:rsidRPr="007D6785">
        <w:rPr>
          <w:rFonts w:cs="Times New Roman"/>
        </w:rPr>
        <w:fldChar w:fldCharType="begin"/>
      </w:r>
      <w:r w:rsidR="000A34EF">
        <w:rPr>
          <w:rFonts w:cs="Times New Roman"/>
        </w:rPr>
        <w:instrText xml:space="preserve"> ADDIN EN.CITE &lt;EndNote&gt;&lt;Cite&gt;&lt;Author&gt;Batchelder&lt;/Author&gt;&lt;Year&gt;1965&lt;/Year&gt;&lt;RecNum&gt;3476&lt;/RecNum&gt;&lt;DisplayText&gt;[29-31]&lt;/DisplayText&gt;&lt;record&gt;&lt;rec-number&gt;3476&lt;/rec-number&gt;&lt;foreign-keys&gt;&lt;key app="EN" db-id="watf9tvdia2st8ext9k5teds05zd5wr2529d"&gt;3476&lt;/key&gt;&lt;/foreign-keys&gt;&lt;ref-type name="Generic"&gt;13&lt;/ref-type&gt;&lt;contributors&gt;&lt;authors&gt;&lt;author&gt;Batchelder, John Samuel&lt;/author&gt;&lt;/authors&gt;&lt;/contributors&gt;&lt;titles&gt;&lt;title&gt;Heat exchange apparatus&lt;/title&gt;&lt;/titles&gt;&lt;dates&gt;&lt;year&gt;1965&lt;/year&gt;&lt;/dates&gt;&lt;publisher&gt;Google Patents&lt;/publisher&gt;&lt;urls&gt;&lt;/urls&gt;&lt;/record&gt;&lt;/Cite&gt;&lt;Cite&gt;&lt;Author&gt;Glew&lt;/Author&gt;&lt;Year&gt;1965&lt;/Year&gt;&lt;RecNum&gt;51&lt;/RecNum&gt;&lt;record&gt;&lt;rec-number&gt;51&lt;/rec-number&gt;&lt;foreign-keys&gt;&lt;key app="EN" db-id="wsfw0xfdjw0x06e0ee9v59drdverezese9tw"&gt;51&lt;/key&gt;&lt;/foreign-keys&gt;&lt;ref-type name="Generic"&gt;13&lt;/ref-type&gt;&lt;contributors&gt;&lt;authors&gt;&lt;author&gt;Glew, David N&lt;/author&gt;&lt;/authors&gt;&lt;/contributors&gt;&lt;titles&gt;&lt;title&gt;Process for liquid recovery and solution concentration&lt;/title&gt;&lt;/titles&gt;&lt;dates&gt;&lt;year&gt;1965&lt;/year&gt;&lt;/dates&gt;&lt;publisher&gt;Google Patents&lt;/publisher&gt;&lt;urls&gt;&lt;/urls&gt;&lt;/record&gt;&lt;/Cite&gt;&lt;Cite&gt;&lt;Author&gt;Neff&lt;/Author&gt;&lt;Year&gt;1964&lt;/Year&gt;&lt;RecNum&gt;3542&lt;/RecNum&gt;&lt;record&gt;&lt;rec-number&gt;3542&lt;/rec-number&gt;&lt;foreign-keys&gt;&lt;key app="EN" db-id="watf9tvdia2st8ext9k5teds05zd5wr2529d"&gt;3542&lt;/key&gt;&lt;/foreign-keys&gt;&lt;ref-type name="Generic"&gt;13&lt;/ref-type&gt;&lt;contributors&gt;&lt;authors&gt;&lt;author&gt;Neff, Ray A&lt;/author&gt;&lt;/authors&gt;&lt;/contributors&gt;&lt;titles&gt;&lt;title&gt;Solvent extractor&lt;/title&gt;&lt;/titles&gt;&lt;dates&gt;&lt;year&gt;1964&lt;/year&gt;&lt;/dates&gt;&lt;publisher&gt;Google Patents&lt;/publisher&gt;&lt;urls&gt;&lt;/urls&gt;&lt;/record&gt;&lt;/Cite&gt;&lt;/EndNote&gt;</w:instrText>
      </w:r>
      <w:r w:rsidRPr="007D6785">
        <w:rPr>
          <w:rFonts w:cs="Times New Roman"/>
        </w:rPr>
        <w:fldChar w:fldCharType="separate"/>
      </w:r>
      <w:r>
        <w:rPr>
          <w:rFonts w:cs="Times New Roman"/>
          <w:noProof/>
        </w:rPr>
        <w:t>[</w:t>
      </w:r>
      <w:hyperlink w:anchor="_ENREF_29" w:tooltip="Batchelder, 1965 #3476" w:history="1">
        <w:r w:rsidR="007B2673">
          <w:rPr>
            <w:rFonts w:cs="Times New Roman"/>
            <w:noProof/>
          </w:rPr>
          <w:t>29-31</w:t>
        </w:r>
      </w:hyperlink>
      <w:r>
        <w:rPr>
          <w:rFonts w:cs="Times New Roman"/>
          <w:noProof/>
        </w:rPr>
        <w:t>]</w:t>
      </w:r>
      <w:r w:rsidRPr="007D6785">
        <w:rPr>
          <w:rFonts w:cs="Times New Roman"/>
        </w:rPr>
        <w:fldChar w:fldCharType="end"/>
      </w:r>
      <w:r w:rsidRPr="007D6785">
        <w:rPr>
          <w:rFonts w:cs="Times New Roman"/>
        </w:rPr>
        <w:t xml:space="preserve">. These studies were mainly reported in the form of patents in which it is stated that FO is coupling with a heating process to separate the volatile DS from the produced water. Later, McGinnis developed a continuous two-stage FO desalination process whereby a volatile compound used as DS was removed from the product water by standard means such as heating </w:t>
      </w:r>
      <w:r w:rsidRPr="007D6785">
        <w:rPr>
          <w:rFonts w:cs="Times New Roman"/>
        </w:rPr>
        <w:fldChar w:fldCharType="begin"/>
      </w:r>
      <w:r w:rsidR="000A34EF">
        <w:rPr>
          <w:rFonts w:cs="Times New Roman"/>
        </w:rPr>
        <w:instrText xml:space="preserve"> ADDIN EN.CITE &lt;EndNote&gt;&lt;Cite&gt;&lt;Author&gt;McGinnis&lt;/Author&gt;&lt;Year&gt;2011&lt;/Year&gt;&lt;RecNum&gt;3513&lt;/RecNum&gt;&lt;DisplayText&gt;[32]&lt;/DisplayText&gt;&lt;record&gt;&lt;rec-number&gt;3513&lt;/rec-number&gt;&lt;foreign-keys&gt;&lt;key app="EN" db-id="watf9tvdia2st8ext9k5teds05zd5wr2529d"&gt;3513&lt;/key&gt;&lt;/foreign-keys&gt;&lt;ref-type name="Generic"&gt;13&lt;/ref-type&gt;&lt;contributors&gt;&lt;authors&gt;&lt;author&gt;McGinnis, Robert L&lt;/author&gt;&lt;/authors&gt;&lt;/contributors&gt;&lt;titles&gt;&lt;title&gt;Osmotic desalination process&lt;/title&gt;&lt;/titles&gt;&lt;dates&gt;&lt;year&gt;2011&lt;/year&gt;&lt;/dates&gt;&lt;publisher&gt;Google Patents&lt;/publisher&gt;&lt;urls&gt;&lt;/urls&gt;&lt;/record&gt;&lt;/Cite&gt;&lt;/EndNote&gt;</w:instrText>
      </w:r>
      <w:r w:rsidRPr="007D6785">
        <w:rPr>
          <w:rFonts w:cs="Times New Roman"/>
        </w:rPr>
        <w:fldChar w:fldCharType="separate"/>
      </w:r>
      <w:r>
        <w:rPr>
          <w:rFonts w:cs="Times New Roman"/>
          <w:noProof/>
        </w:rPr>
        <w:t>[</w:t>
      </w:r>
      <w:hyperlink w:anchor="_ENREF_32" w:tooltip="McGinnis, 2011 #3513" w:history="1">
        <w:r w:rsidR="007B2673">
          <w:rPr>
            <w:rFonts w:cs="Times New Roman"/>
            <w:noProof/>
          </w:rPr>
          <w:t>32</w:t>
        </w:r>
      </w:hyperlink>
      <w:r>
        <w:rPr>
          <w:rFonts w:cs="Times New Roman"/>
          <w:noProof/>
        </w:rPr>
        <w:t>]</w:t>
      </w:r>
      <w:r w:rsidRPr="007D6785">
        <w:rPr>
          <w:rFonts w:cs="Times New Roman"/>
        </w:rPr>
        <w:fldChar w:fldCharType="end"/>
      </w:r>
      <w:r w:rsidRPr="007D6785">
        <w:rPr>
          <w:rFonts w:cs="Times New Roman"/>
        </w:rPr>
        <w:t>. In these early studies, hybrid FO systems were mainly designed for the purpose of DS recovery and little is known about the actual performance of the system.</w:t>
      </w:r>
    </w:p>
    <w:p w14:paraId="4C4F28A9" w14:textId="303DE452" w:rsidR="00B25007" w:rsidRPr="007D6785" w:rsidRDefault="00B25007" w:rsidP="00B25007">
      <w:pPr>
        <w:jc w:val="both"/>
        <w:rPr>
          <w:rFonts w:cs="Times New Roman"/>
        </w:rPr>
      </w:pPr>
      <w:r w:rsidRPr="007D6785">
        <w:rPr>
          <w:rFonts w:cs="Times New Roman"/>
        </w:rPr>
        <w:t xml:space="preserve">Many years later, McCutcheon et al. </w:t>
      </w:r>
      <w:r w:rsidRPr="007D6785">
        <w:rPr>
          <w:rFonts w:cs="Times New Roman"/>
        </w:rPr>
        <w:fldChar w:fldCharType="begin"/>
      </w:r>
      <w:r w:rsidR="000A34EF">
        <w:rPr>
          <w:rFonts w:cs="Times New Roman"/>
        </w:rPr>
        <w:instrText xml:space="preserve"> ADDIN EN.CITE &lt;EndNote&gt;&lt;Cite&gt;&lt;Author&gt;McCutcheon&lt;/Author&gt;&lt;Year&gt;2006&lt;/Year&gt;&lt;RecNum&gt;3514&lt;/RecNum&gt;&lt;DisplayText&gt;[33]&lt;/DisplayText&gt;&lt;record&gt;&lt;rec-number&gt;3514&lt;/rec-number&gt;&lt;foreign-keys&gt;&lt;key app="EN" db-id="watf9tvdia2st8ext9k5teds05zd5wr2529d"&gt;3514&lt;/key&gt;&lt;/foreign-keys&gt;&lt;ref-type name="Journal Article"&gt;17&lt;/ref-type&gt;&lt;contributors&gt;&lt;authors&gt;&lt;author&gt;McCutcheon, Jeffrey R&lt;/author&gt;&lt;author&gt;McGinnis, Robert L&lt;/author&gt;&lt;author&gt;Elimelech, Menachem&lt;/author&gt;&lt;/authors&gt;&lt;/contributors&gt;&lt;titles&gt;&lt;title&gt;Desalination by ammonia–carbon dioxide forward osmosis: influence of draw and feed solution concentrations on process performance&lt;/title&gt;&lt;secondary-title&gt;Journal of Membrane Science&lt;/secondary-title&gt;&lt;/titles&gt;&lt;periodical&gt;&lt;full-title&gt;Journal of Membrane Science&lt;/full-title&gt;&lt;/periodical&gt;&lt;pages&gt;114-123&lt;/pages&gt;&lt;volume&gt;278&lt;/volume&gt;&lt;number&gt;1&lt;/number&gt;&lt;dates&gt;&lt;year&gt;2006&lt;/year&gt;&lt;/dates&gt;&lt;isbn&gt;0376-7388&lt;/isbn&gt;&lt;urls&gt;&lt;/urls&gt;&lt;/record&gt;&lt;/Cite&gt;&lt;/EndNote&gt;</w:instrText>
      </w:r>
      <w:r w:rsidRPr="007D6785">
        <w:rPr>
          <w:rFonts w:cs="Times New Roman"/>
        </w:rPr>
        <w:fldChar w:fldCharType="separate"/>
      </w:r>
      <w:r>
        <w:rPr>
          <w:rFonts w:cs="Times New Roman"/>
          <w:noProof/>
        </w:rPr>
        <w:t>[</w:t>
      </w:r>
      <w:hyperlink w:anchor="_ENREF_33" w:tooltip="McCutcheon, 2006 #3514" w:history="1">
        <w:r w:rsidR="007B2673">
          <w:rPr>
            <w:rFonts w:cs="Times New Roman"/>
            <w:noProof/>
          </w:rPr>
          <w:t>33</w:t>
        </w:r>
      </w:hyperlink>
      <w:r>
        <w:rPr>
          <w:rFonts w:cs="Times New Roman"/>
          <w:noProof/>
        </w:rPr>
        <w:t>]</w:t>
      </w:r>
      <w:r w:rsidRPr="007D6785">
        <w:rPr>
          <w:rFonts w:cs="Times New Roman"/>
        </w:rPr>
        <w:fldChar w:fldCharType="end"/>
      </w:r>
      <w:r w:rsidRPr="007D6785">
        <w:rPr>
          <w:rFonts w:cs="Times New Roman"/>
        </w:rPr>
        <w:t xml:space="preserve"> and McGinnis et al. </w:t>
      </w:r>
      <w:r w:rsidRPr="007D6785">
        <w:rPr>
          <w:rFonts w:cs="Times New Roman"/>
        </w:rPr>
        <w:fldChar w:fldCharType="begin"/>
      </w:r>
      <w:r w:rsidR="000A34EF">
        <w:rPr>
          <w:rFonts w:cs="Times New Roman"/>
        </w:rPr>
        <w:instrText xml:space="preserve"> ADDIN EN.CITE &lt;EndNote&gt;&lt;Cite&gt;&lt;Author&gt;McGinnis&lt;/Author&gt;&lt;Year&gt;2005&lt;/Year&gt;&lt;RecNum&gt;3515&lt;/RecNum&gt;&lt;DisplayText&gt;[34]&lt;/DisplayText&gt;&lt;record&gt;&lt;rec-number&gt;3515&lt;/rec-number&gt;&lt;foreign-keys&gt;&lt;key app="EN" db-id="watf9tvdia2st8ext9k5teds05zd5wr2529d"&gt;3515&lt;/key&gt;&lt;/foreign-keys&gt;&lt;ref-type name="Journal Article"&gt;17&lt;/ref-type&gt;&lt;contributors&gt;&lt;authors&gt;&lt;author&gt;McGinnis, Robert L&lt;/author&gt;&lt;author&gt;McCutcheon, Jeffrey R&lt;/author&gt;&lt;author&gt;Elimelech, Menachem&lt;/author&gt;&lt;/authors&gt;&lt;/contributors&gt;&lt;titles&gt;&lt;title&gt;A novel ammonia—carbon dioxide forward (direct) osmosis desalination process&lt;/title&gt;&lt;secondary-title&gt;Desalination&lt;/secondary-title&gt;&lt;/titles&gt;&lt;periodical&gt;&lt;full-title&gt;Desalination&lt;/full-title&gt;&lt;abbr-1&gt;Desalination&lt;/abbr-1&gt;&lt;/periodical&gt;&lt;pages&gt;1-11&lt;/pages&gt;&lt;volume&gt;174&lt;/volume&gt;&lt;number&gt;1&lt;/number&gt;&lt;dates&gt;&lt;year&gt;2005&lt;/year&gt;&lt;/dates&gt;&lt;isbn&gt;0011-9164&lt;/isbn&gt;&lt;urls&gt;&lt;/urls&gt;&lt;/record&gt;&lt;/Cite&gt;&lt;/EndNote&gt;</w:instrText>
      </w:r>
      <w:r w:rsidRPr="007D6785">
        <w:rPr>
          <w:rFonts w:cs="Times New Roman"/>
        </w:rPr>
        <w:fldChar w:fldCharType="separate"/>
      </w:r>
      <w:r>
        <w:rPr>
          <w:rFonts w:cs="Times New Roman"/>
          <w:noProof/>
        </w:rPr>
        <w:t>[</w:t>
      </w:r>
      <w:hyperlink w:anchor="_ENREF_34" w:tooltip="McGinnis, 2005 #3515" w:history="1">
        <w:r w:rsidR="007B2673">
          <w:rPr>
            <w:rFonts w:cs="Times New Roman"/>
            <w:noProof/>
          </w:rPr>
          <w:t>34</w:t>
        </w:r>
      </w:hyperlink>
      <w:r>
        <w:rPr>
          <w:rFonts w:cs="Times New Roman"/>
          <w:noProof/>
        </w:rPr>
        <w:t>]</w:t>
      </w:r>
      <w:r w:rsidRPr="007D6785">
        <w:rPr>
          <w:rFonts w:cs="Times New Roman"/>
        </w:rPr>
        <w:fldChar w:fldCharType="end"/>
      </w:r>
      <w:r w:rsidRPr="007D6785">
        <w:rPr>
          <w:rFonts w:cs="Times New Roman"/>
        </w:rPr>
        <w:t xml:space="preserve"> developed a novel thermolytic DS (i.e. NH</w:t>
      </w:r>
      <w:r w:rsidRPr="007D6785">
        <w:rPr>
          <w:rFonts w:cs="Times New Roman"/>
          <w:vertAlign w:val="subscript"/>
        </w:rPr>
        <w:t>4</w:t>
      </w:r>
      <w:r w:rsidRPr="007D6785">
        <w:rPr>
          <w:rFonts w:cs="Times New Roman"/>
        </w:rPr>
        <w:t>HCO</w:t>
      </w:r>
      <w:r w:rsidRPr="007D6785">
        <w:rPr>
          <w:rFonts w:cs="Times New Roman"/>
          <w:vertAlign w:val="subscript"/>
        </w:rPr>
        <w:t>3</w:t>
      </w:r>
      <w:r w:rsidRPr="007D6785">
        <w:rPr>
          <w:rFonts w:cs="Times New Roman"/>
        </w:rPr>
        <w:t>) which was integrated to a hybrid desalination process consisting of FO desalination and DS recovery heating process. Results from a chemical process modelling software showed that this hybrid desalination process can achieve an average water recovery rate of 64% with an electrical power requirement of typically less than 0.25 kWh/m</w:t>
      </w:r>
      <w:r w:rsidRPr="007D6785">
        <w:rPr>
          <w:rFonts w:cs="Times New Roman"/>
          <w:vertAlign w:val="superscript"/>
        </w:rPr>
        <w:t>3</w:t>
      </w:r>
      <w:r w:rsidRPr="007D6785">
        <w:rPr>
          <w:rFonts w:cs="Times New Roman"/>
        </w:rPr>
        <w:t xml:space="preserve"> (FO desalination process only) </w:t>
      </w:r>
      <w:r w:rsidRPr="007D6785">
        <w:rPr>
          <w:rFonts w:cs="Times New Roman"/>
        </w:rPr>
        <w:fldChar w:fldCharType="begin"/>
      </w:r>
      <w:r w:rsidR="000A34EF">
        <w:rPr>
          <w:rFonts w:cs="Times New Roman"/>
        </w:rPr>
        <w:instrText xml:space="preserve"> ADDIN EN.CITE &lt;EndNote&gt;&lt;Cite&gt;&lt;Author&gt;McGinnis&lt;/Author&gt;&lt;Year&gt;2007&lt;/Year&gt;&lt;RecNum&gt;3516&lt;/RecNum&gt;&lt;DisplayText&gt;[9]&lt;/DisplayText&gt;&lt;record&gt;&lt;rec-number&gt;3516&lt;/rec-number&gt;&lt;foreign-keys&gt;&lt;key app="EN" db-id="watf9tvdia2st8ext9k5teds05zd5wr2529d"&gt;3516&lt;/key&gt;&lt;/foreign-keys&gt;&lt;ref-type name="Journal Article"&gt;17&lt;/ref-type&gt;&lt;contributors&gt;&lt;authors&gt;&lt;author&gt;McGinnis, Robert L&lt;/author&gt;&lt;author&gt;Elimelech, Menachem&lt;/author&gt;&lt;/authors&gt;&lt;/contributors&gt;&lt;titles&gt;&lt;title&gt;Energy requirements of ammonia–carbon dioxide forward osmosis desalination&lt;/title&gt;&lt;secondary-title&gt;Desalination&lt;/secondary-title&gt;&lt;/titles&gt;&lt;periodical&gt;&lt;full-title&gt;Desalination&lt;/full-title&gt;&lt;abbr-1&gt;Desalination&lt;/abbr-1&gt;&lt;/periodical&gt;&lt;pages&gt;370-382&lt;/pages&gt;&lt;volume&gt;207&lt;/volume&gt;&lt;number&gt;1&lt;/number&gt;&lt;dates&gt;&lt;year&gt;2007&lt;/year&gt;&lt;/dates&gt;&lt;isbn&gt;0011-9164&lt;/isbn&gt;&lt;urls&gt;&lt;/urls&gt;&lt;/record&gt;&lt;/Cite&gt;&lt;/EndNote&gt;</w:instrText>
      </w:r>
      <w:r w:rsidRPr="007D6785">
        <w:rPr>
          <w:rFonts w:cs="Times New Roman"/>
        </w:rPr>
        <w:fldChar w:fldCharType="separate"/>
      </w:r>
      <w:r>
        <w:rPr>
          <w:rFonts w:cs="Times New Roman"/>
          <w:noProof/>
        </w:rPr>
        <w:t>[</w:t>
      </w:r>
      <w:hyperlink w:anchor="_ENREF_9" w:tooltip="McGinnis, 2007 #3516" w:history="1">
        <w:r w:rsidR="007B2673">
          <w:rPr>
            <w:rFonts w:cs="Times New Roman"/>
            <w:noProof/>
          </w:rPr>
          <w:t>9</w:t>
        </w:r>
      </w:hyperlink>
      <w:r>
        <w:rPr>
          <w:rFonts w:cs="Times New Roman"/>
          <w:noProof/>
        </w:rPr>
        <w:t>]</w:t>
      </w:r>
      <w:r w:rsidRPr="007D6785">
        <w:rPr>
          <w:rFonts w:cs="Times New Roman"/>
        </w:rPr>
        <w:fldChar w:fldCharType="end"/>
      </w:r>
      <w:r w:rsidRPr="007D6785">
        <w:rPr>
          <w:rFonts w:cs="Times New Roman"/>
        </w:rPr>
        <w:t>. However, the energy consumption (i.e. heat requirement) of the thermal DS recovery process was more than 75 kWh/m</w:t>
      </w:r>
      <w:r w:rsidRPr="007D6785">
        <w:rPr>
          <w:rFonts w:cs="Times New Roman"/>
          <w:vertAlign w:val="superscript"/>
        </w:rPr>
        <w:t>3</w:t>
      </w:r>
      <w:r w:rsidRPr="007D6785">
        <w:rPr>
          <w:rFonts w:cs="Times New Roman"/>
        </w:rPr>
        <w:t xml:space="preserve"> (i.e. with a single distillation) rendering this desalination process unpractical unless sources of waste heat can be available to power the regeneration process. The other critical limiting factor of this hybrid desalination system relies on the high reverse</w:t>
      </w:r>
      <w:r w:rsidR="00A549FF">
        <w:rPr>
          <w:rFonts w:cs="Times New Roman"/>
        </w:rPr>
        <w:t xml:space="preserve"> draw solute permeation (Table 2</w:t>
      </w:r>
      <w:r w:rsidRPr="007D6785">
        <w:rPr>
          <w:rFonts w:cs="Times New Roman"/>
        </w:rPr>
        <w:t>) as well as the presence of trace ammonia in the final product water. In fact, it has been found that thermal distillation of diluted thermolytic DS is not able to produce product water that meets the drinking water standard of 1.5 mg/L for ammonia defined in the 4</w:t>
      </w:r>
      <w:r w:rsidRPr="007D6785">
        <w:rPr>
          <w:rFonts w:cs="Times New Roman"/>
          <w:vertAlign w:val="superscript"/>
        </w:rPr>
        <w:t>th</w:t>
      </w:r>
      <w:r w:rsidRPr="007D6785">
        <w:rPr>
          <w:rFonts w:cs="Times New Roman"/>
        </w:rPr>
        <w:t xml:space="preserve"> edition Guidelines for Drinking Water Quality (World Health Organization - WHO).</w:t>
      </w:r>
    </w:p>
    <w:p w14:paraId="13D7CC77" w14:textId="6A6B5057" w:rsidR="00B25007" w:rsidRPr="007D6785" w:rsidRDefault="00B25007" w:rsidP="00B25007">
      <w:pPr>
        <w:jc w:val="both"/>
        <w:rPr>
          <w:rFonts w:cs="Times New Roman"/>
          <w:lang w:eastAsia="ko-KR"/>
        </w:rPr>
      </w:pPr>
      <w:r w:rsidRPr="007D6785">
        <w:rPr>
          <w:rFonts w:cs="Times New Roman"/>
        </w:rPr>
        <w:t xml:space="preserve">To circumvent the issue related to thermolytic solutes, alternative DS were tested for seawater desalination. </w:t>
      </w:r>
      <w:r>
        <w:rPr>
          <w:rFonts w:cs="Times New Roman"/>
        </w:rPr>
        <w:t xml:space="preserve">For instance, </w:t>
      </w:r>
      <w:r w:rsidRPr="007D6785">
        <w:rPr>
          <w:rFonts w:cs="Times New Roman"/>
          <w:lang w:val="en-US"/>
        </w:rPr>
        <w:t xml:space="preserve">Yen et al. </w:t>
      </w:r>
      <w:r w:rsidRPr="007D6785">
        <w:rPr>
          <w:rFonts w:cs="Times New Roman"/>
          <w:lang w:val="en-US"/>
        </w:rPr>
        <w:fldChar w:fldCharType="begin"/>
      </w:r>
      <w:r w:rsidR="000A34EF">
        <w:rPr>
          <w:rFonts w:cs="Times New Roman"/>
          <w:lang w:val="en-US"/>
        </w:rPr>
        <w:instrText xml:space="preserve"> ADDIN EN.CITE &lt;EndNote&gt;&lt;Cite&gt;&lt;Author&gt;Yen&lt;/Author&gt;&lt;Year&gt;2010&lt;/Year&gt;&lt;RecNum&gt;3492&lt;/RecNum&gt;&lt;DisplayText&gt;[35]&lt;/DisplayText&gt;&lt;record&gt;&lt;rec-number&gt;3492&lt;/rec-number&gt;&lt;foreign-keys&gt;&lt;key app="EN" db-id="watf9tvdia2st8ext9k5teds05zd5wr2529d"&gt;3492&lt;/key&gt;&lt;/foreign-keys&gt;&lt;ref-type name="Journal Article"&gt;17&lt;/ref-type&gt;&lt;contributors&gt;&lt;authors&gt;&lt;author&gt;Yen, Swee Kuan&lt;/author&gt;&lt;author&gt;Su, Minglue&lt;/author&gt;&lt;author&gt;Wang, Kai Yu&lt;/author&gt;&lt;author&gt;Chung, Tai-Shung&lt;/author&gt;&lt;/authors&gt;&lt;/contributors&gt;&lt;titles&gt;&lt;title&gt;Study of draw solutes using 2-methylimidazole-based compounds in forward osmosis&lt;/title&gt;&lt;secondary-title&gt;Journal of Membrane Science&lt;/secondary-title&gt;&lt;/titles&gt;&lt;periodical&gt;&lt;full-title&gt;Journal of Membrane Science&lt;/full-title&gt;&lt;/periodical&gt;&lt;pages&gt;242-252&lt;/pages&gt;&lt;volume&gt;364&lt;/volume&gt;&lt;number&gt;1&lt;/number&gt;&lt;dates&gt;&lt;year&gt;2010&lt;/year&gt;&lt;/dates&gt;&lt;isbn&gt;0376-7388&lt;/isbn&gt;&lt;urls&gt;&lt;/urls&gt;&lt;/record&gt;&lt;/Cite&gt;&lt;/EndNote&gt;</w:instrText>
      </w:r>
      <w:r w:rsidRPr="007D6785">
        <w:rPr>
          <w:rFonts w:cs="Times New Roman"/>
          <w:lang w:val="en-US"/>
        </w:rPr>
        <w:fldChar w:fldCharType="separate"/>
      </w:r>
      <w:r>
        <w:rPr>
          <w:rFonts w:cs="Times New Roman"/>
          <w:noProof/>
          <w:lang w:val="en-US"/>
        </w:rPr>
        <w:t>[</w:t>
      </w:r>
      <w:hyperlink w:anchor="_ENREF_35" w:tooltip="Yen, 2010 #3492" w:history="1">
        <w:r w:rsidR="007B2673">
          <w:rPr>
            <w:rFonts w:cs="Times New Roman"/>
            <w:noProof/>
            <w:lang w:val="en-US"/>
          </w:rPr>
          <w:t>35</w:t>
        </w:r>
      </w:hyperlink>
      <w:r>
        <w:rPr>
          <w:rFonts w:cs="Times New Roman"/>
          <w:noProof/>
          <w:lang w:val="en-US"/>
        </w:rPr>
        <w:t>]</w:t>
      </w:r>
      <w:r w:rsidRPr="007D6785">
        <w:rPr>
          <w:rFonts w:cs="Times New Roman"/>
          <w:lang w:val="en-US"/>
        </w:rPr>
        <w:fldChar w:fldCharType="end"/>
      </w:r>
      <w:r w:rsidRPr="007D6785">
        <w:rPr>
          <w:rFonts w:cs="Times New Roman"/>
          <w:lang w:val="en-US"/>
        </w:rPr>
        <w:t xml:space="preserve"> investigated the performance of </w:t>
      </w:r>
      <w:r w:rsidRPr="007D6785">
        <w:rPr>
          <w:rFonts w:cs="Times New Roman"/>
          <w:lang w:eastAsia="ko-KR"/>
        </w:rPr>
        <w:t xml:space="preserve">organic compounds; both neutral and charged 2-methylimidazole based compounds as DS in </w:t>
      </w:r>
      <w:r>
        <w:rPr>
          <w:rFonts w:cs="Times New Roman"/>
          <w:lang w:eastAsia="ko-KR"/>
        </w:rPr>
        <w:t>a hybrid FO-MD desalination system</w:t>
      </w:r>
      <w:r w:rsidRPr="007D6785">
        <w:rPr>
          <w:rFonts w:cs="Times New Roman"/>
          <w:lang w:eastAsia="ko-KR"/>
        </w:rPr>
        <w:t xml:space="preserve"> (</w:t>
      </w:r>
      <w:r w:rsidR="00A549FF">
        <w:rPr>
          <w:rFonts w:cs="Times New Roman"/>
        </w:rPr>
        <w:t>Table 2</w:t>
      </w:r>
      <w:r w:rsidRPr="007D6785">
        <w:rPr>
          <w:rFonts w:cs="Times New Roman"/>
        </w:rPr>
        <w:t>)</w:t>
      </w:r>
      <w:r w:rsidRPr="007D6785">
        <w:rPr>
          <w:rFonts w:cs="Times New Roman"/>
          <w:lang w:eastAsia="ko-KR"/>
        </w:rPr>
        <w:t>. Although a water flux of about 8 LMH was achieved across the MD membrane, this class of DS exhibited high reverse solute flux (i.e. up to 80 g/m</w:t>
      </w:r>
      <w:r w:rsidRPr="007D6785">
        <w:rPr>
          <w:rFonts w:cs="Times New Roman"/>
          <w:vertAlign w:val="superscript"/>
          <w:lang w:eastAsia="ko-KR"/>
        </w:rPr>
        <w:t>2</w:t>
      </w:r>
      <w:r w:rsidRPr="007D6785">
        <w:rPr>
          <w:rFonts w:cs="Times New Roman"/>
          <w:lang w:eastAsia="ko-KR"/>
        </w:rPr>
        <w:t>.h). Besides, the cost of synthesis o</w:t>
      </w:r>
      <w:r>
        <w:rPr>
          <w:rFonts w:cs="Times New Roman"/>
          <w:lang w:eastAsia="ko-KR"/>
        </w:rPr>
        <w:t xml:space="preserve">f such compounds is very high. </w:t>
      </w:r>
      <w:r w:rsidRPr="007D6785">
        <w:rPr>
          <w:rFonts w:cs="Times New Roman"/>
          <w:lang w:eastAsia="ko-KR"/>
        </w:rPr>
        <w:t xml:space="preserve">Guo et al. </w:t>
      </w:r>
      <w:r w:rsidRPr="007D6785">
        <w:rPr>
          <w:rFonts w:cs="Times New Roman"/>
          <w:lang w:eastAsia="ko-KR"/>
        </w:rPr>
        <w:fldChar w:fldCharType="begin"/>
      </w:r>
      <w:r w:rsidR="000A34EF">
        <w:rPr>
          <w:rFonts w:cs="Times New Roman"/>
          <w:lang w:eastAsia="ko-KR"/>
        </w:rPr>
        <w:instrText xml:space="preserve"> ADDIN EN.CITE &lt;EndNote&gt;&lt;Cite&gt;&lt;Author&gt;Guo&lt;/Author&gt;&lt;Year&gt;2014&lt;/Year&gt;&lt;RecNum&gt;3493&lt;/RecNum&gt;&lt;DisplayText&gt;[36]&lt;/DisplayText&gt;&lt;record&gt;&lt;rec-number&gt;3493&lt;/rec-number&gt;&lt;foreign-keys&gt;&lt;key app="EN" db-id="watf9tvdia2st8ext9k5teds05zd5wr2529d"&gt;3493&lt;/key&gt;&lt;/foreign-keys&gt;&lt;ref-type name="Journal Article"&gt;17&lt;/ref-type&gt;&lt;contributors&gt;&lt;authors&gt;&lt;author&gt;Guo, Chun Xian&lt;/author&gt;&lt;author&gt;Zhao, Dieling&lt;/author&gt;&lt;author&gt;Zhao, Qipeng&lt;/author&gt;&lt;author&gt;Wang, Peng&lt;/author&gt;&lt;author&gt;Lu, Xianmao&lt;/author&gt;&lt;/authors&gt;&lt;/contributors&gt;&lt;titles&gt;&lt;title&gt;Na+-functionalized carbon quantum dots: a new draw solute in forward osmosis for seawater desalination&lt;/title&gt;&lt;secondary-title&gt;Chemical Communications&lt;/secondary-title&gt;&lt;/titles&gt;&lt;periodical&gt;&lt;full-title&gt;Chemical Communications&lt;/full-title&gt;&lt;abbr-1&gt;Chem. Commun.&lt;/abbr-1&gt;&lt;/periodical&gt;&lt;pages&gt;7318-7321&lt;/pages&gt;&lt;volume&gt;50&lt;/volume&gt;&lt;number&gt;55&lt;/number&gt;&lt;dates&gt;&lt;year&gt;2014&lt;/year&gt;&lt;/dates&gt;&lt;urls&gt;&lt;/urls&gt;&lt;/record&gt;&lt;/Cite&gt;&lt;/EndNote&gt;</w:instrText>
      </w:r>
      <w:r w:rsidRPr="007D6785">
        <w:rPr>
          <w:rFonts w:cs="Times New Roman"/>
          <w:lang w:eastAsia="ko-KR"/>
        </w:rPr>
        <w:fldChar w:fldCharType="separate"/>
      </w:r>
      <w:r>
        <w:rPr>
          <w:rFonts w:cs="Times New Roman"/>
          <w:noProof/>
          <w:lang w:eastAsia="ko-KR"/>
        </w:rPr>
        <w:t>[</w:t>
      </w:r>
      <w:hyperlink w:anchor="_ENREF_36" w:tooltip="Guo, 2014 #3493" w:history="1">
        <w:r w:rsidR="007B2673">
          <w:rPr>
            <w:rFonts w:cs="Times New Roman"/>
            <w:noProof/>
            <w:lang w:eastAsia="ko-KR"/>
          </w:rPr>
          <w:t>36</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also investigated the performance of the hybrid FO-MD system for seawater desalination</w:t>
      </w:r>
      <w:r>
        <w:rPr>
          <w:rFonts w:cs="Times New Roman"/>
          <w:lang w:eastAsia="ko-KR"/>
        </w:rPr>
        <w:t xml:space="preserve"> and recovery of</w:t>
      </w:r>
      <w:r w:rsidRPr="007D6785">
        <w:rPr>
          <w:rFonts w:cs="Times New Roman"/>
          <w:lang w:eastAsia="ko-KR"/>
        </w:rPr>
        <w:t xml:space="preserve"> Na</w:t>
      </w:r>
      <w:r w:rsidRPr="007D6785">
        <w:rPr>
          <w:rFonts w:cs="Times New Roman"/>
          <w:vertAlign w:val="superscript"/>
          <w:lang w:eastAsia="ko-KR"/>
        </w:rPr>
        <w:t>+</w:t>
      </w:r>
      <w:r w:rsidRPr="007D6785">
        <w:rPr>
          <w:rFonts w:cs="Times New Roman"/>
          <w:lang w:eastAsia="ko-KR"/>
        </w:rPr>
        <w:t xml:space="preserve">-functionalized carbon quantum dots (Na-CQDs) </w:t>
      </w:r>
      <w:r>
        <w:rPr>
          <w:rFonts w:cs="Times New Roman"/>
          <w:lang w:eastAsia="ko-KR"/>
        </w:rPr>
        <w:t>utilised as DS. T</w:t>
      </w:r>
      <w:r w:rsidRPr="007D6785">
        <w:rPr>
          <w:rFonts w:cs="Times New Roman"/>
          <w:lang w:eastAsia="ko-KR"/>
        </w:rPr>
        <w:t xml:space="preserve">he MD process was used to reconcentrate the diluted Na-CQDs at an operating temperature of 45°C. A </w:t>
      </w:r>
      <w:r>
        <w:rPr>
          <w:rFonts w:cs="Times New Roman"/>
          <w:lang w:eastAsia="ko-KR"/>
        </w:rPr>
        <w:t xml:space="preserve">low </w:t>
      </w:r>
      <w:r w:rsidRPr="007D6785">
        <w:rPr>
          <w:rFonts w:cs="Times New Roman"/>
          <w:lang w:eastAsia="ko-KR"/>
        </w:rPr>
        <w:t xml:space="preserve">water flux of about 3.5 LMH was maintained after the fifth cycle </w:t>
      </w:r>
      <w:r>
        <w:rPr>
          <w:rFonts w:cs="Times New Roman"/>
          <w:lang w:eastAsia="ko-KR"/>
        </w:rPr>
        <w:t>but</w:t>
      </w:r>
      <w:r w:rsidRPr="007D6785">
        <w:rPr>
          <w:rFonts w:cs="Times New Roman"/>
          <w:lang w:eastAsia="ko-KR"/>
        </w:rPr>
        <w:t xml:space="preserve"> almost negligible reverse draw solute permeation was observed.</w:t>
      </w:r>
      <w:r>
        <w:rPr>
          <w:rFonts w:cs="Times New Roman"/>
          <w:lang w:eastAsia="ko-KR"/>
        </w:rPr>
        <w:t xml:space="preserve"> Recently,</w:t>
      </w:r>
      <w:r w:rsidRPr="007D6785">
        <w:rPr>
          <w:rFonts w:cs="Times New Roman"/>
          <w:lang w:eastAsia="ko-KR"/>
        </w:rPr>
        <w:t xml:space="preserve"> Alnaizy et al. </w:t>
      </w:r>
      <w:r w:rsidRPr="007D6785">
        <w:rPr>
          <w:rFonts w:cs="Times New Roman"/>
          <w:lang w:eastAsia="ko-KR"/>
        </w:rPr>
        <w:fldChar w:fldCharType="begin"/>
      </w:r>
      <w:r w:rsidR="000A34EF">
        <w:rPr>
          <w:rFonts w:cs="Times New Roman"/>
          <w:lang w:eastAsia="ko-KR"/>
        </w:rPr>
        <w:instrText xml:space="preserve"> ADDIN EN.CITE &lt;EndNote&gt;&lt;Cite ExcludeAuth="1"&gt;&lt;Author&gt;Alnaizy&lt;/Author&gt;&lt;Year&gt;2013&lt;/Year&gt;&lt;RecNum&gt;3464&lt;/RecNum&gt;&lt;DisplayText&gt;[37, 38]&lt;/DisplayText&gt;&lt;record&gt;&lt;rec-number&gt;3464&lt;/rec-number&gt;&lt;foreign-keys&gt;&lt;key app="EN" db-id="watf9tvdia2st8ext9k5teds05zd5wr2529d"&gt;3464&lt;/key&gt;&lt;/foreign-keys&gt;&lt;ref-type name="Journal Article"&gt;17&lt;/ref-type&gt;&lt;contributors&gt;&lt;authors&gt;&lt;author&gt;Alnaizy, Raafat&lt;/author&gt;&lt;author&gt;Aidan, Ahmed&lt;/author&gt;&lt;author&gt;Qasim, Muhammad&lt;/author&gt;&lt;/authors&gt;&lt;/contributors&gt;&lt;titles&gt;&lt;title&gt;Copper sulfate as draw solute in forward osmosis desalination&lt;/title&gt;&lt;secondary-title&gt;Journal of Environmental Chemical Engineering&lt;/secondary-title&gt;&lt;/titles&gt;&lt;number&gt;0&lt;/number&gt;&lt;keywords&gt;&lt;keyword&gt;Forward osmosis&lt;/keyword&gt;&lt;keyword&gt;Desalination&lt;/keyword&gt;&lt;keyword&gt;Direct osmosis&lt;/keyword&gt;&lt;keyword&gt;Cellulose acetate&lt;/keyword&gt;&lt;keyword&gt;Copper sulfate&lt;/keyword&gt;&lt;/keywords&gt;&lt;dates&gt;&lt;year&gt;2013&lt;/year&gt;&lt;/dates&gt;&lt;isbn&gt;2213-3437&lt;/isbn&gt;&lt;urls&gt;&lt;related-urls&gt;&lt;url&gt;http://www.sciencedirect.com/science/article/pii/S2213343713000675&lt;/url&gt;&lt;/related-urls&gt;&lt;/urls&gt;&lt;electronic-resource-num&gt;http://dx.doi.org/10.1016/j.jece.2013.06.005&lt;/electronic-resource-num&gt;&lt;/record&gt;&lt;/Cite&gt;&lt;Cite&gt;&lt;Author&gt;Alnaizy&lt;/Author&gt;&lt;Year&gt;2013&lt;/Year&gt;&lt;RecNum&gt;3501&lt;/RecNum&gt;&lt;record&gt;&lt;rec-number&gt;3501&lt;/rec-number&gt;&lt;foreign-keys&gt;&lt;key app="EN" db-id="watf9tvdia2st8ext9k5teds05zd5wr2529d"&gt;3501&lt;/key&gt;&lt;/foreign-keys&gt;&lt;ref-type name="Journal Article"&gt;17&lt;/ref-type&gt;&lt;contributors&gt;&lt;authors&gt;&lt;author&gt;Alnaizy, Raafat&lt;/author&gt;&lt;author&gt;Aidan, Ahmed&lt;/author&gt;&lt;author&gt;Qasim, Muhammad&lt;/author&gt;&lt;/authors&gt;&lt;/contributors&gt;&lt;titles&gt;&lt;title&gt;Draw solute recovery by metathesis precipitation in forward osmosis desalination&lt;/title&gt;&lt;secondary-title&gt;Desalination and Water Treatment&lt;/secondary-title&gt;&lt;/titles&gt;&lt;periodical&gt;&lt;full-title&gt;Desalination and Water Treatment&lt;/full-title&gt;&lt;abbr-1&gt;Desalin. Water Treat.&lt;/abbr-1&gt;&lt;/periodical&gt;&lt;pages&gt;5516-5525&lt;/pages&gt;&lt;volume&gt;51&lt;/volume&gt;&lt;number&gt;28-30&lt;/number&gt;&lt;dates&gt;&lt;year&gt;2013&lt;/year&gt;&lt;/dates&gt;&lt;isbn&gt;1944-3994&lt;/isbn&gt;&lt;urls&gt;&lt;/urls&gt;&lt;/record&gt;&lt;/Cite&gt;&lt;/EndNote&gt;</w:instrText>
      </w:r>
      <w:r w:rsidRPr="007D6785">
        <w:rPr>
          <w:rFonts w:cs="Times New Roman"/>
          <w:lang w:eastAsia="ko-KR"/>
        </w:rPr>
        <w:fldChar w:fldCharType="separate"/>
      </w:r>
      <w:r>
        <w:rPr>
          <w:rFonts w:cs="Times New Roman"/>
          <w:noProof/>
          <w:lang w:eastAsia="ko-KR"/>
        </w:rPr>
        <w:t>[</w:t>
      </w:r>
      <w:hyperlink w:anchor="_ENREF_37" w:tooltip="Alnaizy, 2013 #3464" w:history="1">
        <w:r w:rsidR="007B2673">
          <w:rPr>
            <w:rFonts w:cs="Times New Roman"/>
            <w:noProof/>
            <w:lang w:eastAsia="ko-KR"/>
          </w:rPr>
          <w:t>37</w:t>
        </w:r>
      </w:hyperlink>
      <w:r>
        <w:rPr>
          <w:rFonts w:cs="Times New Roman"/>
          <w:noProof/>
          <w:lang w:eastAsia="ko-KR"/>
        </w:rPr>
        <w:t xml:space="preserve">, </w:t>
      </w:r>
      <w:hyperlink w:anchor="_ENREF_38" w:tooltip="Alnaizy, 2013 #3501" w:history="1">
        <w:r w:rsidR="007B2673">
          <w:rPr>
            <w:rFonts w:cs="Times New Roman"/>
            <w:noProof/>
            <w:lang w:eastAsia="ko-KR"/>
          </w:rPr>
          <w:t>38</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investigated a </w:t>
      </w:r>
      <w:r w:rsidRPr="007D6785">
        <w:rPr>
          <w:rFonts w:cs="Times New Roman"/>
        </w:rPr>
        <w:t>FO process integrating chemical precipitation for desalination</w:t>
      </w:r>
      <w:r w:rsidRPr="007D6785">
        <w:rPr>
          <w:rFonts w:cs="Times New Roman"/>
          <w:lang w:eastAsia="ko-KR"/>
        </w:rPr>
        <w:t xml:space="preserve">. The proposed DS </w:t>
      </w:r>
      <w:r w:rsidRPr="007D6785">
        <w:rPr>
          <w:rFonts w:cs="Times New Roman"/>
          <w:lang w:eastAsia="ko-KR"/>
        </w:rPr>
        <w:lastRenderedPageBreak/>
        <w:t xml:space="preserve">recovery method consisted of metathesis precipitation reaction with barium hydroxide followed by reaction with sulphuric acid. Results showed that </w:t>
      </w:r>
      <w:r>
        <w:rPr>
          <w:rFonts w:cs="Times New Roman"/>
          <w:lang w:eastAsia="ko-KR"/>
        </w:rPr>
        <w:t>the DS (i.e. CuSO</w:t>
      </w:r>
      <w:r>
        <w:rPr>
          <w:rFonts w:cs="Times New Roman"/>
          <w:vertAlign w:val="subscript"/>
          <w:lang w:eastAsia="ko-KR"/>
        </w:rPr>
        <w:t>4</w:t>
      </w:r>
      <w:r>
        <w:rPr>
          <w:rFonts w:cs="Times New Roman"/>
          <w:lang w:eastAsia="ko-KR"/>
        </w:rPr>
        <w:t xml:space="preserve">) </w:t>
      </w:r>
      <w:r w:rsidRPr="007D6785">
        <w:rPr>
          <w:rFonts w:cs="Times New Roman"/>
          <w:lang w:eastAsia="ko-KR"/>
        </w:rPr>
        <w:t xml:space="preserve">cannot produce enough osmotic pressure to desalinate seawater but could be a suitable candidate for brackish water desalination </w:t>
      </w:r>
      <w:r w:rsidRPr="007D6785">
        <w:rPr>
          <w:rFonts w:cs="Times New Roman"/>
          <w:lang w:eastAsia="ko-KR"/>
        </w:rPr>
        <w:fldChar w:fldCharType="begin"/>
      </w:r>
      <w:r w:rsidR="000A34EF">
        <w:rPr>
          <w:rFonts w:cs="Times New Roman"/>
          <w:lang w:eastAsia="ko-KR"/>
        </w:rPr>
        <w:instrText xml:space="preserve"> ADDIN EN.CITE &lt;EndNote&gt;&lt;Cite&gt;&lt;Author&gt;Alnaizy&lt;/Author&gt;&lt;Year&gt;2013&lt;/Year&gt;&lt;RecNum&gt;3502&lt;/RecNum&gt;&lt;DisplayText&gt;[39]&lt;/DisplayText&gt;&lt;record&gt;&lt;rec-number&gt;3502&lt;/rec-number&gt;&lt;foreign-keys&gt;&lt;key app="EN" db-id="watf9tvdia2st8ext9k5teds05zd5wr2529d"&gt;3502&lt;/key&gt;&lt;/foreign-keys&gt;&lt;ref-type name="Journal Article"&gt;17&lt;/ref-type&gt;&lt;contributors&gt;&lt;authors&gt;&lt;author&gt;Alnaizy, Raafat&lt;/author&gt;&lt;author&gt;Aidan, Ahmed&lt;/author&gt;&lt;author&gt;Qasim, Muhammad&lt;/author&gt;&lt;/authors&gt;&lt;/contributors&gt;&lt;titles&gt;&lt;title&gt;Copper sulfate as draw solute in forward osmosis desalination&lt;/title&gt;&lt;secondary-title&gt;Journal of Environmental Chemical Engineering&lt;/secondary-title&gt;&lt;/titles&gt;&lt;pages&gt;424-430&lt;/pages&gt;&lt;volume&gt;1&lt;/volume&gt;&lt;number&gt;3&lt;/number&gt;&lt;dates&gt;&lt;year&gt;2013&lt;/year&gt;&lt;/dates&gt;&lt;isbn&gt;2213-3437&lt;/isbn&gt;&lt;urls&gt;&lt;/urls&gt;&lt;/record&gt;&lt;/Cite&gt;&lt;/EndNote&gt;</w:instrText>
      </w:r>
      <w:r w:rsidRPr="007D6785">
        <w:rPr>
          <w:rFonts w:cs="Times New Roman"/>
          <w:lang w:eastAsia="ko-KR"/>
        </w:rPr>
        <w:fldChar w:fldCharType="separate"/>
      </w:r>
      <w:r>
        <w:rPr>
          <w:rFonts w:cs="Times New Roman"/>
          <w:noProof/>
          <w:lang w:eastAsia="ko-KR"/>
        </w:rPr>
        <w:t>[</w:t>
      </w:r>
      <w:hyperlink w:anchor="_ENREF_39" w:tooltip="Alnaizy, 2013 #3502" w:history="1">
        <w:r w:rsidR="007B2673">
          <w:rPr>
            <w:rFonts w:cs="Times New Roman"/>
            <w:noProof/>
            <w:lang w:eastAsia="ko-KR"/>
          </w:rPr>
          <w:t>39</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However, low water fluxes were reported when synthetic brackish water was used as feed as the FO process was severely affected by concentration polarization effect. Also, trace heavy metal ions in the product water make it unsuitable for direct application and thus, further purification process may be required. Finally, the recovery process consumes a large amount of chemicals </w:t>
      </w:r>
      <w:r>
        <w:rPr>
          <w:rFonts w:cs="Times New Roman"/>
          <w:lang w:eastAsia="ko-KR"/>
        </w:rPr>
        <w:t>making</w:t>
      </w:r>
      <w:r w:rsidRPr="007D6785">
        <w:rPr>
          <w:rFonts w:cs="Times New Roman"/>
          <w:lang w:eastAsia="ko-KR"/>
        </w:rPr>
        <w:t xml:space="preserve"> this system unlikely feasible. However, barium sulfate (BaSO</w:t>
      </w:r>
      <w:r w:rsidRPr="007D6785">
        <w:rPr>
          <w:rFonts w:cs="Times New Roman"/>
          <w:vertAlign w:val="subscript"/>
          <w:lang w:eastAsia="ko-KR"/>
        </w:rPr>
        <w:t>4</w:t>
      </w:r>
      <w:r w:rsidRPr="007D6785">
        <w:rPr>
          <w:rFonts w:cs="Times New Roman"/>
          <w:lang w:eastAsia="ko-KR"/>
        </w:rPr>
        <w:t>) is one by-products of this process and claims to have several commercial applications (e.g. used as a thickener in oil well drilling fluids for crude oil and natural gas exploration) which could provide some benefits to this process if correctly extracted.</w:t>
      </w:r>
    </w:p>
    <w:p w14:paraId="58CBA860" w14:textId="77777777" w:rsidR="00B25007" w:rsidRDefault="00B25007" w:rsidP="00B25007">
      <w:pPr>
        <w:jc w:val="both"/>
        <w:rPr>
          <w:rFonts w:cs="Times New Roman"/>
        </w:rPr>
      </w:pPr>
      <w:r>
        <w:rPr>
          <w:rFonts w:cs="Times New Roman"/>
        </w:rPr>
        <w:t>Recently, new class of DS, such as magnetic nanoparticles (MNPs) or polymer hydrogels, has been developed and they showed promising performance for potential application in desalination. In fact, studies demonstrated that these DS exhibit very high osmotic pressure (i.e. much higher than the osmotic pressure of seawater) and many efforts have been made to find suitable and efficient recovery process to separate these DS from the product water.</w:t>
      </w:r>
    </w:p>
    <w:p w14:paraId="18075F17" w14:textId="3FF629C6" w:rsidR="00B25007" w:rsidRPr="007D6785" w:rsidRDefault="00B25007" w:rsidP="00B25007">
      <w:pPr>
        <w:jc w:val="both"/>
        <w:rPr>
          <w:rFonts w:cs="Times New Roman"/>
        </w:rPr>
      </w:pPr>
      <w:r w:rsidRPr="007D6785">
        <w:rPr>
          <w:rFonts w:cs="Times New Roman"/>
          <w:lang w:eastAsia="ko-KR"/>
        </w:rPr>
        <w:t xml:space="preserve">Warne et al. </w:t>
      </w:r>
      <w:r w:rsidRPr="007D6785">
        <w:rPr>
          <w:rFonts w:cs="Times New Roman"/>
          <w:lang w:eastAsia="ko-KR"/>
        </w:rPr>
        <w:fldChar w:fldCharType="begin"/>
      </w:r>
      <w:r>
        <w:rPr>
          <w:rFonts w:cs="Times New Roman"/>
          <w:lang w:eastAsia="ko-KR"/>
        </w:rPr>
        <w:instrText xml:space="preserve"> ADDIN EN.CITE &lt;EndNote&gt;&lt;Cite ExcludeAuth="1"&gt;&lt;Author&gt;Warne&lt;/Author&gt;&lt;Year&gt;2010&lt;/Year&gt;&lt;RecNum&gt;2292&lt;/RecNum&gt;&lt;DisplayText&gt;[40]&lt;/DisplayText&gt;&lt;record&gt;&lt;rec-number&gt;2292&lt;/rec-number&gt;&lt;foreign-keys&gt;&lt;key app="EN" db-id="2t02adf27zsrzlef0a9v0asq0trs9zf95sxd"&gt;2292&lt;/key&gt;&lt;/foreign-keys&gt;&lt;ref-type name="Patent"&gt;25&lt;/ref-type&gt;&lt;contributors&gt;&lt;authors&gt;&lt;author&gt;Warne, B.; Buscall, R.; Mayes, E.; Oriard, T.; Norris, I.&lt;/author&gt;&lt;/authors&gt;&lt;/contributors&gt;&lt;titles&gt;&lt;title&gt;Water purification method using a field separable osmotic agent.&lt;/title&gt;&lt;/titles&gt;&lt;volume&gt;GB2464956&lt;/volume&gt;&lt;dates&gt;&lt;year&gt;2010&lt;/year&gt;&lt;/dates&gt;&lt;urls&gt;&lt;/urls&gt;&lt;/record&gt;&lt;/Cite&gt;&lt;/EndNote&gt;</w:instrText>
      </w:r>
      <w:r w:rsidRPr="007D6785">
        <w:rPr>
          <w:rFonts w:cs="Times New Roman"/>
          <w:lang w:eastAsia="ko-KR"/>
        </w:rPr>
        <w:fldChar w:fldCharType="separate"/>
      </w:r>
      <w:r>
        <w:rPr>
          <w:rFonts w:cs="Times New Roman"/>
          <w:noProof/>
          <w:lang w:eastAsia="ko-KR"/>
        </w:rPr>
        <w:t>[</w:t>
      </w:r>
      <w:hyperlink w:anchor="_ENREF_40" w:tooltip="Warne, 2010 #2292" w:history="1">
        <w:r w:rsidR="007B2673">
          <w:rPr>
            <w:rFonts w:cs="Times New Roman"/>
            <w:noProof/>
            <w:lang w:eastAsia="ko-KR"/>
          </w:rPr>
          <w:t>40</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w:t>
      </w:r>
      <w:r>
        <w:rPr>
          <w:rFonts w:cs="Times New Roman"/>
          <w:lang w:eastAsia="ko-KR"/>
        </w:rPr>
        <w:t xml:space="preserve">were the first to </w:t>
      </w:r>
      <w:r w:rsidRPr="007D6785">
        <w:rPr>
          <w:rFonts w:cs="Times New Roman"/>
          <w:lang w:eastAsia="ko-KR"/>
        </w:rPr>
        <w:t>propose</w:t>
      </w:r>
      <w:r>
        <w:rPr>
          <w:rFonts w:cs="Times New Roman"/>
          <w:lang w:eastAsia="ko-KR"/>
        </w:rPr>
        <w:t xml:space="preserve"> </w:t>
      </w:r>
      <w:r w:rsidRPr="007D6785">
        <w:rPr>
          <w:rFonts w:cs="Times New Roman"/>
          <w:lang w:eastAsia="ko-KR"/>
        </w:rPr>
        <w:t xml:space="preserve">a hybrid FO-magnetic field system but very few data were provided in their study to demonstrate the feasibility of this hybrid system integrating hydrophilic MNPs as DS. The same year, Chung and co-workers successfully applied this hybrid system for desalination application </w:t>
      </w:r>
      <w:r w:rsidRPr="007D6785">
        <w:rPr>
          <w:rFonts w:cs="Times New Roman"/>
          <w:lang w:eastAsia="ko-KR"/>
        </w:rPr>
        <w:fldChar w:fldCharType="begin">
          <w:fldData xml:space="preserve">PEVuZE5vdGU+PENpdGU+PEF1dGhvcj5MaW5nPC9BdXRob3I+PFllYXI+MjAxMTwvWWVhcj48UmVj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</w:fldData>
        </w:fldChar>
      </w:r>
      <w:r w:rsidR="000A34EF">
        <w:rPr>
          <w:rFonts w:cs="Times New Roman"/>
          <w:lang w:eastAsia="ko-KR"/>
        </w:rPr>
        <w:instrText xml:space="preserve"> ADDIN EN.CITE </w:instrText>
      </w:r>
      <w:r w:rsidR="000A34EF">
        <w:rPr>
          <w:rFonts w:cs="Times New Roman"/>
          <w:lang w:eastAsia="ko-KR"/>
        </w:rPr>
        <w:fldChar w:fldCharType="begin">
          <w:fldData xml:space="preserve">PEVuZE5vdGU+PENpdGU+PEF1dGhvcj5MaW5nPC9BdXRob3I+PFllYXI+MjAxMTwvWWVhcj48UmVj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</w:fldData>
        </w:fldChar>
      </w:r>
      <w:r w:rsidR="000A34EF">
        <w:rPr>
          <w:rFonts w:cs="Times New Roman"/>
          <w:lang w:eastAsia="ko-KR"/>
        </w:rPr>
        <w:instrText xml:space="preserve"> ADDIN EN.CITE.DATA </w:instrText>
      </w:r>
      <w:r w:rsidR="000A34EF">
        <w:rPr>
          <w:rFonts w:cs="Times New Roman"/>
          <w:lang w:eastAsia="ko-KR"/>
        </w:rPr>
      </w:r>
      <w:r w:rsidR="000A34EF">
        <w:rPr>
          <w:rFonts w:cs="Times New Roman"/>
          <w:lang w:eastAsia="ko-KR"/>
        </w:rPr>
        <w:fldChar w:fldCharType="end"/>
      </w:r>
      <w:r w:rsidRPr="007D6785">
        <w:rPr>
          <w:rFonts w:cs="Times New Roman"/>
          <w:lang w:eastAsia="ko-KR"/>
        </w:rPr>
      </w:r>
      <w:r w:rsidRPr="007D6785">
        <w:rPr>
          <w:rFonts w:cs="Times New Roman"/>
          <w:lang w:eastAsia="ko-KR"/>
        </w:rPr>
        <w:fldChar w:fldCharType="separate"/>
      </w:r>
      <w:r>
        <w:rPr>
          <w:rFonts w:cs="Times New Roman"/>
          <w:noProof/>
          <w:lang w:eastAsia="ko-KR"/>
        </w:rPr>
        <w:t>[</w:t>
      </w:r>
      <w:hyperlink w:anchor="_ENREF_41" w:tooltip="Ling, 2011 #181" w:history="1">
        <w:r w:rsidR="007B2673">
          <w:rPr>
            <w:rFonts w:cs="Times New Roman"/>
            <w:noProof/>
            <w:lang w:eastAsia="ko-KR"/>
          </w:rPr>
          <w:t>41-45</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Moderate performances were achieved in terms of water fluxes (up to 18 LMH) </w:t>
      </w:r>
      <w:r w:rsidRPr="007D6785">
        <w:rPr>
          <w:rFonts w:cs="Times New Roman"/>
          <w:lang w:eastAsia="ko-KR"/>
        </w:rPr>
        <w:fldChar w:fldCharType="begin"/>
      </w:r>
      <w:r w:rsidR="000A34EF">
        <w:rPr>
          <w:rFonts w:cs="Times New Roman"/>
          <w:lang w:eastAsia="ko-KR"/>
        </w:rPr>
        <w:instrText xml:space="preserve"> ADDIN EN.CITE &lt;EndNote&gt;&lt;Cite&gt;&lt;Author&gt;Ling&lt;/Author&gt;&lt;Year&gt;2010&lt;/Year&gt;&lt;RecNum&gt;3503&lt;/RecNum&gt;&lt;DisplayText&gt;[44, 45]&lt;/DisplayText&gt;&lt;record&gt;&lt;rec-number&gt;3503&lt;/rec-number&gt;&lt;foreign-keys&gt;&lt;key app="EN" db-id="watf9tvdia2st8ext9k5teds05zd5wr2529d"&gt;3503&lt;/key&gt;&lt;/foreign-keys&gt;&lt;ref-type name="Journal Article"&gt;17&lt;/ref-type&gt;&lt;contributors&gt;&lt;authors&gt;&lt;author&gt;Ling, Ming Ming&lt;/author&gt;&lt;author&gt;Wang, Kai Yu&lt;/author&gt;&lt;author&gt;Chung, Tai-Shung&lt;/author&gt;&lt;/authors&gt;&lt;/contributors&gt;&lt;titles&gt;&lt;title&gt;Highly water-soluble magnetic nanoparticles as novel draw solutes in forward osmosis for water reuse&lt;/title&gt;&lt;secondary-title&gt;Industrial &amp;amp; engineering chemistry research&lt;/secondary-title&gt;&lt;/titles&gt;&lt;periodical&gt;&lt;full-title&gt;Industrial &amp;amp; Engineering Chemistry Research&lt;/full-title&gt;&lt;abbr-1&gt;Ind. Eng. Chem. Res.&lt;/abbr-1&gt;&lt;/periodical&gt;&lt;pages&gt;5869-5876&lt;/pages&gt;&lt;volume&gt;49&lt;/volume&gt;&lt;number&gt;12&lt;/number&gt;&lt;dates&gt;&lt;year&gt;2010&lt;/year&gt;&lt;/dates&gt;&lt;isbn&gt;0888-5885&lt;/isbn&gt;&lt;urls&gt;&lt;/urls&gt;&lt;/record&gt;&lt;/Cite&gt;&lt;Cite&gt;&lt;Author&gt;Ge&lt;/Author&gt;&lt;Year&gt;2011&lt;/Year&gt;&lt;RecNum&gt;1062&lt;/RecNum&gt;&lt;record&gt;&lt;rec-number&gt;1062&lt;/rec-number&gt;&lt;foreign-keys&gt;&lt;key app="EN" db-id="2t02adf27zsrzlef0a9v0asq0trs9zf95sxd"&gt;1062&lt;/key&gt;&lt;/foreign-keys&gt;&lt;ref-type name="Journal Article"&gt;17&lt;/ref-type&gt;&lt;contributors&gt;&lt;authors&gt;&lt;author&gt;Ge, Qingchun&lt;/author&gt;&lt;author&gt;Su, Jincai&lt;/author&gt;&lt;author&gt;Chung, Tai-Shung&lt;/author&gt;&lt;author&gt;Amy, Gary&lt;/author&gt;&lt;/authors&gt;&lt;/contributors&gt;&lt;titles&gt;&lt;title&gt;Hydrophilic Superparamagnetic Nanoparticles: Synthesis, Characterization, and Performance in Forward Osmosis Processes&lt;/title&gt;&lt;secondary-title&gt;Industrial &amp;amp; Engineering Chemistry Research&lt;/secondary-title&gt;&lt;/titles&gt;&lt;periodical&gt;&lt;full-title&gt;Industrial &amp;amp; Engineering Chemistry Research&lt;/full-title&gt;&lt;/periodical&gt;&lt;pages&gt;382-388&lt;/pages&gt;&lt;volume&gt;50&lt;/volume&gt;&lt;number&gt;1&lt;/number&gt;&lt;dates&gt;&lt;year&gt;2011&lt;/year&gt;&lt;/dates&gt;&lt;publisher&gt;American Chemical Society&lt;/publisher&gt;&lt;isbn&gt;0888-5885&lt;/isbn&gt;&lt;urls&gt;&lt;related-urls&gt;&lt;url&gt;http://dx.doi.org/10.1021/ie101013w&lt;/url&gt;&lt;/related-urls&gt;&lt;/urls&gt;&lt;electronic-resource-num&gt;10.1021/ie101013w&lt;/electronic-resource-num&gt;&lt;/record&gt;&lt;/Cite&gt;&lt;/EndNote&gt;</w:instrText>
      </w:r>
      <w:r w:rsidRPr="007D6785">
        <w:rPr>
          <w:rFonts w:cs="Times New Roman"/>
          <w:lang w:eastAsia="ko-KR"/>
        </w:rPr>
        <w:fldChar w:fldCharType="separate"/>
      </w:r>
      <w:r>
        <w:rPr>
          <w:rFonts w:cs="Times New Roman"/>
          <w:noProof/>
          <w:lang w:eastAsia="ko-KR"/>
        </w:rPr>
        <w:t>[</w:t>
      </w:r>
      <w:hyperlink w:anchor="_ENREF_44" w:tooltip="Ling, 2010 #3503" w:history="1">
        <w:r w:rsidR="007B2673">
          <w:rPr>
            <w:rFonts w:cs="Times New Roman"/>
            <w:noProof/>
            <w:lang w:eastAsia="ko-KR"/>
          </w:rPr>
          <w:t>44</w:t>
        </w:r>
      </w:hyperlink>
      <w:r>
        <w:rPr>
          <w:rFonts w:cs="Times New Roman"/>
          <w:noProof/>
          <w:lang w:eastAsia="ko-KR"/>
        </w:rPr>
        <w:t xml:space="preserve">, </w:t>
      </w:r>
      <w:hyperlink w:anchor="_ENREF_45" w:tooltip="Ge, 2011 #1062" w:history="1">
        <w:r w:rsidR="007B2673">
          <w:rPr>
            <w:rFonts w:cs="Times New Roman"/>
            <w:noProof/>
            <w:lang w:eastAsia="ko-KR"/>
          </w:rPr>
          <w:t>45</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but the reverse draw solutes permeation was lower compared to conventional inorganic compounds such as NaCl and MgCl</w:t>
      </w:r>
      <w:r w:rsidRPr="007D6785">
        <w:rPr>
          <w:rFonts w:cs="Times New Roman"/>
          <w:vertAlign w:val="subscript"/>
          <w:lang w:eastAsia="ko-KR"/>
        </w:rPr>
        <w:t>2</w:t>
      </w:r>
      <w:r w:rsidRPr="007D6785">
        <w:rPr>
          <w:rFonts w:cs="Times New Roman"/>
          <w:lang w:eastAsia="ko-KR"/>
        </w:rPr>
        <w:t xml:space="preserve"> due to the larger size of MNPs. In terms of recovery, </w:t>
      </w:r>
      <w:r w:rsidRPr="007D6785">
        <w:rPr>
          <w:rFonts w:eastAsia="Batang" w:cs="Times New Roman"/>
          <w:iCs/>
          <w:szCs w:val="28"/>
          <w:lang w:eastAsia="ko-KR"/>
        </w:rPr>
        <w:t xml:space="preserve">it was observed that under high-strength magnetic field, MNPs have a strong tendency to agglomerate which decreases significantly the performance of the FO process. Ultrasonication was used to overcome this issue but was not able to completely restore the DS efficiency </w:t>
      </w:r>
      <w:r w:rsidRPr="007D6785">
        <w:rPr>
          <w:rFonts w:eastAsia="Batang" w:cs="Times New Roman"/>
          <w:iCs/>
          <w:szCs w:val="28"/>
          <w:lang w:eastAsia="ko-KR"/>
        </w:rPr>
        <w:fldChar w:fldCharType="begin"/>
      </w:r>
      <w:r>
        <w:rPr>
          <w:rFonts w:eastAsia="Batang" w:cs="Times New Roman"/>
          <w:iCs/>
          <w:szCs w:val="28"/>
          <w:lang w:eastAsia="ko-KR"/>
        </w:rPr>
        <w:instrText xml:space="preserve"> ADDIN EN.CITE &lt;EndNote&gt;&lt;Cite&gt;&lt;Author&gt;Ling&lt;/Author&gt;&lt;Year&gt;2011&lt;/Year&gt;&lt;RecNum&gt;2061&lt;/RecNum&gt;&lt;DisplayText&gt;[42]&lt;/DisplayText&gt;&lt;record&gt;&lt;rec-number&gt;2061&lt;/rec-number&gt;&lt;foreign-keys&gt;&lt;key app="EN" db-id="2t02adf27zsrzlef0a9v0asq0trs9zf95sxd"&gt;2061&lt;/key&gt;&lt;/foreign-keys&gt;&lt;ref-type name="Journal Article"&gt;17&lt;/ref-type&gt;&lt;contributors&gt;&lt;authors&gt;&lt;author&gt;Ling, Ming Ming&lt;/author&gt;&lt;author&gt;Chung, Tai-Shung&lt;/author&gt;&lt;/authors&gt;&lt;/contributors&gt;&lt;titles&gt;&lt;title&gt;Desalination process using super hydrophilic nanoparticles via forward osmosis integrated with ultrafiltration regeneration&lt;/title&gt;&lt;secondary-title&gt;Desalination&lt;/secondary-title&gt;&lt;/titles&gt;&lt;periodical&gt;&lt;full-title&gt;Desalination&lt;/full-title&gt;&lt;/periodical&gt;&lt;pages&gt;194-202&lt;/pages&gt;&lt;volume&gt;278&lt;/volume&gt;&lt;keywords&gt;&lt;keyword&gt;Forward osmosis&lt;/keyword&gt;&lt;keyword&gt;Nanoparticles&lt;/keyword&gt;&lt;keyword&gt;Desalination&lt;/keyword&gt;&lt;keyword&gt;Ultrafiltration&lt;/keyword&gt;&lt;keyword&gt;Regeneration process&lt;/keyword&gt;&lt;/keywords&gt;&lt;dates&gt;&lt;year&gt;2011&lt;/year&gt;&lt;/dates&gt;&lt;isbn&gt;0011-9164&lt;/isbn&gt;&lt;urls&gt;&lt;related-urls&gt;&lt;url&gt;http://www.sciencedirect.com/science/article/pii/S0011916411004309&lt;/url&gt;&lt;/related-urls&gt;&lt;/urls&gt;&lt;/record&gt;&lt;/Cite&gt;&lt;/EndNote&gt;</w:instrText>
      </w:r>
      <w:r w:rsidRPr="007D6785">
        <w:rPr>
          <w:rFonts w:eastAsia="Batang" w:cs="Times New Roman"/>
          <w:iCs/>
          <w:szCs w:val="28"/>
          <w:lang w:eastAsia="ko-KR"/>
        </w:rPr>
        <w:fldChar w:fldCharType="separate"/>
      </w:r>
      <w:r>
        <w:rPr>
          <w:rFonts w:eastAsia="Batang" w:cs="Times New Roman"/>
          <w:iCs/>
          <w:noProof/>
          <w:szCs w:val="28"/>
          <w:lang w:eastAsia="ko-KR"/>
        </w:rPr>
        <w:t>[</w:t>
      </w:r>
      <w:hyperlink w:anchor="_ENREF_42" w:tooltip="Ling, 2011 #2061" w:history="1">
        <w:r w:rsidR="007B2673">
          <w:rPr>
            <w:rFonts w:eastAsia="Batang" w:cs="Times New Roman"/>
            <w:iCs/>
            <w:noProof/>
            <w:szCs w:val="28"/>
            <w:lang w:eastAsia="ko-KR"/>
          </w:rPr>
          <w:t>42</w:t>
        </w:r>
      </w:hyperlink>
      <w:r>
        <w:rPr>
          <w:rFonts w:eastAsia="Batang" w:cs="Times New Roman"/>
          <w:iCs/>
          <w:noProof/>
          <w:szCs w:val="28"/>
          <w:lang w:eastAsia="ko-KR"/>
        </w:rPr>
        <w:t>]</w:t>
      </w:r>
      <w:r w:rsidRPr="007D6785">
        <w:rPr>
          <w:rFonts w:eastAsia="Batang" w:cs="Times New Roman"/>
          <w:iCs/>
          <w:szCs w:val="28"/>
          <w:lang w:eastAsia="ko-KR"/>
        </w:rPr>
        <w:fldChar w:fldCharType="end"/>
      </w:r>
      <w:r w:rsidRPr="007D6785">
        <w:rPr>
          <w:rFonts w:eastAsia="Batang" w:cs="Times New Roman"/>
          <w:iCs/>
          <w:szCs w:val="28"/>
          <w:lang w:eastAsia="ko-KR"/>
        </w:rPr>
        <w:t xml:space="preserve">. Ling et al. </w:t>
      </w:r>
      <w:r w:rsidRPr="007D6785">
        <w:rPr>
          <w:rFonts w:eastAsia="Batang" w:cs="Times New Roman"/>
          <w:iCs/>
          <w:szCs w:val="28"/>
          <w:lang w:eastAsia="ko-KR"/>
        </w:rPr>
        <w:fldChar w:fldCharType="begin"/>
      </w:r>
      <w:r w:rsidR="000A34EF">
        <w:rPr>
          <w:rFonts w:eastAsia="Batang" w:cs="Times New Roman"/>
          <w:iCs/>
          <w:szCs w:val="28"/>
          <w:lang w:eastAsia="ko-KR"/>
        </w:rPr>
        <w:instrText xml:space="preserve"> ADDIN EN.CITE &lt;EndNote&gt;&lt;Cite&gt;&lt;Author&gt;Ling&lt;/Author&gt;&lt;Year&gt;2011&lt;/Year&gt;&lt;RecNum&gt;3569&lt;/RecNum&gt;&lt;DisplayText&gt;[43]&lt;/DisplayText&gt;&lt;record&gt;&lt;rec-number&gt;3569&lt;/rec-number&gt;&lt;foreign-keys&gt;&lt;key app="EN" db-id="watf9tvdia2st8ext9k5teds05zd5wr2529d"&gt;3569&lt;/key&gt;&lt;/foreign-keys&gt;&lt;ref-type name="Journal Article"&gt;17&lt;/ref-type&gt;&lt;contributors&gt;&lt;authors&gt;&lt;author&gt;Ling, Ming Ming&lt;/author&gt;&lt;author&gt;Chung, Tai-Shung&lt;/author&gt;&lt;author&gt;Lu, Xianmao&lt;/author&gt;&lt;/authors&gt;&lt;/contributors&gt;&lt;titles&gt;&lt;title&gt;Facile synthesis of thermosensitive magnetic nanoparticles as “smart” draw solutes in forward osmosis&lt;/title&gt;&lt;secondary-title&gt;Chemical Communications&lt;/secondary-title&gt;&lt;/titles&gt;&lt;periodical&gt;&lt;full-title&gt;Chemical Communications&lt;/full-title&gt;&lt;abbr-1&gt;Chem. Commun.&lt;/abbr-1&gt;&lt;/periodical&gt;&lt;pages&gt;10788-10790&lt;/pages&gt;&lt;volume&gt;47&lt;/volume&gt;&lt;number&gt;38&lt;/number&gt;&lt;dates&gt;&lt;year&gt;2011&lt;/year&gt;&lt;/dates&gt;&lt;urls&gt;&lt;/urls&gt;&lt;/record&gt;&lt;/Cite&gt;&lt;/EndNote&gt;</w:instrText>
      </w:r>
      <w:r w:rsidRPr="007D6785">
        <w:rPr>
          <w:rFonts w:eastAsia="Batang" w:cs="Times New Roman"/>
          <w:iCs/>
          <w:szCs w:val="28"/>
          <w:lang w:eastAsia="ko-KR"/>
        </w:rPr>
        <w:fldChar w:fldCharType="separate"/>
      </w:r>
      <w:r>
        <w:rPr>
          <w:rFonts w:eastAsia="Batang" w:cs="Times New Roman"/>
          <w:iCs/>
          <w:noProof/>
          <w:szCs w:val="28"/>
          <w:lang w:eastAsia="ko-KR"/>
        </w:rPr>
        <w:t>[</w:t>
      </w:r>
      <w:hyperlink w:anchor="_ENREF_43" w:tooltip="Ling, 2011 #3569" w:history="1">
        <w:r w:rsidR="007B2673">
          <w:rPr>
            <w:rFonts w:eastAsia="Batang" w:cs="Times New Roman"/>
            <w:iCs/>
            <w:noProof/>
            <w:szCs w:val="28"/>
            <w:lang w:eastAsia="ko-KR"/>
          </w:rPr>
          <w:t>43</w:t>
        </w:r>
      </w:hyperlink>
      <w:r>
        <w:rPr>
          <w:rFonts w:eastAsia="Batang" w:cs="Times New Roman"/>
          <w:iCs/>
          <w:noProof/>
          <w:szCs w:val="28"/>
          <w:lang w:eastAsia="ko-KR"/>
        </w:rPr>
        <w:t>]</w:t>
      </w:r>
      <w:r w:rsidRPr="007D6785">
        <w:rPr>
          <w:rFonts w:eastAsia="Batang" w:cs="Times New Roman"/>
          <w:iCs/>
          <w:szCs w:val="28"/>
          <w:lang w:eastAsia="ko-KR"/>
        </w:rPr>
        <w:fldChar w:fldCharType="end"/>
      </w:r>
      <w:r w:rsidRPr="007D6785">
        <w:rPr>
          <w:rFonts w:eastAsia="Batang" w:cs="Times New Roman"/>
          <w:iCs/>
          <w:szCs w:val="28"/>
          <w:lang w:eastAsia="ko-KR"/>
        </w:rPr>
        <w:t xml:space="preserve"> proposed a hybrid system consisted of FO combined with low strength magnetic field with a view to reduce the agglomeration of MNPs. The performance of this hybrid system remained constant after 5 cycles of reuse but was very poor in terms of water flux (i.e. &lt; 2 LMH). Besides, the synthesis of MNPs appears to be complex which likely increases the cost and there is no data available on the quality of the product water. In fact, due to the polydispersity of the MNPs (i.e. in terms on size), their recovery by magnetic field is only partial since the magnetic force of smaller MNPs is not predominant and hence, sometimes, smaller MNPs could pass through the magnetic field </w:t>
      </w:r>
      <w:r w:rsidRPr="007D6785">
        <w:rPr>
          <w:rFonts w:eastAsia="Batang" w:cs="Times New Roman"/>
          <w:iCs/>
          <w:szCs w:val="28"/>
          <w:lang w:eastAsia="ko-KR"/>
        </w:rPr>
        <w:fldChar w:fldCharType="begin"/>
      </w:r>
      <w:r w:rsidR="000A34EF">
        <w:rPr>
          <w:rFonts w:eastAsia="Batang" w:cs="Times New Roman"/>
          <w:iCs/>
          <w:szCs w:val="28"/>
          <w:lang w:eastAsia="ko-KR"/>
        </w:rPr>
        <w:instrText xml:space="preserve"> ADDIN EN.CITE &lt;EndNote&gt;&lt;Cite&gt;&lt;Author&gt;Ling&lt;/Author&gt;&lt;Year&gt;2011&lt;/Year&gt;&lt;RecNum&gt;3491&lt;/RecNum&gt;&lt;DisplayText&gt;[46]&lt;/DisplayText&gt;&lt;record&gt;&lt;rec-number&gt;3491&lt;/rec-number&gt;&lt;foreign-keys&gt;&lt;key app="EN" db-id="watf9tvdia2st8ext9k5teds05zd5wr2529d"&gt;3491&lt;/key&gt;&lt;/foreign-keys&gt;&lt;ref-type name="Journal Article"&gt;17&lt;/ref-type&gt;&lt;contributors&gt;&lt;authors&gt;&lt;author&gt;Ling, Ming Ming&lt;/author&gt;&lt;author&gt;Chung, Tai-Shung&lt;/author&gt;&lt;/authors&gt;&lt;/contributors&gt;&lt;titles&gt;&lt;title&gt;Desalination process using super hydrophilic nanoparticles via forward osmosis integrated with ultrafiltration regeneration&lt;/title&gt;&lt;secondary-title&gt;Desalination&lt;/secondary-title&gt;&lt;/titles&gt;&lt;periodical&gt;&lt;full-title&gt;Desalination&lt;/full-title&gt;&lt;abbr-1&gt;Desalination&lt;/abbr-1&gt;&lt;/periodical&gt;&lt;pages&gt;194-202&lt;/pages&gt;&lt;volume&gt;278&lt;/volume&gt;&lt;number&gt;1&lt;/number&gt;&lt;dates&gt;&lt;year&gt;2011&lt;/year&gt;&lt;/dates&gt;&lt;isbn&gt;0011-9164&lt;/isbn&gt;&lt;urls&gt;&lt;/urls&gt;&lt;/record&gt;&lt;/Cite&gt;&lt;/EndNote&gt;</w:instrText>
      </w:r>
      <w:r w:rsidRPr="007D6785">
        <w:rPr>
          <w:rFonts w:eastAsia="Batang" w:cs="Times New Roman"/>
          <w:iCs/>
          <w:szCs w:val="28"/>
          <w:lang w:eastAsia="ko-KR"/>
        </w:rPr>
        <w:fldChar w:fldCharType="separate"/>
      </w:r>
      <w:r>
        <w:rPr>
          <w:rFonts w:eastAsia="Batang" w:cs="Times New Roman"/>
          <w:iCs/>
          <w:noProof/>
          <w:szCs w:val="28"/>
          <w:lang w:eastAsia="ko-KR"/>
        </w:rPr>
        <w:t>[</w:t>
      </w:r>
      <w:hyperlink w:anchor="_ENREF_46" w:tooltip="Ling, 2011 #3491" w:history="1">
        <w:r w:rsidR="007B2673">
          <w:rPr>
            <w:rFonts w:eastAsia="Batang" w:cs="Times New Roman"/>
            <w:iCs/>
            <w:noProof/>
            <w:szCs w:val="28"/>
            <w:lang w:eastAsia="ko-KR"/>
          </w:rPr>
          <w:t>46</w:t>
        </w:r>
      </w:hyperlink>
      <w:r>
        <w:rPr>
          <w:rFonts w:eastAsia="Batang" w:cs="Times New Roman"/>
          <w:iCs/>
          <w:noProof/>
          <w:szCs w:val="28"/>
          <w:lang w:eastAsia="ko-KR"/>
        </w:rPr>
        <w:t>]</w:t>
      </w:r>
      <w:r w:rsidRPr="007D6785">
        <w:rPr>
          <w:rFonts w:eastAsia="Batang" w:cs="Times New Roman"/>
          <w:iCs/>
          <w:szCs w:val="28"/>
          <w:lang w:eastAsia="ko-KR"/>
        </w:rPr>
        <w:fldChar w:fldCharType="end"/>
      </w:r>
      <w:r w:rsidRPr="007D6785">
        <w:rPr>
          <w:rFonts w:eastAsia="Batang" w:cs="Times New Roman"/>
          <w:iCs/>
          <w:szCs w:val="28"/>
          <w:lang w:eastAsia="ko-KR"/>
        </w:rPr>
        <w:t>. Therefore, it is very likely that the final product water could still contain MNPs and requires further treatment to meet the drinking water standard. The synthesis of MNPs having mono disperse or narrow size distribution may be able to solve this issue.</w:t>
      </w:r>
      <w:r>
        <w:rPr>
          <w:rFonts w:eastAsia="Batang" w:cs="Times New Roman"/>
          <w:iCs/>
          <w:szCs w:val="28"/>
          <w:lang w:eastAsia="ko-KR"/>
        </w:rPr>
        <w:t xml:space="preserve"> </w:t>
      </w:r>
      <w:r w:rsidRPr="007D6785">
        <w:rPr>
          <w:rFonts w:cs="Times New Roman"/>
        </w:rPr>
        <w:t xml:space="preserve">Ling and Chung </w:t>
      </w:r>
      <w:r w:rsidRPr="007D6785">
        <w:rPr>
          <w:rFonts w:cs="Times New Roman"/>
        </w:rPr>
        <w:fldChar w:fldCharType="begin"/>
      </w:r>
      <w:r w:rsidR="000A34EF">
        <w:rPr>
          <w:rFonts w:cs="Times New Roman"/>
        </w:rPr>
        <w:instrText xml:space="preserve"> ADDIN EN.CITE &lt;EndNote&gt;&lt;Cite&gt;&lt;Author&gt;Ling&lt;/Author&gt;&lt;Year&gt;2011&lt;/Year&gt;&lt;RecNum&gt;3491&lt;/RecNum&gt;&lt;DisplayText&gt;[46]&lt;/DisplayText&gt;&lt;record&gt;&lt;rec-number&gt;3491&lt;/rec-number&gt;&lt;foreign-keys&gt;&lt;key app="EN" db-id="watf9tvdia2st8ext9k5teds05zd5wr2529d"&gt;3491&lt;/key&gt;&lt;/foreign-keys&gt;&lt;ref-type name="Journal Article"&gt;17&lt;/ref-type&gt;&lt;contributors&gt;&lt;authors&gt;&lt;author&gt;Ling, Ming Ming&lt;/author&gt;&lt;author&gt;Chung, Tai-Shung&lt;/author&gt;&lt;/authors&gt;&lt;/contributors&gt;&lt;titles&gt;&lt;title&gt;Desalination process using super hydrophilic nanoparticles via forward osmosis integrated with ultrafiltration regeneration&lt;/title&gt;&lt;secondary-title&gt;Desalination&lt;/secondary-title&gt;&lt;/titles&gt;&lt;periodical&gt;&lt;full-title&gt;Desalination&lt;/full-title&gt;&lt;abbr-1&gt;Desalination&lt;/abbr-1&gt;&lt;/periodical&gt;&lt;pages&gt;194-202&lt;/pages&gt;&lt;volume&gt;278&lt;/volume&gt;&lt;number&gt;1&lt;/number&gt;&lt;dates&gt;&lt;year&gt;2011&lt;/year&gt;&lt;/dates&gt;&lt;isbn&gt;0011-9164&lt;/isbn&gt;&lt;urls&gt;&lt;/urls&gt;&lt;/record&gt;&lt;/Cite&gt;&lt;/EndNote&gt;</w:instrText>
      </w:r>
      <w:r w:rsidRPr="007D6785">
        <w:rPr>
          <w:rFonts w:cs="Times New Roman"/>
        </w:rPr>
        <w:fldChar w:fldCharType="separate"/>
      </w:r>
      <w:r>
        <w:rPr>
          <w:rFonts w:cs="Times New Roman"/>
          <w:noProof/>
        </w:rPr>
        <w:t>[</w:t>
      </w:r>
      <w:hyperlink w:anchor="_ENREF_46" w:tooltip="Ling, 2011 #3491" w:history="1">
        <w:r w:rsidR="007B2673">
          <w:rPr>
            <w:rFonts w:cs="Times New Roman"/>
            <w:noProof/>
          </w:rPr>
          <w:t>46</w:t>
        </w:r>
      </w:hyperlink>
      <w:r>
        <w:rPr>
          <w:rFonts w:cs="Times New Roman"/>
          <w:noProof/>
        </w:rPr>
        <w:t>]</w:t>
      </w:r>
      <w:r w:rsidRPr="007D6785">
        <w:rPr>
          <w:rFonts w:cs="Times New Roman"/>
        </w:rPr>
        <w:fldChar w:fldCharType="end"/>
      </w:r>
      <w:r w:rsidRPr="007D6785">
        <w:rPr>
          <w:rFonts w:cs="Times New Roman"/>
        </w:rPr>
        <w:t xml:space="preserve"> </w:t>
      </w:r>
      <w:r>
        <w:rPr>
          <w:rFonts w:cs="Times New Roman"/>
        </w:rPr>
        <w:t xml:space="preserve">alternatively </w:t>
      </w:r>
      <w:r w:rsidRPr="007D6785">
        <w:rPr>
          <w:rFonts w:cs="Times New Roman"/>
        </w:rPr>
        <w:t xml:space="preserve">assessed the </w:t>
      </w:r>
      <w:r>
        <w:rPr>
          <w:rFonts w:cs="Times New Roman"/>
        </w:rPr>
        <w:t>performance</w:t>
      </w:r>
      <w:r w:rsidRPr="007D6785">
        <w:rPr>
          <w:rFonts w:cs="Times New Roman"/>
        </w:rPr>
        <w:t xml:space="preserve"> of </w:t>
      </w:r>
      <w:r>
        <w:rPr>
          <w:rFonts w:cs="Times New Roman"/>
        </w:rPr>
        <w:t xml:space="preserve">ultrafiltration (UF) to recover </w:t>
      </w:r>
      <w:r w:rsidRPr="007D6785">
        <w:rPr>
          <w:rFonts w:cs="Times New Roman"/>
        </w:rPr>
        <w:t xml:space="preserve">magnetic nanoparticles (MNPs) (~ 5 nm diameter based on transmission electron microscopy (TEM) measurements). UF was tested as a DS recovery </w:t>
      </w:r>
      <w:r w:rsidRPr="007D6785">
        <w:rPr>
          <w:rFonts w:cs="Times New Roman"/>
        </w:rPr>
        <w:lastRenderedPageBreak/>
        <w:t>method for this study as it combines a small enough membrane pore size (i.e. 1-1.5 nm) to recover the MNPs and a low operating pressure (i.e. around 5 bars). Results showed that MNPs can be recovered up to 5 cycles via UF process without significant alteration (i.e. size and osmotic pressure). However, the smaller MNPs (~ 1 nm diameter) passed through the UF membrane and therefore synthesis of MNPs suspension with narrower size distribution is required.</w:t>
      </w:r>
      <w:r>
        <w:rPr>
          <w:rFonts w:cs="Times New Roman"/>
        </w:rPr>
        <w:t xml:space="preserve"> </w:t>
      </w:r>
      <w:r w:rsidRPr="007D6785">
        <w:rPr>
          <w:rFonts w:cs="Times New Roman"/>
        </w:rPr>
        <w:t>Electric fields have</w:t>
      </w:r>
      <w:r>
        <w:rPr>
          <w:rFonts w:cs="Times New Roman"/>
        </w:rPr>
        <w:t xml:space="preserve"> also been investigated as a recovery method for MNPs </w:t>
      </w:r>
      <w:r>
        <w:rPr>
          <w:rFonts w:cs="Times New Roman"/>
        </w:rPr>
        <w:fldChar w:fldCharType="begin"/>
      </w:r>
      <w:r w:rsidR="000A34EF">
        <w:rPr>
          <w:rFonts w:cs="Times New Roman"/>
        </w:rPr>
        <w:instrText xml:space="preserve"> ADDIN EN.CITE &lt;EndNote&gt;&lt;Cite&gt;&lt;Author&gt;Ling&lt;/Author&gt;&lt;Year&gt;2012&lt;/Year&gt;&lt;RecNum&gt;3511&lt;/RecNum&gt;&lt;DisplayText&gt;[47]&lt;/DisplayText&gt;&lt;record&gt;&lt;rec-number&gt;3511&lt;/rec-number&gt;&lt;foreign-keys&gt;&lt;key app="EN" db-id="watf9tvdia2st8ext9k5teds05zd5wr2529d"&gt;3511&lt;/key&gt;&lt;/foreign-keys&gt;&lt;ref-type name="Journal Article"&gt;17&lt;/ref-type&gt;&lt;contributors&gt;&lt;authors&gt;&lt;author&gt;Ling, Ming Ming&lt;/author&gt;&lt;author&gt;Chung, Tai-Shung&lt;/author&gt;&lt;/authors&gt;&lt;/contributors&gt;&lt;titles&gt;&lt;title&gt;Surface-dissociated nanoparticle draw solutions in forward osmosis and the regeneration in an integrated electric field and nanofiltration system&lt;/title&gt;&lt;secondary-title&gt;Industrial &amp;amp; engineering chemistry research&lt;/secondary-title&gt;&lt;/titles&gt;&lt;periodical&gt;&lt;full-title&gt;Industrial &amp;amp; Engineering Chemistry Research&lt;/full-title&gt;&lt;abbr-1&gt;Ind. Eng. Chem. Res.&lt;/abbr-1&gt;&lt;/periodical&gt;&lt;pages&gt;15463-15471&lt;/pages&gt;&lt;volume&gt;51&lt;/volume&gt;&lt;number&gt;47&lt;/number&gt;&lt;dates&gt;&lt;year&gt;2012&lt;/year&gt;&lt;/dates&gt;&lt;isbn&gt;0888-5885&lt;/isbn&gt;&lt;urls&gt;&lt;/urls&gt;&lt;/record&gt;&lt;/Cite&gt;&lt;/EndNote&gt;</w:instrText>
      </w:r>
      <w:r>
        <w:rPr>
          <w:rFonts w:cs="Times New Roman"/>
        </w:rPr>
        <w:fldChar w:fldCharType="separate"/>
      </w:r>
      <w:r>
        <w:rPr>
          <w:rFonts w:cs="Times New Roman"/>
          <w:noProof/>
        </w:rPr>
        <w:t>[</w:t>
      </w:r>
      <w:hyperlink w:anchor="_ENREF_47" w:tooltip="Ling, 2012 #3511" w:history="1">
        <w:r w:rsidR="007B2673">
          <w:rPr>
            <w:rFonts w:cs="Times New Roman"/>
            <w:noProof/>
          </w:rPr>
          <w:t>47</w:t>
        </w:r>
      </w:hyperlink>
      <w:r>
        <w:rPr>
          <w:rFonts w:cs="Times New Roman"/>
          <w:noProof/>
        </w:rPr>
        <w:t>]</w:t>
      </w:r>
      <w:r>
        <w:rPr>
          <w:rFonts w:cs="Times New Roman"/>
        </w:rPr>
        <w:fldChar w:fldCharType="end"/>
      </w:r>
      <w:r>
        <w:rPr>
          <w:rFonts w:cs="Times New Roman"/>
        </w:rPr>
        <w:t>. In fact, electric fields have</w:t>
      </w:r>
      <w:r w:rsidRPr="007D6785">
        <w:rPr>
          <w:rFonts w:cs="Times New Roman"/>
        </w:rPr>
        <w:t xml:space="preserve"> been used to collect and recover colloid particles during wastewater treatment and the recovered colloidal nanoparticles did not show irreversible changes </w:t>
      </w:r>
      <w:r w:rsidRPr="007D6785">
        <w:rPr>
          <w:rFonts w:cs="Times New Roman"/>
        </w:rPr>
        <w:fldChar w:fldCharType="begin"/>
      </w:r>
      <w:r w:rsidR="000A34EF">
        <w:rPr>
          <w:rFonts w:cs="Times New Roman"/>
        </w:rPr>
        <w:instrText xml:space="preserve"> ADDIN EN.CITE &lt;EndNote&gt;&lt;Cite&gt;&lt;Author&gt;Mollah&lt;/Author&gt;&lt;Year&gt;2001&lt;/Year&gt;&lt;RecNum&gt;3572&lt;/RecNum&gt;&lt;DisplayText&gt;[48, 49]&lt;/DisplayText&gt;&lt;record&gt;&lt;rec-number&gt;3572&lt;/rec-number&gt;&lt;foreign-keys&gt;&lt;key app="EN" db-id="watf9tvdia2st8ext9k5teds05zd5wr2529d"&gt;3572&lt;/key&gt;&lt;/foreign-keys&gt;&lt;ref-type name="Journal Article"&gt;17&lt;/ref-type&gt;&lt;contributors&gt;&lt;authors&gt;&lt;author&gt;Mollah, M Yousuf A&lt;/author&gt;&lt;author&gt;Schennach, Robert&lt;/author&gt;&lt;author&gt;Parga, Jose R&lt;/author&gt;&lt;author&gt;Cocke, David L&lt;/author&gt;&lt;/authors&gt;&lt;/contributors&gt;&lt;titles&gt;&lt;title&gt;Electrocoagulation (EC)—science and applications&lt;/title&gt;&lt;secondary-title&gt;Journal of Hazardous Materials&lt;/secondary-title&gt;&lt;/titles&gt;&lt;periodical&gt;&lt;full-title&gt;Journal of Hazardous Materials&lt;/full-title&gt;&lt;abbr-1&gt;J. Hazard. Mater.&lt;/abbr-1&gt;&lt;abbr-2&gt;J Hazard Mater&lt;/abbr-2&gt;&lt;/periodical&gt;&lt;pages&gt;29-41&lt;/pages&gt;&lt;volume&gt;84&lt;/volume&gt;&lt;number&gt;1&lt;/number&gt;&lt;dates&gt;&lt;year&gt;2001&lt;/year&gt;&lt;/dates&gt;&lt;isbn&gt;0304-3894&lt;/isbn&gt;&lt;urls&gt;&lt;/urls&gt;&lt;/record&gt;&lt;/Cite&gt;&lt;Cite&gt;&lt;Author&gt;Bass&lt;/Author&gt;&lt;Year&gt;2011&lt;/Year&gt;&lt;RecNum&gt;3573&lt;/RecNum&gt;&lt;record&gt;&lt;rec-number&gt;3573&lt;/rec-number&gt;&lt;foreign-keys&gt;&lt;key app="EN" db-id="watf9tvdia2st8ext9k5teds05zd5wr2529d"&gt;3573&lt;/key&gt;&lt;/foreign-keys&gt;&lt;ref-type name="Journal Article"&gt;17&lt;/ref-type&gt;&lt;contributors&gt;&lt;authors&gt;&lt;author&gt;Bass, John D&lt;/author&gt;&lt;author&gt;Ai, Xin&lt;/author&gt;&lt;author&gt;Bagabas, Abdulaziz&lt;/author&gt;&lt;author&gt;Rice, Philip M&lt;/author&gt;&lt;author&gt;Topuria, Teya&lt;/author&gt;&lt;author&gt;Scott, J Campbell&lt;/author&gt;&lt;author&gt;Alharbi, Fahhad H&lt;/author&gt;&lt;author&gt;Kim, Ho</w:instrText>
      </w:r>
      <w:r w:rsidR="000A34EF">
        <w:rPr>
          <w:rFonts w:ascii="Cambria Math" w:hAnsi="Cambria Math" w:cs="Cambria Math"/>
        </w:rPr>
        <w:instrText>‐</w:instrText>
      </w:r>
      <w:r w:rsidR="000A34EF">
        <w:rPr>
          <w:rFonts w:cs="Times New Roman"/>
        </w:rPr>
        <w:instrText>Cheol&lt;/author&gt;&lt;author&gt;Song, Qing&lt;/author&gt;&lt;author&gt;Miller, Robert D&lt;/author&gt;&lt;/authors&gt;&lt;/contributors&gt;&lt;titles&gt;&lt;title&gt;An Efficient and Low</w:instrText>
      </w:r>
      <w:r w:rsidR="000A34EF">
        <w:rPr>
          <w:rFonts w:ascii="Cambria Math" w:hAnsi="Cambria Math" w:cs="Cambria Math"/>
        </w:rPr>
        <w:instrText>‐</w:instrText>
      </w:r>
      <w:r w:rsidR="000A34EF">
        <w:rPr>
          <w:rFonts w:cs="Times New Roman"/>
        </w:rPr>
        <w:instrText>Cost Method for the Purification of Colloidal Nanoparticles&lt;/title&gt;&lt;secondary-title&gt;Angewandte Chemie International Edition&lt;/secondary-title&gt;&lt;/titles&gt;&lt;periodical&gt;&lt;full-title&gt;Angewandte Chemie International Edition&lt;/full-title&gt;&lt;abbr-1&gt;Angew. Chem. Int. Ed.&lt;/abbr-1&gt;&lt;/periodical&gt;&lt;pages&gt;6538-6542&lt;/pages&gt;&lt;volume&gt;50&lt;/volume&gt;&lt;number&gt;29&lt;/number&gt;&lt;dates&gt;&lt;year&gt;2011&lt;/year&gt;&lt;/dates&gt;&lt;isbn&gt;1521-3773&lt;/isbn&gt;&lt;urls&gt;&lt;/urls&gt;&lt;/record&gt;&lt;/Cite&gt;&lt;/EndNote&gt;</w:instrText>
      </w:r>
      <w:r w:rsidRPr="007D6785">
        <w:rPr>
          <w:rFonts w:cs="Times New Roman"/>
        </w:rPr>
        <w:fldChar w:fldCharType="separate"/>
      </w:r>
      <w:r>
        <w:rPr>
          <w:rFonts w:cs="Times New Roman"/>
          <w:noProof/>
        </w:rPr>
        <w:t>[</w:t>
      </w:r>
      <w:hyperlink w:anchor="_ENREF_48" w:tooltip="Mollah, 2001 #3572" w:history="1">
        <w:r w:rsidR="007B2673">
          <w:rPr>
            <w:rFonts w:cs="Times New Roman"/>
            <w:noProof/>
          </w:rPr>
          <w:t>48</w:t>
        </w:r>
      </w:hyperlink>
      <w:r>
        <w:rPr>
          <w:rFonts w:cs="Times New Roman"/>
          <w:noProof/>
        </w:rPr>
        <w:t xml:space="preserve">, </w:t>
      </w:r>
      <w:hyperlink w:anchor="_ENREF_49" w:tooltip="Bass, 2011 #3573" w:history="1">
        <w:r w:rsidR="007B2673">
          <w:rPr>
            <w:rFonts w:cs="Times New Roman"/>
            <w:noProof/>
          </w:rPr>
          <w:t>49</w:t>
        </w:r>
      </w:hyperlink>
      <w:r>
        <w:rPr>
          <w:rFonts w:cs="Times New Roman"/>
          <w:noProof/>
        </w:rPr>
        <w:t>]</w:t>
      </w:r>
      <w:r w:rsidRPr="007D6785">
        <w:rPr>
          <w:rFonts w:cs="Times New Roman"/>
        </w:rPr>
        <w:fldChar w:fldCharType="end"/>
      </w:r>
      <w:r w:rsidRPr="007D6785">
        <w:rPr>
          <w:rFonts w:cs="Times New Roman"/>
        </w:rPr>
        <w:t xml:space="preserve">. Besides, it has been demonstrated that nanoparticles having increased conductivity via surface dissociation display enhanced responses to the electric field. Inspired by this, Ling and Chung </w:t>
      </w:r>
      <w:r w:rsidRPr="007D6785">
        <w:rPr>
          <w:rFonts w:cs="Times New Roman"/>
        </w:rPr>
        <w:fldChar w:fldCharType="begin"/>
      </w:r>
      <w:r w:rsidR="000A34EF">
        <w:rPr>
          <w:rFonts w:cs="Times New Roman"/>
        </w:rPr>
        <w:instrText xml:space="preserve"> ADDIN EN.CITE &lt;EndNote&gt;&lt;Cite&gt;&lt;Author&gt;Ling&lt;/Author&gt;&lt;Year&gt;2012&lt;/Year&gt;&lt;RecNum&gt;3511&lt;/RecNum&gt;&lt;DisplayText&gt;[47]&lt;/DisplayText&gt;&lt;record&gt;&lt;rec-number&gt;3511&lt;/rec-number&gt;&lt;foreign-keys&gt;&lt;key app="EN" db-id="watf9tvdia2st8ext9k5teds05zd5wr2529d"&gt;3511&lt;/key&gt;&lt;/foreign-keys&gt;&lt;ref-type name="Journal Article"&gt;17&lt;/ref-type&gt;&lt;contributors&gt;&lt;authors&gt;&lt;author&gt;Ling, Ming Ming&lt;/author&gt;&lt;author&gt;Chung, Tai-Shung&lt;/author&gt;&lt;/authors&gt;&lt;/contributors&gt;&lt;titles&gt;&lt;title&gt;Surface-dissociated nanoparticle draw solutions in forward osmosis and the regeneration in an integrated electric field and nanofiltration system&lt;/title&gt;&lt;secondary-title&gt;Industrial &amp;amp; engineering chemistry research&lt;/secondary-title&gt;&lt;/titles&gt;&lt;periodical&gt;&lt;full-title&gt;Industrial &amp;amp; Engineering Chemistry Research&lt;/full-title&gt;&lt;abbr-1&gt;Ind. Eng. Chem. Res.&lt;/abbr-1&gt;&lt;/periodical&gt;&lt;pages&gt;15463-15471&lt;/pages&gt;&lt;volume&gt;51&lt;/volume&gt;&lt;number&gt;47&lt;/number&gt;&lt;dates&gt;&lt;year&gt;2012&lt;/year&gt;&lt;/dates&gt;&lt;isbn&gt;0888-5885&lt;/isbn&gt;&lt;urls&gt;&lt;/urls&gt;&lt;/record&gt;&lt;/Cite&gt;&lt;/EndNote&gt;</w:instrText>
      </w:r>
      <w:r w:rsidRPr="007D6785">
        <w:rPr>
          <w:rFonts w:cs="Times New Roman"/>
        </w:rPr>
        <w:fldChar w:fldCharType="separate"/>
      </w:r>
      <w:r>
        <w:rPr>
          <w:rFonts w:cs="Times New Roman"/>
          <w:noProof/>
        </w:rPr>
        <w:t>[</w:t>
      </w:r>
      <w:hyperlink w:anchor="_ENREF_47" w:tooltip="Ling, 2012 #3511" w:history="1">
        <w:r w:rsidR="007B2673">
          <w:rPr>
            <w:rFonts w:cs="Times New Roman"/>
            <w:noProof/>
          </w:rPr>
          <w:t>47</w:t>
        </w:r>
      </w:hyperlink>
      <w:r>
        <w:rPr>
          <w:rFonts w:cs="Times New Roman"/>
          <w:noProof/>
        </w:rPr>
        <w:t>]</w:t>
      </w:r>
      <w:r w:rsidRPr="007D6785">
        <w:rPr>
          <w:rFonts w:cs="Times New Roman"/>
        </w:rPr>
        <w:fldChar w:fldCharType="end"/>
      </w:r>
      <w:r w:rsidRPr="007D6785">
        <w:rPr>
          <w:rFonts w:cs="Times New Roman"/>
        </w:rPr>
        <w:t xml:space="preserve"> explored the use of surface-dissociated nanoparticles as DS in a hybrid FO </w:t>
      </w:r>
      <w:r>
        <w:rPr>
          <w:rFonts w:cs="Times New Roman"/>
        </w:rPr>
        <w:t>desalination process</w:t>
      </w:r>
      <w:r w:rsidRPr="007D6785">
        <w:rPr>
          <w:rFonts w:cs="Times New Roman"/>
        </w:rPr>
        <w:t xml:space="preserve">. The hybrid system consisted of FO coupled with an electric field integrated to a </w:t>
      </w:r>
      <w:r>
        <w:rPr>
          <w:rFonts w:cs="Times New Roman"/>
        </w:rPr>
        <w:t>nanofiltration (NF)</w:t>
      </w:r>
      <w:r w:rsidRPr="007D6785">
        <w:rPr>
          <w:rFonts w:cs="Times New Roman"/>
        </w:rPr>
        <w:t xml:space="preserve"> system. The electric field (i.e. operated at a voltage of less than 70 V) was employed to regenerate the negatively charged nanoparticles while the NF system (i.e. operated at a pressure of 5 </w:t>
      </w:r>
      <w:proofErr w:type="gramStart"/>
      <w:r w:rsidRPr="007D6785">
        <w:rPr>
          <w:rFonts w:cs="Times New Roman"/>
        </w:rPr>
        <w:t>bar</w:t>
      </w:r>
      <w:proofErr w:type="gramEnd"/>
      <w:r w:rsidRPr="007D6785">
        <w:rPr>
          <w:rFonts w:cs="Times New Roman"/>
        </w:rPr>
        <w:t>) was used to recover the product water and reconcentrate the alkaline solution (i.e. Na</w:t>
      </w:r>
      <w:r w:rsidRPr="007D6785">
        <w:rPr>
          <w:rFonts w:cs="Times New Roman"/>
          <w:vertAlign w:val="superscript"/>
        </w:rPr>
        <w:t>+</w:t>
      </w:r>
      <w:r w:rsidRPr="007D6785">
        <w:rPr>
          <w:rFonts w:cs="Times New Roman"/>
        </w:rPr>
        <w:t xml:space="preserve"> and Ca</w:t>
      </w:r>
      <w:r w:rsidRPr="007D6785">
        <w:rPr>
          <w:rFonts w:cs="Times New Roman"/>
          <w:vertAlign w:val="superscript"/>
        </w:rPr>
        <w:t>2+</w:t>
      </w:r>
      <w:r w:rsidRPr="007D6785">
        <w:rPr>
          <w:rFonts w:cs="Times New Roman"/>
        </w:rPr>
        <w:t>). This concentrated alkaline solution was used to dissolve and dissociate the nanoparticles prior to be reinjected in the FO process.</w:t>
      </w:r>
      <w:r>
        <w:rPr>
          <w:rFonts w:cs="Times New Roman"/>
        </w:rPr>
        <w:t xml:space="preserve"> </w:t>
      </w:r>
      <w:r w:rsidRPr="007D6785">
        <w:rPr>
          <w:rFonts w:cs="Times New Roman"/>
        </w:rPr>
        <w:t xml:space="preserve">Results of this study showed that the water flux as well as the size of the MNPs remained quite stable, even after 5 cycles. However, as pointed by Luo et al. </w:t>
      </w:r>
      <w:r w:rsidRPr="007D6785">
        <w:rPr>
          <w:rFonts w:cs="Times New Roman"/>
        </w:rPr>
        <w:fldChar w:fldCharType="begin"/>
      </w:r>
      <w:r w:rsidR="000A34EF">
        <w:rPr>
          <w:rFonts w:cs="Times New Roman"/>
        </w:rPr>
        <w:instrText xml:space="preserve"> ADDIN EN.CITE &lt;EndNote&gt;&lt;Cite&gt;&lt;Author&gt;Luo&lt;/Author&gt;&lt;Year&gt;2014&lt;/Year&gt;&lt;RecNum&gt;3540&lt;/RecNum&gt;&lt;DisplayText&gt;[17]&lt;/DisplayText&gt;&lt;record&gt;&lt;rec-number&gt;3540&lt;/rec-number&gt;&lt;foreign-keys&gt;&lt;key app="EN" db-id="watf9tvdia2st8ext9k5teds05zd5wr2529d"&gt;3540&lt;/key&gt;&lt;/foreign-keys&gt;&lt;ref-type name="Journal Article"&gt;17&lt;/ref-type&gt;&lt;contributors&gt;&lt;authors&gt;&lt;author&gt;Luo, Huayong&lt;/author&gt;&lt;author&gt;Wang, Qin&lt;/author&gt;&lt;author&gt;Zhang, Tian C&lt;/author&gt;&lt;author&gt;Tao, Tao&lt;/author&gt;&lt;author&gt;Zhou, Aijiao&lt;/author&gt;&lt;author&gt;Chen, Lin&lt;/author&gt;&lt;author&gt;Bie, Xufeng&lt;/author&gt;&lt;/authors&gt;&lt;/contributors&gt;&lt;titles&gt;&lt;title&gt;A review on the recovery methods of draw solutes in forward osmosis&lt;/title&gt;&lt;secondary-title&gt;Journal of Water Process Engineering&lt;/secondary-title&gt;&lt;/titles&gt;&lt;pages&gt;212-223&lt;/pages&gt;&lt;volume&gt;4&lt;/volume&gt;&lt;dates&gt;&lt;year&gt;2014&lt;/year&gt;&lt;/dates&gt;&lt;isbn&gt;2214-7144&lt;/isbn&gt;&lt;urls&gt;&lt;/urls&gt;&lt;/record&gt;&lt;/Cite&gt;&lt;/EndNote&gt;</w:instrText>
      </w:r>
      <w:r w:rsidRPr="007D6785">
        <w:rPr>
          <w:rFonts w:cs="Times New Roman"/>
        </w:rPr>
        <w:fldChar w:fldCharType="separate"/>
      </w:r>
      <w:r>
        <w:rPr>
          <w:rFonts w:cs="Times New Roman"/>
          <w:noProof/>
        </w:rPr>
        <w:t>[</w:t>
      </w:r>
      <w:hyperlink w:anchor="_ENREF_17" w:tooltip="Luo, 2014 #3540" w:history="1">
        <w:r w:rsidR="007B2673">
          <w:rPr>
            <w:rFonts w:cs="Times New Roman"/>
            <w:noProof/>
          </w:rPr>
          <w:t>17</w:t>
        </w:r>
      </w:hyperlink>
      <w:r>
        <w:rPr>
          <w:rFonts w:cs="Times New Roman"/>
          <w:noProof/>
        </w:rPr>
        <w:t>]</w:t>
      </w:r>
      <w:r w:rsidRPr="007D6785">
        <w:rPr>
          <w:rFonts w:cs="Times New Roman"/>
        </w:rPr>
        <w:fldChar w:fldCharType="end"/>
      </w:r>
      <w:r w:rsidRPr="007D6785">
        <w:rPr>
          <w:rFonts w:cs="Times New Roman"/>
        </w:rPr>
        <w:t>, the use of NF to reconcentrate the alkaline solution may not be feasible since Na</w:t>
      </w:r>
      <w:r w:rsidRPr="007D6785">
        <w:rPr>
          <w:rFonts w:cs="Times New Roman"/>
          <w:vertAlign w:val="superscript"/>
        </w:rPr>
        <w:t xml:space="preserve">+  </w:t>
      </w:r>
      <w:r w:rsidRPr="007D6785">
        <w:rPr>
          <w:rFonts w:cs="Times New Roman"/>
        </w:rPr>
        <w:t>and Ca</w:t>
      </w:r>
      <w:r w:rsidRPr="007D6785">
        <w:rPr>
          <w:rFonts w:cs="Times New Roman"/>
          <w:vertAlign w:val="superscript"/>
        </w:rPr>
        <w:t>2+</w:t>
      </w:r>
      <w:r w:rsidRPr="007D6785">
        <w:rPr>
          <w:rFonts w:cs="Times New Roman"/>
        </w:rPr>
        <w:t xml:space="preserve"> cannot be totally rejected by the NF membrane. Besides, the alkaline solution entering the NF unit may undermine the life of the membrane as well as the corrosion of pumps, pipes and fillings. Finally, the energy cost of this hybrid system has not been evaluated.</w:t>
      </w:r>
    </w:p>
    <w:p w14:paraId="6DD7C4A1" w14:textId="4E928F65" w:rsidR="00B25007" w:rsidRDefault="00B25007" w:rsidP="00B25007">
      <w:pPr>
        <w:jc w:val="both"/>
        <w:rPr>
          <w:rFonts w:cs="Times New Roman"/>
          <w:lang w:eastAsia="ko-KR"/>
        </w:rPr>
      </w:pPr>
      <w:r w:rsidRPr="007D6785">
        <w:rPr>
          <w:rFonts w:cs="Times New Roman"/>
          <w:lang w:eastAsia="ko-KR"/>
        </w:rPr>
        <w:t xml:space="preserve">Ge et al. </w:t>
      </w:r>
      <w:r>
        <w:rPr>
          <w:rFonts w:cs="Times New Roman"/>
          <w:lang w:eastAsia="ko-KR"/>
        </w:rPr>
        <w:t xml:space="preserve">recently </w:t>
      </w:r>
      <w:r w:rsidRPr="007D6785">
        <w:rPr>
          <w:rFonts w:cs="Times New Roman"/>
          <w:lang w:eastAsia="ko-KR"/>
        </w:rPr>
        <w:t xml:space="preserve">tested the hybrid FO-UF desalination system for the recovery of polyelectrolytes of polyacrylic acid sodium (PAA-Na) </w:t>
      </w:r>
      <w:r w:rsidRPr="007D6785">
        <w:rPr>
          <w:rFonts w:cs="Times New Roman"/>
          <w:lang w:eastAsia="ko-KR"/>
        </w:rPr>
        <w:fldChar w:fldCharType="begin"/>
      </w:r>
      <w:r w:rsidR="000A34EF">
        <w:rPr>
          <w:rFonts w:cs="Times New Roman"/>
          <w:lang w:eastAsia="ko-KR"/>
        </w:rPr>
        <w:instrText xml:space="preserve"> ADDIN EN.CITE &lt;EndNote&gt;&lt;Cite&gt;&lt;Author&gt;Ge&lt;/Author&gt;&lt;Year&gt;2012&lt;/Year&gt;&lt;RecNum&gt;50&lt;/RecNum&gt;&lt;DisplayText&gt;[50, 51]&lt;/DisplayText&gt;&lt;record&gt;&lt;rec-number&gt;50&lt;/rec-number&gt;&lt;foreign-keys&gt;&lt;key app="EN" db-id="wsfw0xfdjw0x06e0ee9v59drdverezese9tw"&gt;50&lt;/key&gt;&lt;/foreign-keys&gt;&lt;ref-type name="Journal Article"&gt;17&lt;/ref-type&gt;&lt;contributors&gt;&lt;authors&gt;&lt;author&gt;Ge, Qingchun&lt;/author&gt;&lt;author&gt;Wang, Peng&lt;/author&gt;&lt;author&gt;Wan, Chunfeng&lt;/author&gt;&lt;author&gt;Chung, Tai-Shung&lt;/author&gt;&lt;/authors&gt;&lt;/contributors&gt;&lt;titles&gt;&lt;title&gt;Polyelectrolyte-promoted forward osmosis–membrane distillation (FO–MD) hybrid process for dye wastewater treatment&lt;/title&gt;&lt;secondary-title&gt;Environmental Science &amp;amp; Technology&lt;/secondary-title&gt;&lt;/titles&gt;&lt;pages&gt;6236-6243&lt;/pages&gt;&lt;volume&gt;46&lt;/volume&gt;&lt;number&gt;11&lt;/number&gt;&lt;dates&gt;&lt;year&gt;2012&lt;/year&gt;&lt;/dates&gt;&lt;isbn&gt;0013-936X&lt;/isbn&gt;&lt;urls&gt;&lt;/urls&gt;&lt;/record&gt;&lt;/Cite&gt;&lt;Cite&gt;&lt;Author&gt;Ge&lt;/Author&gt;&lt;Year&gt;2012&lt;/Year&gt;&lt;RecNum&gt;3526&lt;/RecNum&gt;&lt;record&gt;&lt;rec-number&gt;3526&lt;/rec-number&gt;&lt;foreign-keys&gt;&lt;key app="EN" db-id="watf9tvdia2st8ext9k5teds05zd5wr2529d"&gt;3526&lt;/key&gt;&lt;/foreign-keys&gt;&lt;ref-type name="Journal Article"&gt;17&lt;/ref-type&gt;&lt;contributors&gt;&lt;authors&gt;&lt;author&gt;Ge, Qingchun&lt;/author&gt;&lt;author&gt;Su, Jincai&lt;/author&gt;&lt;author&gt;Amy, Gary L&lt;/author&gt;&lt;author&gt;Chung, Tai-Shung&lt;/author&gt;&lt;/authors&gt;&lt;/contributors&gt;&lt;titles&gt;&lt;title&gt;Exploration of polyelectrolytes as draw solutes in forward osmosis processes&lt;/title&gt;&lt;secondary-title&gt;Water Research&lt;/secondary-title&gt;&lt;/titles&gt;&lt;periodical&gt;&lt;full-title&gt;Water Research&lt;/full-title&gt;&lt;abbr-1&gt;Water Res.&lt;/abbr-1&gt;&lt;/periodical&gt;&lt;pages&gt;1318-1326&lt;/pages&gt;&lt;volume&gt;46&lt;/volume&gt;&lt;number&gt;4&lt;/number&gt;&lt;dates&gt;&lt;year&gt;2012&lt;/year&gt;&lt;/dates&gt;&lt;isbn&gt;0043-1354&lt;/isbn&gt;&lt;urls&gt;&lt;/urls&gt;&lt;/record&gt;&lt;/Cite&gt;&lt;/EndNote&gt;</w:instrText>
      </w:r>
      <w:r w:rsidRPr="007D6785">
        <w:rPr>
          <w:rFonts w:cs="Times New Roman"/>
          <w:lang w:eastAsia="ko-KR"/>
        </w:rPr>
        <w:fldChar w:fldCharType="separate"/>
      </w:r>
      <w:r>
        <w:rPr>
          <w:rFonts w:cs="Times New Roman"/>
          <w:noProof/>
          <w:lang w:eastAsia="ko-KR"/>
        </w:rPr>
        <w:t>[</w:t>
      </w:r>
      <w:hyperlink w:anchor="_ENREF_50" w:tooltip="Ge, 2012 #50" w:history="1">
        <w:r w:rsidR="007B2673">
          <w:rPr>
            <w:rFonts w:cs="Times New Roman"/>
            <w:noProof/>
            <w:lang w:eastAsia="ko-KR"/>
          </w:rPr>
          <w:t>50</w:t>
        </w:r>
      </w:hyperlink>
      <w:r>
        <w:rPr>
          <w:rFonts w:cs="Times New Roman"/>
          <w:noProof/>
          <w:lang w:eastAsia="ko-KR"/>
        </w:rPr>
        <w:t xml:space="preserve">, </w:t>
      </w:r>
      <w:hyperlink w:anchor="_ENREF_51" w:tooltip="Ge, 2012 #3526" w:history="1">
        <w:r w:rsidR="007B2673">
          <w:rPr>
            <w:rFonts w:cs="Times New Roman"/>
            <w:noProof/>
            <w:lang w:eastAsia="ko-KR"/>
          </w:rPr>
          <w:t>51</w:t>
        </w:r>
      </w:hyperlink>
      <w:r>
        <w:rPr>
          <w:rFonts w:cs="Times New Roman"/>
          <w:noProof/>
          <w:lang w:eastAsia="ko-KR"/>
        </w:rPr>
        <w:t>]</w:t>
      </w:r>
      <w:r w:rsidRPr="007D6785">
        <w:rPr>
          <w:rFonts w:cs="Times New Roman"/>
          <w:lang w:eastAsia="ko-KR"/>
        </w:rPr>
        <w:fldChar w:fldCharType="end"/>
      </w:r>
      <w:r w:rsidRPr="007D6785">
        <w:rPr>
          <w:rFonts w:cs="Times New Roman"/>
          <w:lang w:eastAsia="ko-KR"/>
        </w:rPr>
        <w:t>. Experimental results on the hybrid FO-UF process showed that this hybrid process can achieve high water fluxes with very low reverse solute fluxes. A high PAA-Na rejection (i.e. &gt;99%) was obtained by UF process for recycling and further reuse by FO process. The recycled DS by the UF process showed reasonable repeatable performance and indicated no aggregation problems in comparison with MNPs. However, at high concentration, PAA-Na solution has a very high viscosity, limiting the application of this hybrid process at ambient cond</w:t>
      </w:r>
      <w:r>
        <w:rPr>
          <w:rFonts w:cs="Times New Roman"/>
          <w:lang w:eastAsia="ko-KR"/>
        </w:rPr>
        <w:t xml:space="preserve">itions. To overcome this issue, </w:t>
      </w:r>
      <w:r w:rsidRPr="007D6785">
        <w:rPr>
          <w:rFonts w:cs="Times New Roman"/>
          <w:lang w:eastAsia="ko-KR"/>
        </w:rPr>
        <w:t xml:space="preserve">MD was </w:t>
      </w:r>
      <w:r>
        <w:rPr>
          <w:rFonts w:cs="Times New Roman"/>
          <w:lang w:eastAsia="ko-KR"/>
        </w:rPr>
        <w:t>proposed</w:t>
      </w:r>
      <w:r w:rsidRPr="007D6785">
        <w:rPr>
          <w:rFonts w:cs="Times New Roman"/>
          <w:lang w:eastAsia="ko-KR"/>
        </w:rPr>
        <w:t xml:space="preserve"> as an alternative DS recovery method since</w:t>
      </w:r>
      <w:r>
        <w:rPr>
          <w:rFonts w:cs="Times New Roman"/>
          <w:lang w:eastAsia="ko-KR"/>
        </w:rPr>
        <w:t xml:space="preserve"> MD works at higher temperature but this hybrid FO-MD system</w:t>
      </w:r>
      <w:r w:rsidRPr="007D6785">
        <w:rPr>
          <w:rFonts w:cs="Times New Roman"/>
          <w:lang w:eastAsia="ko-KR"/>
        </w:rPr>
        <w:t xml:space="preserve"> </w:t>
      </w:r>
      <w:r>
        <w:rPr>
          <w:rFonts w:cs="Times New Roman"/>
          <w:lang w:eastAsia="ko-KR"/>
        </w:rPr>
        <w:t xml:space="preserve">was only applied for wastewater treatment application </w:t>
      </w:r>
      <w:r w:rsidRPr="007D6785">
        <w:rPr>
          <w:rFonts w:cs="Times New Roman"/>
          <w:lang w:eastAsia="ko-KR"/>
        </w:rPr>
        <w:fldChar w:fldCharType="begin"/>
      </w:r>
      <w:r>
        <w:rPr>
          <w:rFonts w:cs="Times New Roman"/>
          <w:lang w:eastAsia="ko-KR"/>
        </w:rPr>
        <w:instrText xml:space="preserve"> ADDIN EN.CITE &lt;EndNote&gt;&lt;Cite&gt;&lt;Author&gt;Ge&lt;/Author&gt;&lt;Year&gt;2012&lt;/Year&gt;&lt;RecNum&gt;50&lt;/RecNum&gt;&lt;DisplayText&gt;[50]&lt;/DisplayText&gt;&lt;record&gt;&lt;rec-number&gt;50&lt;/rec-number&gt;&lt;foreign-keys&gt;&lt;key app="EN" db-id="wsfw0xfdjw0x06e0ee9v59drdverezese9tw"&gt;50&lt;/key&gt;&lt;/foreign-keys&gt;&lt;ref-type name="Journal Article"&gt;17&lt;/ref-type&gt;&lt;contributors&gt;&lt;authors&gt;&lt;author&gt;Ge, Qingchun&lt;/author&gt;&lt;author&gt;Wang, Peng&lt;/author&gt;&lt;author&gt;Wan, Chunfeng&lt;/author&gt;&lt;author&gt;Chung, Tai-Shung&lt;/author&gt;&lt;/authors&gt;&lt;/contributors&gt;&lt;titles&gt;&lt;title&gt;Polyelectrolyte-promoted forward osmosis–membrane distillation (FO–MD) hybrid process for dye wastewater treatment&lt;/title&gt;&lt;secondary-title&gt;Environmental Science &amp;amp; Technology&lt;/secondary-title&gt;&lt;/titles&gt;&lt;pages&gt;6236-6243&lt;/pages&gt;&lt;volume&gt;46&lt;/volume&gt;&lt;number&gt;11&lt;/number&gt;&lt;dates&gt;&lt;year&gt;2012&lt;/year&gt;&lt;/dates&gt;&lt;isbn&gt;0013-936X&lt;/isbn&gt;&lt;urls&gt;&lt;/urls&gt;&lt;/record&gt;&lt;/Cite&gt;&lt;/EndNote&gt;</w:instrText>
      </w:r>
      <w:r w:rsidRPr="007D6785">
        <w:rPr>
          <w:rFonts w:cs="Times New Roman"/>
          <w:lang w:eastAsia="ko-KR"/>
        </w:rPr>
        <w:fldChar w:fldCharType="separate"/>
      </w:r>
      <w:r>
        <w:rPr>
          <w:rFonts w:cs="Times New Roman"/>
          <w:noProof/>
          <w:lang w:eastAsia="ko-KR"/>
        </w:rPr>
        <w:t>[</w:t>
      </w:r>
      <w:hyperlink w:anchor="_ENREF_50" w:tooltip="Ge, 2012 #50" w:history="1">
        <w:r w:rsidR="007B2673">
          <w:rPr>
            <w:rFonts w:cs="Times New Roman"/>
            <w:noProof/>
            <w:lang w:eastAsia="ko-KR"/>
          </w:rPr>
          <w:t>50</w:t>
        </w:r>
      </w:hyperlink>
      <w:r>
        <w:rPr>
          <w:rFonts w:cs="Times New Roman"/>
          <w:noProof/>
          <w:lang w:eastAsia="ko-KR"/>
        </w:rPr>
        <w:t>]</w:t>
      </w:r>
      <w:r w:rsidRPr="007D6785">
        <w:rPr>
          <w:rFonts w:cs="Times New Roman"/>
          <w:lang w:eastAsia="ko-KR"/>
        </w:rPr>
        <w:fldChar w:fldCharType="end"/>
      </w:r>
      <w:r w:rsidRPr="007D6785">
        <w:rPr>
          <w:rFonts w:cs="Times New Roman"/>
          <w:lang w:eastAsia="ko-KR"/>
        </w:rPr>
        <w:t>.</w:t>
      </w:r>
      <w:r>
        <w:rPr>
          <w:rFonts w:cs="Times New Roman"/>
          <w:lang w:eastAsia="ko-KR"/>
        </w:rPr>
        <w:t xml:space="preserve"> More recently, </w:t>
      </w:r>
      <w:r w:rsidRPr="007D6785">
        <w:rPr>
          <w:rFonts w:cs="Times New Roman"/>
          <w:lang w:eastAsia="ko-KR"/>
        </w:rPr>
        <w:t xml:space="preserve">Zhao et al. </w:t>
      </w:r>
      <w:r w:rsidRPr="007D6785">
        <w:rPr>
          <w:rFonts w:cs="Times New Roman"/>
          <w:lang w:eastAsia="ko-KR"/>
        </w:rPr>
        <w:fldChar w:fldCharType="begin"/>
      </w:r>
      <w:r w:rsidR="000A34EF">
        <w:rPr>
          <w:rFonts w:cs="Times New Roman"/>
          <w:lang w:eastAsia="ko-KR"/>
        </w:rPr>
        <w:instrText xml:space="preserve"> ADDIN EN.CITE &lt;EndNote&gt;&lt;Cite&gt;&lt;Author&gt;Zhao&lt;/Author&gt;&lt;Year&gt;2014&lt;/Year&gt;&lt;RecNum&gt;3494&lt;/RecNum&gt;&lt;DisplayText&gt;[52]&lt;/DisplayText&gt;&lt;record&gt;&lt;rec-number&gt;3494&lt;/rec-number&gt;&lt;foreign-keys&gt;&lt;key app="EN" db-id="watf9tvdia2st8ext9k5teds05zd5wr2529d"&gt;3494&lt;/key&gt;&lt;/foreign-keys&gt;&lt;ref-type name="Journal Article"&gt;17&lt;/ref-type&gt;&lt;contributors&gt;&lt;authors&gt;&lt;author&gt;Zhao, Dieling&lt;/author&gt;&lt;author&gt;Wang, Peng&lt;/author&gt;&lt;author&gt;Zhao, Qipeng&lt;/author&gt;&lt;author&gt;Chen, Ningping&lt;/author&gt;&lt;author&gt;Lu, Xianmao&lt;/author&gt;&lt;/authors&gt;&lt;/contributors&gt;&lt;titles&gt;&lt;title&gt;Thermoresponsive copolymer-based draw solution for seawater desalination in a combined process of forward osmosis and membrane distillation&lt;/title&gt;&lt;secondary-title&gt;Desalination&lt;/secondary-title&gt;&lt;/titles&gt;&lt;periodical&gt;&lt;full-title&gt;Desalination&lt;/full-title&gt;&lt;abbr-1&gt;Desalination&lt;/abbr-1&gt;&lt;/periodical&gt;&lt;pages&gt;26-32&lt;/pages&gt;&lt;volume&gt;348&lt;/volume&gt;&lt;dates&gt;&lt;year&gt;2014&lt;/year&gt;&lt;/dates&gt;&lt;isbn&gt;0011-9164&lt;/isbn&gt;&lt;urls&gt;&lt;/urls&gt;&lt;/record&gt;&lt;/Cite&gt;&lt;/EndNote&gt;</w:instrText>
      </w:r>
      <w:r w:rsidRPr="007D6785">
        <w:rPr>
          <w:rFonts w:cs="Times New Roman"/>
          <w:lang w:eastAsia="ko-KR"/>
        </w:rPr>
        <w:fldChar w:fldCharType="separate"/>
      </w:r>
      <w:r>
        <w:rPr>
          <w:rFonts w:cs="Times New Roman"/>
          <w:noProof/>
          <w:lang w:eastAsia="ko-KR"/>
        </w:rPr>
        <w:t>[</w:t>
      </w:r>
      <w:hyperlink w:anchor="_ENREF_52" w:tooltip="Zhao, 2014 #3494" w:history="1">
        <w:r w:rsidR="007B2673">
          <w:rPr>
            <w:rFonts w:cs="Times New Roman"/>
            <w:noProof/>
            <w:lang w:eastAsia="ko-KR"/>
          </w:rPr>
          <w:t>52</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w:t>
      </w:r>
      <w:r>
        <w:rPr>
          <w:rFonts w:cs="Times New Roman"/>
          <w:lang w:eastAsia="ko-KR"/>
        </w:rPr>
        <w:t>investigated the recovery of</w:t>
      </w:r>
      <w:r w:rsidRPr="007D6785">
        <w:rPr>
          <w:rFonts w:cs="Times New Roman"/>
          <w:lang w:eastAsia="ko-KR"/>
        </w:rPr>
        <w:t xml:space="preserve"> thermoresponsive co-polymers </w:t>
      </w:r>
      <w:r>
        <w:rPr>
          <w:rFonts w:cs="Times New Roman"/>
          <w:lang w:eastAsia="ko-KR"/>
        </w:rPr>
        <w:t>with MD for desalination application</w:t>
      </w:r>
      <w:r w:rsidRPr="007D6785">
        <w:rPr>
          <w:rFonts w:cs="Times New Roman"/>
          <w:lang w:eastAsia="ko-KR"/>
        </w:rPr>
        <w:t xml:space="preserve">. An average permeate water flux of 2.5 LMH was achieved after three recycles with high quality of product water. The advantage of using MD to recycle the thermoresponsive co-polymers relies on the high operating temperature (i.e. 50°C) at which the osmotic pressure of the DS decreases due to the agglomeration of the polymer chains. The </w:t>
      </w:r>
      <w:r w:rsidRPr="007D6785">
        <w:rPr>
          <w:rFonts w:cs="Times New Roman"/>
          <w:lang w:eastAsia="ko-KR"/>
        </w:rPr>
        <w:lastRenderedPageBreak/>
        <w:t>decreasing osmotic pressure leads to higher water vapour pressure which considerably promotes the separation of water from the DS.</w:t>
      </w:r>
    </w:p>
    <w:p w14:paraId="099F3513" w14:textId="5734ABA6" w:rsidR="00B25007" w:rsidRPr="00C45752" w:rsidRDefault="00B25007" w:rsidP="00B25007">
      <w:pPr>
        <w:jc w:val="both"/>
        <w:rPr>
          <w:rFonts w:cs="Times New Roman"/>
        </w:rPr>
      </w:pPr>
      <w:r w:rsidRPr="00C45752">
        <w:rPr>
          <w:rFonts w:cs="Times New Roman"/>
        </w:rPr>
        <w:t xml:space="preserve">Ge et al. </w:t>
      </w:r>
      <w:r w:rsidRPr="00C45752">
        <w:rPr>
          <w:rFonts w:cs="Times New Roman"/>
        </w:rPr>
        <w:fldChar w:fldCharType="begin"/>
      </w:r>
      <w:r w:rsidR="000A34EF">
        <w:rPr>
          <w:rFonts w:cs="Times New Roman"/>
        </w:rPr>
        <w:instrText xml:space="preserve"> ADDIN EN.CITE &lt;EndNote&gt;&lt;Cite&gt;&lt;Author&gt;Ge&lt;/Author&gt;&lt;Year&gt;2013&lt;/Year&gt;&lt;RecNum&gt;3487&lt;/RecNum&gt;&lt;DisplayText&gt;[53, 54]&lt;/DisplayText&gt;&lt;record&gt;&lt;rec-number&gt;3487&lt;/rec-number&gt;&lt;foreign-keys&gt;&lt;key app="EN" db-id="watf9tvdia2st8ext9k5teds05zd5wr2529d"&gt;3487&lt;/key&gt;&lt;/foreign-keys&gt;&lt;ref-type name="Journal Article"&gt;17&lt;/ref-type&gt;&lt;contributors&gt;&lt;authors&gt;&lt;author&gt;Ge, Qingchun&lt;/author&gt;&lt;author&gt;Chung, Tai-Shung&lt;/author&gt;&lt;/authors&gt;&lt;/contributors&gt;&lt;titles&gt;&lt;title&gt;Hydroacid complexes: a new class of draw solutes to promote forward osmosis (FO) processes&lt;/title&gt;&lt;secondary-title&gt;Chemical Communications&lt;/secondary-title&gt;&lt;/titles&gt;&lt;periodical&gt;&lt;full-title&gt;Chemical Communications&lt;/full-title&gt;&lt;abbr-1&gt;Chem. Commun.&lt;/abbr-1&gt;&lt;/periodical&gt;&lt;pages&gt;8471-8473&lt;/pages&gt;&lt;volume&gt;49&lt;/volume&gt;&lt;number&gt;76&lt;/number&gt;&lt;dates&gt;&lt;year&gt;2013&lt;/year&gt;&lt;/dates&gt;&lt;urls&gt;&lt;/urls&gt;&lt;/record&gt;&lt;/Cite&gt;&lt;Cite&gt;&lt;Author&gt;Ge&lt;/Author&gt;&lt;Year&gt;2014&lt;/Year&gt;&lt;RecNum&gt;3522&lt;/RecNum&gt;&lt;record&gt;&lt;rec-number&gt;3522&lt;/rec-number&gt;&lt;foreign-keys&gt;&lt;key app="EN" db-id="watf9tvdia2st8ext9k5teds05zd5wr2529d"&gt;3522&lt;/key&gt;&lt;/foreign-keys&gt;&lt;ref-type name="Journal Article"&gt;17&lt;/ref-type&gt;&lt;contributors&gt;&lt;authors&gt;&lt;author&gt;Ge, Qingchun&lt;/author&gt;&lt;author&gt;Fu, Fengjiang&lt;/author&gt;&lt;author&gt;Chung, Tai-Shung&lt;/author&gt;&lt;/authors&gt;&lt;/contributors&gt;&lt;titles&gt;&lt;title&gt;Ferric and cobaltous hydroacid complexes for forward osmosis (FO) processes&lt;/title&gt;&lt;secondary-title&gt;Water Research&lt;/secondary-title&gt;&lt;/titles&gt;&lt;periodical&gt;&lt;full-title&gt;Water Research&lt;/full-title&gt;&lt;abbr-1&gt;Water Res.&lt;/abbr-1&gt;&lt;/periodical&gt;&lt;pages&gt;230-238&lt;/pages&gt;&lt;volume&gt;58&lt;/volume&gt;&lt;dates&gt;&lt;year&gt;2014&lt;/year&gt;&lt;/dates&gt;&lt;isbn&gt;0043-1354&lt;/isbn&gt;&lt;urls&gt;&lt;/urls&gt;&lt;/record&gt;&lt;/Cite&gt;&lt;/EndNote&gt;</w:instrText>
      </w:r>
      <w:r w:rsidRPr="00C45752">
        <w:rPr>
          <w:rFonts w:cs="Times New Roman"/>
        </w:rPr>
        <w:fldChar w:fldCharType="separate"/>
      </w:r>
      <w:r>
        <w:rPr>
          <w:rFonts w:cs="Times New Roman"/>
          <w:noProof/>
        </w:rPr>
        <w:t>[</w:t>
      </w:r>
      <w:hyperlink w:anchor="_ENREF_53" w:tooltip="Ge, 2013 #3487" w:history="1">
        <w:r w:rsidR="007B2673">
          <w:rPr>
            <w:rFonts w:cs="Times New Roman"/>
            <w:noProof/>
          </w:rPr>
          <w:t>53</w:t>
        </w:r>
      </w:hyperlink>
      <w:r>
        <w:rPr>
          <w:rFonts w:cs="Times New Roman"/>
          <w:noProof/>
        </w:rPr>
        <w:t xml:space="preserve">, </w:t>
      </w:r>
      <w:hyperlink w:anchor="_ENREF_54" w:tooltip="Ge, 2014 #3522" w:history="1">
        <w:r w:rsidR="007B2673">
          <w:rPr>
            <w:rFonts w:cs="Times New Roman"/>
            <w:noProof/>
          </w:rPr>
          <w:t>54</w:t>
        </w:r>
      </w:hyperlink>
      <w:r>
        <w:rPr>
          <w:rFonts w:cs="Times New Roman"/>
          <w:noProof/>
        </w:rPr>
        <w:t>]</w:t>
      </w:r>
      <w:r w:rsidRPr="00C45752">
        <w:rPr>
          <w:rFonts w:cs="Times New Roman"/>
        </w:rPr>
        <w:fldChar w:fldCharType="end"/>
      </w:r>
      <w:r w:rsidRPr="00C45752">
        <w:rPr>
          <w:rFonts w:cs="Times New Roman"/>
        </w:rPr>
        <w:t xml:space="preserve"> </w:t>
      </w:r>
      <w:r>
        <w:rPr>
          <w:rFonts w:cs="Times New Roman"/>
        </w:rPr>
        <w:t xml:space="preserve">also </w:t>
      </w:r>
      <w:r w:rsidRPr="00C45752">
        <w:rPr>
          <w:rFonts w:cs="Times New Roman"/>
        </w:rPr>
        <w:t xml:space="preserve">tested a new class of DS consisted of hydroacid complexes of citric acid (CAc) which feature several interesting characteristics such as expanded configurations, abundant hydrophilic groups and ionic species. </w:t>
      </w:r>
      <w:r>
        <w:rPr>
          <w:rFonts w:cs="Times New Roman"/>
        </w:rPr>
        <w:t>NF was assessed for the recovery of CAc and r</w:t>
      </w:r>
      <w:r w:rsidRPr="00C45752">
        <w:rPr>
          <w:rFonts w:cs="Times New Roman"/>
        </w:rPr>
        <w:t xml:space="preserve">esults showed that NF membrane achieved a high rejection rate for this DS, up to 90% </w:t>
      </w:r>
      <w:r>
        <w:rPr>
          <w:rFonts w:cs="Times New Roman"/>
        </w:rPr>
        <w:t>while the</w:t>
      </w:r>
      <w:r w:rsidRPr="00C45752">
        <w:rPr>
          <w:rFonts w:cs="Times New Roman"/>
        </w:rPr>
        <w:t xml:space="preserve"> FO </w:t>
      </w:r>
      <w:r>
        <w:rPr>
          <w:rFonts w:cs="Times New Roman"/>
        </w:rPr>
        <w:t xml:space="preserve">desalination </w:t>
      </w:r>
      <w:r w:rsidRPr="00C45752">
        <w:rPr>
          <w:rFonts w:cs="Times New Roman"/>
        </w:rPr>
        <w:t>process produced a water flux of up to 17.4 LMH with 2.0 M Fe-CAc as DS and synthetic seawater (i.e.</w:t>
      </w:r>
      <w:r w:rsidR="00A549FF">
        <w:rPr>
          <w:rFonts w:cs="Times New Roman"/>
        </w:rPr>
        <w:t xml:space="preserve"> 3.5 wt.% NaCl) as feed (Table 2</w:t>
      </w:r>
      <w:r w:rsidRPr="00C45752">
        <w:rPr>
          <w:rFonts w:cs="Times New Roman"/>
        </w:rPr>
        <w:t>).</w:t>
      </w:r>
    </w:p>
    <w:p w14:paraId="3BC3D2A0" w14:textId="51DF5037" w:rsidR="00B25007" w:rsidRPr="007D6785" w:rsidRDefault="00B25007" w:rsidP="00B25007">
      <w:pPr>
        <w:jc w:val="both"/>
        <w:rPr>
          <w:rFonts w:cs="Times New Roman"/>
          <w:lang w:eastAsia="ko-KR"/>
        </w:rPr>
      </w:pPr>
      <w:r w:rsidRPr="007D6785">
        <w:rPr>
          <w:rFonts w:cs="Times New Roman"/>
        </w:rPr>
        <w:t xml:space="preserve">Recently, innovative </w:t>
      </w:r>
      <w:r>
        <w:rPr>
          <w:rFonts w:cs="Times New Roman"/>
        </w:rPr>
        <w:t>DS recovery methods</w:t>
      </w:r>
      <w:r w:rsidRPr="007D6785">
        <w:rPr>
          <w:rFonts w:cs="Times New Roman"/>
        </w:rPr>
        <w:t xml:space="preserve"> have been proposed following the development of </w:t>
      </w:r>
      <w:r>
        <w:rPr>
          <w:rFonts w:cs="Times New Roman"/>
        </w:rPr>
        <w:t xml:space="preserve">polymer hydrogels </w:t>
      </w:r>
      <w:r w:rsidRPr="007D6785">
        <w:rPr>
          <w:rFonts w:cs="Times New Roman"/>
        </w:rPr>
        <w:t xml:space="preserve">which are able to extract and release water in response to environmental stimuli (e.g. temperature, pressure or light) </w:t>
      </w:r>
      <w:r w:rsidRPr="007D6785">
        <w:rPr>
          <w:rFonts w:cs="Times New Roman"/>
        </w:rPr>
        <w:fldChar w:fldCharType="begin"/>
      </w:r>
      <w:r>
        <w:rPr>
          <w:rFonts w:cs="Times New Roman"/>
        </w:rPr>
        <w:instrText xml:space="preserve"> ADDIN EN.CITE &lt;EndNote&gt;&lt;Cite&gt;&lt;Author&gt;Li&lt;/Author&gt;&lt;Year&gt;2011&lt;/Year&gt;&lt;RecNum&gt;3506&lt;/RecNum&gt;&lt;DisplayText&gt;[55]&lt;/DisplayText&gt;&lt;record&gt;&lt;rec-number&gt;3506&lt;/rec-number&gt;&lt;foreign-keys&gt;&lt;key app="EN" db-id="watf9tvdia2st8ext9k5teds05zd5wr2529d"&gt;3506&lt;/key&gt;&lt;/foreign-keys&gt;&lt;ref-type name="Journal Article"&gt;17&lt;/ref-type&gt;&lt;contributors&gt;&lt;authors&gt;&lt;author&gt;Li, Dan&lt;/author&gt;&lt;author&gt;Zhang, Xinyi&lt;/author&gt;&lt;author&gt;Yao, Jianfeng&lt;/author&gt;&lt;author&gt;Simon, George P&lt;/author&gt;&lt;author&gt;Wang, Huanting&lt;/author&gt;&lt;/authors&gt;&lt;/contributors&gt;&lt;titles&gt;&lt;title&gt;Stimuli-responsive polymer hydrogels as a new class of draw agent for forward osmosis desalination&lt;/title&gt;&lt;secondary-title&gt;Chem. Commun.&lt;/secondary-title&gt;&lt;/titles&gt;&lt;periodical&gt;&lt;full-title&gt;Chemical Communications&lt;/full-title&gt;&lt;abbr-1&gt;Chem. Commun.&lt;/abbr-1&gt;&lt;/periodical&gt;&lt;pages&gt;1710-1712&lt;/pages&gt;&lt;volume&gt;47&lt;/volume&gt;&lt;number&gt;6&lt;/number&gt;&lt;dates&gt;&lt;year&gt;2011&lt;/year&gt;&lt;/dates&gt;&lt;isbn&gt;1364-548X&lt;/isbn&gt;&lt;urls&gt;&lt;/urls&gt;&lt;/record&gt;&lt;/Cite&gt;&lt;/EndNote&gt;</w:instrText>
      </w:r>
      <w:r w:rsidRPr="007D6785">
        <w:rPr>
          <w:rFonts w:cs="Times New Roman"/>
        </w:rPr>
        <w:fldChar w:fldCharType="separate"/>
      </w:r>
      <w:r>
        <w:rPr>
          <w:rFonts w:cs="Times New Roman"/>
          <w:noProof/>
        </w:rPr>
        <w:t>[</w:t>
      </w:r>
      <w:hyperlink w:anchor="_ENREF_55" w:tooltip="Li, 2011 #3506" w:history="1">
        <w:r w:rsidR="007B2673">
          <w:rPr>
            <w:rFonts w:cs="Times New Roman"/>
            <w:noProof/>
          </w:rPr>
          <w:t>55</w:t>
        </w:r>
      </w:hyperlink>
      <w:r>
        <w:rPr>
          <w:rFonts w:cs="Times New Roman"/>
          <w:noProof/>
        </w:rPr>
        <w:t>]</w:t>
      </w:r>
      <w:r w:rsidRPr="007D6785">
        <w:rPr>
          <w:rFonts w:cs="Times New Roman"/>
        </w:rPr>
        <w:fldChar w:fldCharType="end"/>
      </w:r>
      <w:r w:rsidRPr="007D6785">
        <w:rPr>
          <w:rFonts w:cs="Times New Roman"/>
        </w:rPr>
        <w:t xml:space="preserve">. One interesting response to these stimuli is the change of this polymer from hydrophilic to hydrophobic property in the process releasing the water. This unique property is particularly advantageous as its recovery is very easy with minimum energy consumption (compared to membrane or thermal processes). In a more recent study </w:t>
      </w:r>
      <w:r w:rsidRPr="007D6785">
        <w:rPr>
          <w:rFonts w:cs="Times New Roman"/>
        </w:rPr>
        <w:fldChar w:fldCharType="begin"/>
      </w:r>
      <w:r>
        <w:rPr>
          <w:rFonts w:cs="Times New Roman"/>
        </w:rPr>
        <w:instrText xml:space="preserve"> ADDIN EN.CITE &lt;EndNote&gt;&lt;Cite&gt;&lt;Author&gt;Li&lt;/Author&gt;&lt;Year&gt;2011&lt;/Year&gt;&lt;RecNum&gt;1921&lt;/RecNum&gt;&lt;DisplayText&gt;[56]&lt;/DisplayText&gt;&lt;record&gt;&lt;rec-number&gt;1921&lt;/rec-number&gt;&lt;foreign-keys&gt;&lt;key app="EN" db-id="2t02adf27zsrzlef0a9v0asq0trs9zf95sxd"&gt;1921&lt;/key&gt;&lt;/foreign-keys&gt;&lt;ref-type name="Journal Article"&gt;17&lt;/ref-type&gt;&lt;contributors&gt;&lt;authors&gt;&lt;author&gt;Li, Dan&lt;/author&gt;&lt;author&gt;Zhang, Xinyi&lt;/author&gt;&lt;author&gt;Yao, Jianfeng&lt;/author&gt;&lt;author&gt;Zeng, Yao&lt;/author&gt;&lt;author&gt;Simon, George P.&lt;/author&gt;&lt;author&gt;Wang, Huanting&lt;/author&gt;&lt;/authors&gt;&lt;/contributors&gt;&lt;titles&gt;&lt;title&gt;Composite polymer hydrogels as draw agents in forward osmosis and solar dewatering&lt;/title&gt;&lt;secondary-title&gt;Soft Matter&lt;/secondary-title&gt;&lt;/titles&gt;&lt;pages&gt;10048-10056&lt;/pages&gt;&lt;volume&gt;7&lt;/volume&gt;&lt;number&gt;21&lt;/number&gt;&lt;dates&gt;&lt;year&gt;2011&lt;/year&gt;&lt;/dates&gt;&lt;publisher&gt;The Royal Society of Chemistry&lt;/publisher&gt;&lt;isbn&gt;1744-683X&lt;/isbn&gt;&lt;urls&gt;&lt;related-urls&gt;&lt;url&gt;http://dx.doi.org/10.1039/C1SM06043K&lt;/url&gt;&lt;/related-urls&gt;&lt;/urls&gt;&lt;/record&gt;&lt;/Cite&gt;&lt;/EndNote&gt;</w:instrText>
      </w:r>
      <w:r w:rsidRPr="007D6785">
        <w:rPr>
          <w:rFonts w:cs="Times New Roman"/>
        </w:rPr>
        <w:fldChar w:fldCharType="separate"/>
      </w:r>
      <w:r>
        <w:rPr>
          <w:rFonts w:cs="Times New Roman"/>
          <w:noProof/>
        </w:rPr>
        <w:t>[</w:t>
      </w:r>
      <w:hyperlink w:anchor="_ENREF_56" w:tooltip="Li, 2011 #3505" w:history="1">
        <w:r w:rsidR="007B2673">
          <w:rPr>
            <w:rFonts w:cs="Times New Roman"/>
            <w:noProof/>
          </w:rPr>
          <w:t>56</w:t>
        </w:r>
      </w:hyperlink>
      <w:r>
        <w:rPr>
          <w:rFonts w:cs="Times New Roman"/>
          <w:noProof/>
        </w:rPr>
        <w:t>]</w:t>
      </w:r>
      <w:r w:rsidRPr="007D6785">
        <w:rPr>
          <w:rFonts w:cs="Times New Roman"/>
        </w:rPr>
        <w:fldChar w:fldCharType="end"/>
      </w:r>
      <w:r w:rsidRPr="007D6785">
        <w:rPr>
          <w:rFonts w:cs="Times New Roman"/>
        </w:rPr>
        <w:t>, polymer hydrogels were combined with light-absorbing carbon particles to enhance their heating and dewatering properties under exposure to sunlight at an irradiation intensity of 1.0 kW/m</w:t>
      </w:r>
      <w:r w:rsidRPr="007D6785">
        <w:rPr>
          <w:rFonts w:cs="Times New Roman"/>
          <w:vertAlign w:val="superscript"/>
        </w:rPr>
        <w:t>2</w:t>
      </w:r>
      <w:r w:rsidRPr="007D6785">
        <w:rPr>
          <w:rFonts w:cs="Times New Roman"/>
        </w:rPr>
        <w:t xml:space="preserve">. The use of solar energy instead of conventional heating process to regenerate the hydrogels can significantly reduce the overall cost (i.e. energy and capital costs). The study (e.g. </w:t>
      </w:r>
      <w:r w:rsidRPr="007D6785">
        <w:rPr>
          <w:rFonts w:cs="Times New Roman"/>
        </w:rPr>
        <w:fldChar w:fldCharType="begin"/>
      </w:r>
      <w:r>
        <w:rPr>
          <w:rFonts w:cs="Times New Roman"/>
        </w:rPr>
        <w:instrText xml:space="preserve"> ADDIN EN.CITE &lt;EndNote&gt;&lt;Cite&gt;&lt;Author&gt;Cai&lt;/Author&gt;&lt;Year&gt;2013&lt;/Year&gt;&lt;RecNum&gt;24&lt;/RecNum&gt;&lt;DisplayText&gt;[57]&lt;/DisplayText&gt;&lt;record&gt;&lt;rec-number&gt;24&lt;/rec-number&gt;&lt;foreign-keys&gt;&lt;key app="EN" db-id="wsfw0xfdjw0x06e0ee9v59drdverezese9tw"&gt;24&lt;/key&gt;&lt;/foreign-keys&gt;&lt;ref-type name="Journal Article"&gt;17&lt;/ref-type&gt;&lt;contributors&gt;&lt;authors&gt;&lt;author&gt;Cai, Yufeng&lt;/author&gt;&lt;author&gt;Shen, Wenming&lt;/author&gt;&lt;author&gt;Loo, Siew Leng&lt;/author&gt;&lt;author&gt;Krantz, William B&lt;/author&gt;&lt;author&gt;Wang, Rong&lt;/author&gt;&lt;author&gt;Fane, Anthony G&lt;/author&gt;&lt;author&gt;Hu, Xiao&lt;/author&gt;&lt;/authors&gt;&lt;/contributors&gt;&lt;titles&gt;&lt;title&gt;Towards temperature driven forward osmosis desalination using Semi-IPN hydrogels as reversible draw agents&lt;/title&gt;&lt;secondary-title&gt;Water Research&lt;/secondary-title&gt;&lt;/titles&gt;&lt;periodical&gt;&lt;full-title&gt;Water Research&lt;/full-title&gt;&lt;/periodical&gt;&lt;pages&gt;3773-3781&lt;/pages&gt;&lt;volume&gt;47&lt;/volume&gt;&lt;number&gt;11&lt;/number&gt;&lt;dates&gt;&lt;year&gt;2013&lt;/year&gt;&lt;/dates&gt;&lt;isbn&gt;0043-1354&lt;/isbn&gt;&lt;urls&gt;&lt;/urls&gt;&lt;/record&gt;&lt;/Cite&gt;&lt;/EndNote&gt;</w:instrText>
      </w:r>
      <w:r w:rsidRPr="007D6785">
        <w:rPr>
          <w:rFonts w:cs="Times New Roman"/>
        </w:rPr>
        <w:fldChar w:fldCharType="separate"/>
      </w:r>
      <w:r>
        <w:rPr>
          <w:rFonts w:cs="Times New Roman"/>
          <w:noProof/>
        </w:rPr>
        <w:t>[</w:t>
      </w:r>
      <w:hyperlink w:anchor="_ENREF_57" w:tooltip="Cai, 2013 #24" w:history="1">
        <w:r w:rsidR="007B2673">
          <w:rPr>
            <w:rFonts w:cs="Times New Roman"/>
            <w:noProof/>
          </w:rPr>
          <w:t>57</w:t>
        </w:r>
      </w:hyperlink>
      <w:r>
        <w:rPr>
          <w:rFonts w:cs="Times New Roman"/>
          <w:noProof/>
        </w:rPr>
        <w:t>]</w:t>
      </w:r>
      <w:r w:rsidRPr="007D6785">
        <w:rPr>
          <w:rFonts w:cs="Times New Roman"/>
        </w:rPr>
        <w:fldChar w:fldCharType="end"/>
      </w:r>
      <w:r w:rsidRPr="007D6785">
        <w:rPr>
          <w:rFonts w:cs="Times New Roman"/>
        </w:rPr>
        <w:t xml:space="preserve">) however observed that the water released by the hydrogels when exposed to sunlight comes mainly in the vapour state and therefore, additional condensation process will be required to recover water in the liquid form which will ultimately incur an increase of the overall cost of the process. In terms of performance, both studies by Li’s group </w:t>
      </w:r>
      <w:r w:rsidRPr="007D6785">
        <w:rPr>
          <w:rFonts w:cs="Times New Roman"/>
        </w:rPr>
        <w:fldChar w:fldCharType="begin"/>
      </w:r>
      <w:r w:rsidR="000A34EF">
        <w:rPr>
          <w:rFonts w:cs="Times New Roman"/>
        </w:rPr>
        <w:instrText xml:space="preserve"> ADDIN EN.CITE &lt;EndNote&gt;&lt;Cite&gt;&lt;Author&gt;Li&lt;/Author&gt;&lt;Year&gt;2011&lt;/Year&gt;&lt;RecNum&gt;3506&lt;/RecNum&gt;&lt;DisplayText&gt;[55, 56]&lt;/DisplayText&gt;&lt;record&gt;&lt;rec-number&gt;3506&lt;/rec-number&gt;&lt;foreign-keys&gt;&lt;key app="EN" db-id="watf9tvdia2st8ext9k5teds05zd5wr2529d"&gt;3506&lt;/key&gt;&lt;/foreign-keys&gt;&lt;ref-type name="Journal Article"&gt;17&lt;/ref-type&gt;&lt;contributors&gt;&lt;authors&gt;&lt;author&gt;Li, Dan&lt;/author&gt;&lt;author&gt;Zhang, Xinyi&lt;/author&gt;&lt;author&gt;Yao, Jianfeng&lt;/author&gt;&lt;author&gt;Simon, George P&lt;/author&gt;&lt;author&gt;Wang, Huanting&lt;/author&gt;&lt;/authors&gt;&lt;/contributors&gt;&lt;titles&gt;&lt;title&gt;Stimuli-responsive polymer hydrogels as a new class of draw agent for forward osmosis desalination&lt;/title&gt;&lt;secondary-title&gt;Chem. Commun.&lt;/secondary-title&gt;&lt;/titles&gt;&lt;periodical&gt;&lt;full-title&gt;Chemical Communications&lt;/full-title&gt;&lt;abbr-1&gt;Chem. Commun.&lt;/abbr-1&gt;&lt;/periodical&gt;&lt;pages&gt;1710-1712&lt;/pages&gt;&lt;volume&gt;47&lt;/volume&gt;&lt;number&gt;6&lt;/number&gt;&lt;dates&gt;&lt;year&gt;2011&lt;/year&gt;&lt;/dates&gt;&lt;isbn&gt;1364-548X&lt;/isbn&gt;&lt;urls&gt;&lt;/urls&gt;&lt;/record&gt;&lt;/Cite&gt;&lt;Cite&gt;&lt;Author&gt;Li&lt;/Author&gt;&lt;Year&gt;2011&lt;/Year&gt;&lt;RecNum&gt;3505&lt;/RecNum&gt;&lt;record&gt;&lt;rec-number&gt;3505&lt;/rec-number&gt;&lt;foreign-keys&gt;&lt;key app="EN" db-id="watf9tvdia2st8ext9k5teds05zd5wr2529d"&gt;3505&lt;/key&gt;&lt;/foreign-keys&gt;&lt;ref-type name="Journal Article"&gt;17&lt;/ref-type&gt;&lt;contributors&gt;&lt;authors&gt;&lt;author&gt;Li, Dan&lt;/author&gt;&lt;author&gt;Zhang, Xinyi&lt;/author&gt;&lt;author&gt;Yao, Jianfeng&lt;/author&gt;&lt;author&gt;Zeng, Yao&lt;/author&gt;&lt;author&gt;Simon, George P&lt;/author&gt;&lt;author&gt;Wang, Huanting&lt;/author&gt;&lt;/authors&gt;&lt;/contributors&gt;&lt;titles&gt;&lt;title&gt;Composite polymer hydrogels as draw agents in forward osmosis and solar dewatering&lt;/title&gt;&lt;secondary-title&gt;Soft Matter&lt;/secondary-title&gt;&lt;/titles&gt;&lt;periodical&gt;&lt;full-title&gt;Soft Matter&lt;/full-title&gt;&lt;/periodical&gt;&lt;pages&gt;10048-10056&lt;/pages&gt;&lt;volume&gt;7&lt;/volume&gt;&lt;number&gt;21&lt;/number&gt;&lt;dates&gt;&lt;year&gt;2011&lt;/year&gt;&lt;/dates&gt;&lt;urls&gt;&lt;/urls&gt;&lt;/record&gt;&lt;/Cite&gt;&lt;/EndNote&gt;</w:instrText>
      </w:r>
      <w:r w:rsidRPr="007D6785">
        <w:rPr>
          <w:rFonts w:cs="Times New Roman"/>
        </w:rPr>
        <w:fldChar w:fldCharType="separate"/>
      </w:r>
      <w:r>
        <w:rPr>
          <w:rFonts w:cs="Times New Roman"/>
          <w:noProof/>
        </w:rPr>
        <w:t>[</w:t>
      </w:r>
      <w:hyperlink w:anchor="_ENREF_55" w:tooltip="Li, 2011 #3506" w:history="1">
        <w:r w:rsidR="007B2673">
          <w:rPr>
            <w:rFonts w:cs="Times New Roman"/>
            <w:noProof/>
          </w:rPr>
          <w:t>55</w:t>
        </w:r>
      </w:hyperlink>
      <w:r>
        <w:rPr>
          <w:rFonts w:cs="Times New Roman"/>
          <w:noProof/>
        </w:rPr>
        <w:t xml:space="preserve">, </w:t>
      </w:r>
      <w:hyperlink w:anchor="_ENREF_56" w:tooltip="Li, 2011 #3505" w:history="1">
        <w:r w:rsidR="007B2673">
          <w:rPr>
            <w:rFonts w:cs="Times New Roman"/>
            <w:noProof/>
          </w:rPr>
          <w:t>56</w:t>
        </w:r>
      </w:hyperlink>
      <w:r>
        <w:rPr>
          <w:rFonts w:cs="Times New Roman"/>
          <w:noProof/>
        </w:rPr>
        <w:t>]</w:t>
      </w:r>
      <w:r w:rsidRPr="007D6785">
        <w:rPr>
          <w:rFonts w:cs="Times New Roman"/>
        </w:rPr>
        <w:fldChar w:fldCharType="end"/>
      </w:r>
      <w:r w:rsidRPr="007D6785">
        <w:rPr>
          <w:rFonts w:cs="Times New Roman"/>
        </w:rPr>
        <w:t xml:space="preserve"> showed that the polymer hydrogels can produce high osmotic pressure of about 2.7 MPa at 27 °C, however, the performance of the FO process was very poor at room temperature, with water fluxes ranging from 0.55 to 1.1 LMH only. This water flux is significantly (i.e. more than an order of magnitude) lower than that of hybrid system using thermolytic solution. This lower water flux with hydrogels is likely due to the poor diffusivity through the membrane support layer resulting in severe ICP. Increasing the temperature to 50 °C did improve the performance but required a high hydraulic pressure of 30 bars during the dewatering process.</w:t>
      </w:r>
      <w:r w:rsidRPr="007D6785">
        <w:rPr>
          <w:rFonts w:cs="Times New Roman"/>
          <w:lang w:eastAsia="ko-KR"/>
        </w:rPr>
        <w:t xml:space="preserve"> Composite hydrogels with reduced graphene oxide (rGO) were also developed as an alternative to carbon particles to enhance the FO performance </w:t>
      </w:r>
      <w:r w:rsidRPr="007D6785">
        <w:rPr>
          <w:rFonts w:cs="Times New Roman"/>
          <w:lang w:eastAsia="ko-KR"/>
        </w:rPr>
        <w:fldChar w:fldCharType="begin"/>
      </w:r>
      <w:r w:rsidR="000A34EF">
        <w:rPr>
          <w:rFonts w:cs="Times New Roman"/>
          <w:lang w:eastAsia="ko-KR"/>
        </w:rPr>
        <w:instrText xml:space="preserve"> ADDIN EN.CITE &lt;EndNote&gt;&lt;Cite&gt;&lt;Author&gt;Zeng&lt;/Author&gt;&lt;Year&gt;2013&lt;/Year&gt;&lt;RecNum&gt;3622&lt;/RecNum&gt;&lt;DisplayText&gt;[58]&lt;/DisplayText&gt;&lt;record&gt;&lt;rec-number&gt;3622&lt;/rec-number&gt;&lt;foreign-keys&gt;&lt;key app="EN" db-id="watf9tvdia2st8ext9k5teds05zd5wr2529d"&gt;3622&lt;/key&gt;&lt;/foreign-keys&gt;&lt;ref-type name="Journal Article"&gt;17&lt;/ref-type&gt;&lt;contributors&gt;&lt;authors&gt;&lt;author&gt;Zeng, Yao&lt;/author&gt;&lt;author&gt;Qiu, Ling&lt;/author&gt;&lt;author&gt;Wang, Kun&lt;/author&gt;&lt;author&gt;Yao, Jianfeng&lt;/author&gt;&lt;author&gt;Li, Dan&lt;/author&gt;&lt;author&gt;Simon, George P&lt;/author&gt;&lt;author&gt;Wang, Rong&lt;/author&gt;&lt;author&gt;Wang, Huanting&lt;/author&gt;&lt;/authors&gt;&lt;/contributors&gt;&lt;titles&gt;&lt;title&gt;Significantly enhanced water flux in forward osmosis desalination with polymer-graphene composite hydrogels as a draw agent&lt;/title&gt;&lt;secondary-title&gt;Rsc Advances&lt;/secondary-title&gt;&lt;/titles&gt;&lt;periodical&gt;&lt;full-title&gt;Rsc Advances&lt;/full-title&gt;&lt;/periodical&gt;&lt;pages&gt;887-894&lt;/pages&gt;&lt;volume&gt;3&lt;/volume&gt;&lt;number&gt;3&lt;/number&gt;&lt;dates&gt;&lt;year&gt;2013&lt;/year&gt;&lt;/dates&gt;&lt;urls&gt;&lt;/urls&gt;&lt;/record&gt;&lt;/Cite&gt;&lt;/EndNote&gt;</w:instrText>
      </w:r>
      <w:r w:rsidRPr="007D6785">
        <w:rPr>
          <w:rFonts w:cs="Times New Roman"/>
          <w:lang w:eastAsia="ko-KR"/>
        </w:rPr>
        <w:fldChar w:fldCharType="separate"/>
      </w:r>
      <w:r>
        <w:rPr>
          <w:rFonts w:cs="Times New Roman"/>
          <w:noProof/>
          <w:lang w:eastAsia="ko-KR"/>
        </w:rPr>
        <w:t>[</w:t>
      </w:r>
      <w:hyperlink w:anchor="_ENREF_58" w:tooltip="Zeng, 2013 #3622" w:history="1">
        <w:r w:rsidR="007B2673">
          <w:rPr>
            <w:rFonts w:cs="Times New Roman"/>
            <w:noProof/>
            <w:lang w:eastAsia="ko-KR"/>
          </w:rPr>
          <w:t>58</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Composite hydrogels with rGO demonstrated greater swelling degrees and better shape adaptability which proved to be highly beneficial in terms of water transport from the membrane to the particle layer. Hydrogels with 1.2 </w:t>
      </w:r>
      <w:proofErr w:type="spellStart"/>
      <w:r w:rsidRPr="007D6785">
        <w:rPr>
          <w:rFonts w:cs="Times New Roman"/>
          <w:lang w:eastAsia="ko-KR"/>
        </w:rPr>
        <w:t>wt</w:t>
      </w:r>
      <w:proofErr w:type="spellEnd"/>
      <w:r w:rsidRPr="007D6785">
        <w:rPr>
          <w:rFonts w:cs="Times New Roman"/>
          <w:lang w:eastAsia="ko-KR"/>
        </w:rPr>
        <w:t xml:space="preserve">% </w:t>
      </w:r>
      <w:proofErr w:type="spellStart"/>
      <w:r w:rsidRPr="007D6785">
        <w:rPr>
          <w:rFonts w:cs="Times New Roman"/>
          <w:lang w:eastAsia="ko-KR"/>
        </w:rPr>
        <w:t>rGO</w:t>
      </w:r>
      <w:proofErr w:type="spellEnd"/>
      <w:r w:rsidRPr="007D6785">
        <w:rPr>
          <w:rFonts w:cs="Times New Roman"/>
          <w:lang w:eastAsia="ko-KR"/>
        </w:rPr>
        <w:t xml:space="preserve"> showed </w:t>
      </w:r>
      <w:r>
        <w:rPr>
          <w:rFonts w:cs="Times New Roman"/>
          <w:lang w:eastAsia="ko-KR"/>
        </w:rPr>
        <w:t>the highest perform</w:t>
      </w:r>
      <w:r w:rsidR="00A549FF">
        <w:rPr>
          <w:rFonts w:cs="Times New Roman"/>
          <w:lang w:eastAsia="ko-KR"/>
        </w:rPr>
        <w:t>ance (Table 2</w:t>
      </w:r>
      <w:r w:rsidRPr="007D6785">
        <w:rPr>
          <w:rFonts w:cs="Times New Roman"/>
          <w:lang w:eastAsia="ko-KR"/>
        </w:rPr>
        <w:t>) but the water flux remained significantly lower than that produced by smaller DS.</w:t>
      </w:r>
    </w:p>
    <w:p w14:paraId="18D15F62" w14:textId="62F524E0" w:rsidR="00B25007" w:rsidRPr="007D6785" w:rsidRDefault="00B25007" w:rsidP="00B25007">
      <w:pPr>
        <w:jc w:val="both"/>
        <w:rPr>
          <w:rFonts w:cs="Times New Roman"/>
          <w:lang w:eastAsia="ko-KR"/>
        </w:rPr>
      </w:pPr>
      <w:r w:rsidRPr="007D6785">
        <w:rPr>
          <w:rFonts w:cs="Times New Roman"/>
          <w:lang w:eastAsia="ko-KR"/>
        </w:rPr>
        <w:t xml:space="preserve">In a more recent study, Cai et al. </w:t>
      </w:r>
      <w:r w:rsidRPr="007D6785">
        <w:rPr>
          <w:rFonts w:cs="Times New Roman"/>
          <w:lang w:eastAsia="ko-KR"/>
        </w:rPr>
        <w:fldChar w:fldCharType="begin"/>
      </w:r>
      <w:r>
        <w:rPr>
          <w:rFonts w:cs="Times New Roman"/>
          <w:lang w:eastAsia="ko-KR"/>
        </w:rPr>
        <w:instrText xml:space="preserve"> ADDIN EN.CITE &lt;EndNote&gt;&lt;Cite&gt;&lt;Author&gt;Cai&lt;/Author&gt;&lt;Year&gt;2013&lt;/Year&gt;&lt;RecNum&gt;24&lt;/RecNum&gt;&lt;DisplayText&gt;[57]&lt;/DisplayText&gt;&lt;record&gt;&lt;rec-number&gt;24&lt;/rec-number&gt;&lt;foreign-keys&gt;&lt;key app="EN" db-id="wsfw0xfdjw0x06e0ee9v59drdverezese9tw"&gt;24&lt;/key&gt;&lt;/foreign-keys&gt;&lt;ref-type name="Journal Article"&gt;17&lt;/ref-type&gt;&lt;contributors&gt;&lt;authors&gt;&lt;author&gt;Cai, Yufeng&lt;/author&gt;&lt;author&gt;Shen, Wenming&lt;/author&gt;&lt;author&gt;Loo, Siew Leng&lt;/author&gt;&lt;author&gt;Krantz, William B&lt;/author&gt;&lt;author&gt;Wang, Rong&lt;/author&gt;&lt;author&gt;Fane, Anthony G&lt;/author&gt;&lt;author&gt;Hu, Xiao&lt;/author&gt;&lt;/authors&gt;&lt;/contributors&gt;&lt;titles&gt;&lt;title&gt;Towards temperature driven forward osmosis desalination using Semi-IPN hydrogels as reversible draw agents&lt;/title&gt;&lt;secondary-title&gt;Water Research&lt;/secondary-title&gt;&lt;/titles&gt;&lt;periodical&gt;&lt;full-title&gt;Water Research&lt;/full-title&gt;&lt;/periodical&gt;&lt;pages&gt;3773-3781&lt;/pages&gt;&lt;volume&gt;47&lt;/volume&gt;&lt;number&gt;11&lt;/number&gt;&lt;dates&gt;&lt;year&gt;2013&lt;/year&gt;&lt;/dates&gt;&lt;isbn&gt;0043-1354&lt;/isbn&gt;&lt;urls&gt;&lt;/urls&gt;&lt;/record&gt;&lt;/Cite&gt;&lt;/EndNote&gt;</w:instrText>
      </w:r>
      <w:r w:rsidRPr="007D6785">
        <w:rPr>
          <w:rFonts w:cs="Times New Roman"/>
          <w:lang w:eastAsia="ko-KR"/>
        </w:rPr>
        <w:fldChar w:fldCharType="separate"/>
      </w:r>
      <w:r>
        <w:rPr>
          <w:rFonts w:cs="Times New Roman"/>
          <w:noProof/>
          <w:lang w:eastAsia="ko-KR"/>
        </w:rPr>
        <w:t>[</w:t>
      </w:r>
      <w:hyperlink w:anchor="_ENREF_57" w:tooltip="Cai, 2013 #24" w:history="1">
        <w:r w:rsidR="007B2673">
          <w:rPr>
            <w:rFonts w:cs="Times New Roman"/>
            <w:noProof/>
            <w:lang w:eastAsia="ko-KR"/>
          </w:rPr>
          <w:t>57</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designed thermally responsive hydrogels with a semi-interpenetrating network (semi-IPN) structure for brackish groundwater desalination. Water fluxes </w:t>
      </w:r>
      <w:r w:rsidRPr="007D6785">
        <w:rPr>
          <w:rFonts w:cs="Times New Roman"/>
          <w:lang w:eastAsia="ko-KR"/>
        </w:rPr>
        <w:lastRenderedPageBreak/>
        <w:t xml:space="preserve">ranging from 0.12 to 0.18 LMH were achieved after 5 hours operation. A moderate temperature variation of 15°C (e.g. between room temperature 25°C and 40°C) was found enough to dewater the hydrogels for continuous operation. The study has also found that performance can be enhanced by increasing the FO membrane/hydrogels contact area due to significantly faster water absorption. In that view, the authors suggested the use of hollow fiber (HF) FO membranes where semi-IPN hydrogels can be coated onto the outside surface of the membrane (i.e. shell side) for quasi-continuous FO desalination as shown in Figure </w:t>
      </w:r>
      <w:r>
        <w:rPr>
          <w:rFonts w:cs="Times New Roman"/>
          <w:lang w:eastAsia="ko-KR"/>
        </w:rPr>
        <w:t>3</w:t>
      </w:r>
      <w:r w:rsidRPr="007D6785">
        <w:rPr>
          <w:rFonts w:cs="Times New Roman"/>
          <w:lang w:eastAsia="ko-KR"/>
        </w:rPr>
        <w:t>.</w:t>
      </w:r>
    </w:p>
    <w:p w14:paraId="3344F4B0" w14:textId="77777777" w:rsidR="00B25007" w:rsidRPr="007D6785" w:rsidRDefault="00B25007" w:rsidP="00B25007">
      <w:pPr>
        <w:jc w:val="center"/>
        <w:rPr>
          <w:rFonts w:cs="Times New Roman"/>
          <w:lang w:eastAsia="ko-KR"/>
        </w:rPr>
      </w:pPr>
      <w:r w:rsidRPr="007D6785">
        <w:rPr>
          <w:rFonts w:cs="Times New Roman"/>
          <w:noProof/>
          <w:lang w:eastAsia="ko-KR"/>
        </w:rPr>
        <w:drawing>
          <wp:inline distT="0" distB="0" distL="0" distR="0" wp14:anchorId="0649AA5E" wp14:editId="5319869A">
            <wp:extent cx="5605670" cy="317534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09988" cy="3177794"/>
                    </a:xfrm>
                    <a:prstGeom prst="rect">
                      <a:avLst/>
                    </a:prstGeom>
                  </pic:spPr>
                </pic:pic>
              </a:graphicData>
            </a:graphic>
          </wp:inline>
        </w:drawing>
      </w:r>
    </w:p>
    <w:p w14:paraId="776BE5B7" w14:textId="1EE089A1" w:rsidR="00B25007" w:rsidRPr="007D6785" w:rsidRDefault="00B25007" w:rsidP="00B25007">
      <w:pPr>
        <w:jc w:val="center"/>
        <w:rPr>
          <w:rFonts w:cs="Times New Roman"/>
          <w:b/>
          <w:sz w:val="18"/>
        </w:rPr>
      </w:pPr>
      <w:bookmarkStart w:id="8" w:name="_Ref414874296"/>
      <w:r w:rsidRPr="007D6785">
        <w:rPr>
          <w:rFonts w:cs="Times New Roman"/>
          <w:b/>
          <w:sz w:val="18"/>
        </w:rPr>
        <w:t>Figure</w:t>
      </w:r>
      <w:bookmarkEnd w:id="8"/>
      <w:r w:rsidRPr="007D6785">
        <w:rPr>
          <w:rFonts w:cs="Times New Roman"/>
          <w:b/>
          <w:sz w:val="18"/>
        </w:rPr>
        <w:t xml:space="preserve"> </w:t>
      </w:r>
      <w:r>
        <w:rPr>
          <w:rFonts w:cs="Times New Roman"/>
          <w:b/>
          <w:sz w:val="18"/>
        </w:rPr>
        <w:t>3</w:t>
      </w:r>
      <w:r w:rsidRPr="007D6785">
        <w:rPr>
          <w:rFonts w:cs="Times New Roman"/>
          <w:b/>
          <w:sz w:val="18"/>
        </w:rPr>
        <w:t xml:space="preserve">: Schematic diagram of hollow fiber FO membrane integrating semi-IPN hydrogels as DS for desalination (adapted from </w:t>
      </w:r>
      <w:r w:rsidRPr="007D6785">
        <w:rPr>
          <w:rFonts w:cs="Times New Roman"/>
          <w:b/>
          <w:sz w:val="18"/>
        </w:rPr>
        <w:fldChar w:fldCharType="begin"/>
      </w:r>
      <w:r>
        <w:rPr>
          <w:rFonts w:cs="Times New Roman"/>
          <w:b/>
          <w:sz w:val="18"/>
        </w:rPr>
        <w:instrText xml:space="preserve"> ADDIN EN.CITE &lt;EndNote&gt;&lt;Cite&gt;&lt;Author&gt;Cai&lt;/Author&gt;&lt;Year&gt;2013&lt;/Year&gt;&lt;RecNum&gt;24&lt;/RecNum&gt;&lt;DisplayText&gt;[57]&lt;/DisplayText&gt;&lt;record&gt;&lt;rec-number&gt;24&lt;/rec-number&gt;&lt;foreign-keys&gt;&lt;key app="EN" db-id="wsfw0xfdjw0x06e0ee9v59drdverezese9tw"&gt;24&lt;/key&gt;&lt;/foreign-keys&gt;&lt;ref-type name="Journal Article"&gt;17&lt;/ref-type&gt;&lt;contributors&gt;&lt;authors&gt;&lt;author&gt;Cai, Yufeng&lt;/author&gt;&lt;author&gt;Shen, Wenming&lt;/author&gt;&lt;author&gt;Loo, Siew Leng&lt;/author&gt;&lt;author&gt;Krantz, William B&lt;/author&gt;&lt;author&gt;Wang, Rong&lt;/author&gt;&lt;author&gt;Fane, Anthony G&lt;/author&gt;&lt;author&gt;Hu, Xiao&lt;/author&gt;&lt;/authors&gt;&lt;/contributors&gt;&lt;titles&gt;&lt;title&gt;Towards temperature driven forward osmosis desalination using Semi-IPN hydrogels as reversible draw agents&lt;/title&gt;&lt;secondary-title&gt;Water Research&lt;/secondary-title&gt;&lt;/titles&gt;&lt;periodical&gt;&lt;full-title&gt;Water Research&lt;/full-title&gt;&lt;/periodical&gt;&lt;pages&gt;3773-3781&lt;/pages&gt;&lt;volume&gt;47&lt;/volume&gt;&lt;number&gt;11&lt;/number&gt;&lt;dates&gt;&lt;year&gt;2013&lt;/year&gt;&lt;/dates&gt;&lt;isbn&gt;0043-1354&lt;/isbn&gt;&lt;urls&gt;&lt;/urls&gt;&lt;/record&gt;&lt;/Cite&gt;&lt;/EndNote&gt;</w:instrText>
      </w:r>
      <w:r w:rsidRPr="007D6785">
        <w:rPr>
          <w:rFonts w:cs="Times New Roman"/>
          <w:b/>
          <w:sz w:val="18"/>
        </w:rPr>
        <w:fldChar w:fldCharType="separate"/>
      </w:r>
      <w:r>
        <w:rPr>
          <w:rFonts w:cs="Times New Roman"/>
          <w:b/>
          <w:noProof/>
          <w:sz w:val="18"/>
        </w:rPr>
        <w:t>[</w:t>
      </w:r>
      <w:hyperlink w:anchor="_ENREF_57" w:tooltip="Cai, 2013 #24" w:history="1">
        <w:r w:rsidR="007B2673">
          <w:rPr>
            <w:rFonts w:cs="Times New Roman"/>
            <w:b/>
            <w:noProof/>
            <w:sz w:val="18"/>
          </w:rPr>
          <w:t>57</w:t>
        </w:r>
      </w:hyperlink>
      <w:r>
        <w:rPr>
          <w:rFonts w:cs="Times New Roman"/>
          <w:b/>
          <w:noProof/>
          <w:sz w:val="18"/>
        </w:rPr>
        <w:t>]</w:t>
      </w:r>
      <w:r w:rsidRPr="007D6785">
        <w:rPr>
          <w:rFonts w:cs="Times New Roman"/>
          <w:b/>
          <w:sz w:val="18"/>
        </w:rPr>
        <w:fldChar w:fldCharType="end"/>
      </w:r>
      <w:r w:rsidRPr="007D6785">
        <w:rPr>
          <w:rFonts w:cs="Times New Roman"/>
          <w:b/>
          <w:sz w:val="18"/>
        </w:rPr>
        <w:t>). In this configuration, the only driving force for desalination (apart from the energy required to pump the FS through the lumen of the fibers) comes from the periodic temperature modulation (i.e. from 25°C to 40°C). This temperature variation can be obtained using warm air generated from industrial waste heat to reduce the energy requirement of the overall process.</w:t>
      </w:r>
    </w:p>
    <w:p w14:paraId="01589F43" w14:textId="49F64BF3" w:rsidR="00B25007" w:rsidRPr="007D6785" w:rsidRDefault="00B25007" w:rsidP="00B25007">
      <w:pPr>
        <w:jc w:val="both"/>
        <w:rPr>
          <w:rFonts w:cs="Times New Roman"/>
        </w:rPr>
      </w:pPr>
      <w:r w:rsidRPr="007D6785">
        <w:rPr>
          <w:rFonts w:cs="Times New Roman"/>
        </w:rPr>
        <w:t xml:space="preserve">Razmjou et al. </w:t>
      </w:r>
      <w:r w:rsidRPr="007D6785">
        <w:rPr>
          <w:rFonts w:cs="Times New Roman"/>
        </w:rPr>
        <w:fldChar w:fldCharType="begin"/>
      </w:r>
      <w:r w:rsidR="000A34EF">
        <w:rPr>
          <w:rFonts w:cs="Times New Roman"/>
        </w:rPr>
        <w:instrText xml:space="preserve"> ADDIN EN.CITE &lt;EndNote&gt;&lt;Cite&gt;&lt;Author&gt;Razmjou&lt;/Author&gt;&lt;Year&gt;2013&lt;/Year&gt;&lt;RecNum&gt;3508&lt;/RecNum&gt;&lt;DisplayText&gt;[59]&lt;/DisplayText&gt;&lt;record&gt;&lt;rec-number&gt;3508&lt;/rec-number&gt;&lt;foreign-keys&gt;&lt;key app="EN" db-id="watf9tvdia2st8ext9k5teds05zd5wr2529d"&gt;3508&lt;/key&gt;&lt;/foreign-keys&gt;&lt;ref-type name="Journal Article"&gt;17&lt;/ref-type&gt;&lt;contributors&gt;&lt;authors&gt;&lt;author&gt;Razmjou, Amir&lt;/author&gt;&lt;author&gt;Simon, George P&lt;/author&gt;&lt;author&gt;Wang, Huanting&lt;/author&gt;&lt;/authors&gt;&lt;/contributors&gt;&lt;titles&gt;&lt;title&gt;Effect of particle size on the performance of forward osmosis desalination by stimuli-responsive polymer hydrogels as a draw agent&lt;/title&gt;&lt;secondary-title&gt;Chemical Engineering Journal&lt;/secondary-title&gt;&lt;/titles&gt;&lt;periodical&gt;&lt;full-title&gt;Chemical Engineering Journal&lt;/full-title&gt;&lt;abbr-1&gt;Chem. Eng. J.&lt;/abbr-1&gt;&lt;/periodical&gt;&lt;pages&gt;913-920&lt;/pages&gt;&lt;volume&gt;215&lt;/volume&gt;&lt;dates&gt;&lt;year&gt;2013&lt;/year&gt;&lt;/dates&gt;&lt;isbn&gt;1385-8947&lt;/isbn&gt;&lt;urls&gt;&lt;/urls&gt;&lt;/record&gt;&lt;/Cite&gt;&lt;/EndNote&gt;</w:instrText>
      </w:r>
      <w:r w:rsidRPr="007D6785">
        <w:rPr>
          <w:rFonts w:cs="Times New Roman"/>
        </w:rPr>
        <w:fldChar w:fldCharType="separate"/>
      </w:r>
      <w:r>
        <w:rPr>
          <w:rFonts w:cs="Times New Roman"/>
          <w:noProof/>
        </w:rPr>
        <w:t>[</w:t>
      </w:r>
      <w:hyperlink w:anchor="_ENREF_59" w:tooltip="Razmjou, 2013 #3508" w:history="1">
        <w:r w:rsidR="007B2673">
          <w:rPr>
            <w:rFonts w:cs="Times New Roman"/>
            <w:noProof/>
          </w:rPr>
          <w:t>59</w:t>
        </w:r>
      </w:hyperlink>
      <w:r>
        <w:rPr>
          <w:rFonts w:cs="Times New Roman"/>
          <w:noProof/>
        </w:rPr>
        <w:t>]</w:t>
      </w:r>
      <w:r w:rsidRPr="007D6785">
        <w:rPr>
          <w:rFonts w:cs="Times New Roman"/>
        </w:rPr>
        <w:fldChar w:fldCharType="end"/>
      </w:r>
      <w:r w:rsidRPr="007D6785">
        <w:rPr>
          <w:rFonts w:cs="Times New Roman"/>
        </w:rPr>
        <w:t xml:space="preserve"> evaluated the effect of hydrogels particle size (i.e. ranging from 2 µm up to 1000 µm) on the FO performance as well as the efficiency of both gas pressure and heating stimuli on the release of water from the swollen hydrogels. Results showed that small hydrogel particles (i.e. 2 – 25 µm) were able to produce higher water flux (i.e. up to 1.5 LMH) than the larger particles (i.e. 500 – 1000 µm) and this was explained by the higher contact surface between the membrane and the smaller hydrogel particles due to their larger surface-to-volume ratio. The authors also found that gas pressure stimulus (i.e. 600 kPa gas </w:t>
      </w:r>
      <w:proofErr w:type="gramStart"/>
      <w:r w:rsidRPr="007D6785">
        <w:rPr>
          <w:rFonts w:cs="Times New Roman"/>
        </w:rPr>
        <w:t>pressure</w:t>
      </w:r>
      <w:proofErr w:type="gramEnd"/>
      <w:r w:rsidRPr="007D6785">
        <w:rPr>
          <w:rFonts w:cs="Times New Roman"/>
        </w:rPr>
        <w:t xml:space="preserve">) was more effective for dewatering large particles whereas temperature stimulus (i.e. 60°C) was more effective with small particles. Results also indicated that the amount of water recovered by gas pressure stimulus was significantly higher than that using mechanical pressing (i.e. 30 bar hydraulic pressure) which is more relevant if applied at industrial </w:t>
      </w:r>
      <w:r w:rsidRPr="007D6785">
        <w:rPr>
          <w:rFonts w:cs="Times New Roman"/>
        </w:rPr>
        <w:lastRenderedPageBreak/>
        <w:t xml:space="preserve">scale. Razmjou and co-workers also studied the effect of incorporating MNPs into the hydrogel network and using magnetic heating as an alternative stimulus to recover the water from the swollen hydrogels </w:t>
      </w:r>
      <w:r w:rsidRPr="007D6785">
        <w:rPr>
          <w:rFonts w:cs="Times New Roman"/>
        </w:rPr>
        <w:fldChar w:fldCharType="begin"/>
      </w:r>
      <w:r w:rsidR="000A34EF">
        <w:rPr>
          <w:rFonts w:cs="Times New Roman"/>
        </w:rPr>
        <w:instrText xml:space="preserve"> ADDIN EN.CITE &lt;EndNote&gt;&lt;Cite&gt;&lt;Author&gt;Razmjou&lt;/Author&gt;&lt;Year&gt;2013&lt;/Year&gt;&lt;RecNum&gt;3509&lt;/RecNum&gt;&lt;DisplayText&gt;[60]&lt;/DisplayText&gt;&lt;record&gt;&lt;rec-number&gt;3509&lt;/rec-number&gt;&lt;foreign-keys&gt;&lt;key app="EN" db-id="watf9tvdia2st8ext9k5teds05zd5wr2529d"&gt;3509&lt;/key&gt;&lt;/foreign-keys&gt;&lt;ref-type name="Journal Article"&gt;17&lt;/ref-type&gt;&lt;contributors&gt;&lt;authors&gt;&lt;author&gt;Razmjou, Amir&lt;/author&gt;&lt;author&gt;Barati, Mohammad Reza&lt;/author&gt;&lt;author&gt;Simon, George P&lt;/author&gt;&lt;author&gt;Suzuki, Kiyonori&lt;/author&gt;&lt;author&gt;Wang, Huanting&lt;/author&gt;&lt;/authors&gt;&lt;/contributors&gt;&lt;titles&gt;&lt;title&gt;Fast deswelling of nanocomposite polymer hydrogels via magnetic field-induced heating for emerging FO desalination&lt;/title&gt;&lt;secondary-title&gt;Environmental Science &amp;amp; Technology&lt;/secondary-title&gt;&lt;/titles&gt;&lt;periodical&gt;&lt;full-title&gt;Environmental Science &amp;amp; Technology&lt;/full-title&gt;&lt;abbr-1&gt;Environ. Sci. Technol.&lt;/abbr-1&gt;&lt;/periodical&gt;&lt;pages&gt;6297-6305&lt;/pages&gt;&lt;volume&gt;47&lt;/volume&gt;&lt;number&gt;12&lt;/number&gt;&lt;dates&gt;&lt;year&gt;2013&lt;/year&gt;&lt;/dates&gt;&lt;isbn&gt;0013-936X&lt;/isbn&gt;&lt;urls&gt;&lt;/urls&gt;&lt;/record&gt;&lt;/Cite&gt;&lt;/EndNote&gt;</w:instrText>
      </w:r>
      <w:r w:rsidRPr="007D6785">
        <w:rPr>
          <w:rFonts w:cs="Times New Roman"/>
        </w:rPr>
        <w:fldChar w:fldCharType="separate"/>
      </w:r>
      <w:r>
        <w:rPr>
          <w:rFonts w:cs="Times New Roman"/>
          <w:noProof/>
        </w:rPr>
        <w:t>[</w:t>
      </w:r>
      <w:hyperlink w:anchor="_ENREF_60" w:tooltip="Razmjou, 2013 #3509" w:history="1">
        <w:r w:rsidR="007B2673">
          <w:rPr>
            <w:rFonts w:cs="Times New Roman"/>
            <w:noProof/>
          </w:rPr>
          <w:t>60</w:t>
        </w:r>
      </w:hyperlink>
      <w:r>
        <w:rPr>
          <w:rFonts w:cs="Times New Roman"/>
          <w:noProof/>
        </w:rPr>
        <w:t>]</w:t>
      </w:r>
      <w:r w:rsidRPr="007D6785">
        <w:rPr>
          <w:rFonts w:cs="Times New Roman"/>
        </w:rPr>
        <w:fldChar w:fldCharType="end"/>
      </w:r>
      <w:r w:rsidRPr="007D6785">
        <w:rPr>
          <w:rFonts w:cs="Times New Roman"/>
        </w:rPr>
        <w:t>. This study demonstrated that faster and more effective deswelling can be achieved using magnetic heating over conventional heating since the heat was more evenly distributed throughout the hydrogel network. The dewatering process through magnetic heating was found to be dependent of both the MNPs loading and the intensity of the magnetic field. The liquid water recovery through magnetic heating, although still low (i.e. 53%), was significantly higher than that obtained via conventional heating (i.e. 7 %). One other practical problem with hydrogels could be in the modular design where hydrogels DS can be fed to the membranes. The DS chamber thickness may have to be much larger to accommodate hydrogels in the process thereby increasing the process footprint.</w:t>
      </w:r>
    </w:p>
    <w:p w14:paraId="3FE27188" w14:textId="0DCF789F" w:rsidR="00B25007" w:rsidRPr="007D6785" w:rsidRDefault="00B25007" w:rsidP="00B25007">
      <w:pPr>
        <w:jc w:val="both"/>
        <w:rPr>
          <w:rFonts w:cs="Times New Roman"/>
        </w:rPr>
      </w:pPr>
      <w:r w:rsidRPr="007D6785">
        <w:rPr>
          <w:rFonts w:cs="Times New Roman"/>
        </w:rPr>
        <w:t xml:space="preserve">More recently, due to the low water flux and dewatering ability of conventional macroscale hydrogels, Hartanto et al. </w:t>
      </w:r>
      <w:r w:rsidRPr="007D6785">
        <w:rPr>
          <w:rFonts w:cs="Times New Roman"/>
        </w:rPr>
        <w:fldChar w:fldCharType="begin"/>
      </w:r>
      <w:r w:rsidR="000A34EF">
        <w:rPr>
          <w:rFonts w:cs="Times New Roman"/>
        </w:rPr>
        <w:instrText xml:space="preserve"> ADDIN EN.CITE &lt;EndNote&gt;&lt;Cite&gt;&lt;Author&gt;Hartanto&lt;/Author&gt;&lt;Year&gt;2015&lt;/Year&gt;&lt;RecNum&gt;3525&lt;/RecNum&gt;&lt;DisplayText&gt;[61]&lt;/DisplayText&gt;&lt;record&gt;&lt;rec-number&gt;3525&lt;/rec-number&gt;&lt;foreign-keys&gt;&lt;key app="EN" db-id="watf9tvdia2st8ext9k5teds05zd5wr2529d"&gt;3525&lt;/key&gt;&lt;/foreign-keys&gt;&lt;ref-type name="Journal Article"&gt;17&lt;/ref-type&gt;&lt;contributors&gt;&lt;authors&gt;&lt;author&gt;Hartanto, Yusak&lt;/author&gt;&lt;author&gt;Yun, Seonho&lt;/author&gt;&lt;author&gt;Jin, Bo&lt;/author&gt;&lt;author&gt;Dai, Sheng&lt;/author&gt;&lt;/authors&gt;&lt;/contributors&gt;&lt;titles&gt;&lt;title&gt;Functionalized thermo-responsive microgels for high performance forward osmosis desalination&lt;/title&gt;&lt;secondary-title&gt;Water Research&lt;/secondary-title&gt;&lt;/titles&gt;&lt;periodical&gt;&lt;full-title&gt;Water Research&lt;/full-title&gt;&lt;abbr-1&gt;Water Res.&lt;/abbr-1&gt;&lt;/periodical&gt;&lt;pages&gt;385-393&lt;/pages&gt;&lt;volume&gt;70&lt;/volume&gt;&lt;dates&gt;&lt;year&gt;2015&lt;/year&gt;&lt;/dates&gt;&lt;isbn&gt;0043-1354&lt;/isbn&gt;&lt;urls&gt;&lt;/urls&gt;&lt;/record&gt;&lt;/Cite&gt;&lt;/EndNote&gt;</w:instrText>
      </w:r>
      <w:r w:rsidRPr="007D6785">
        <w:rPr>
          <w:rFonts w:cs="Times New Roman"/>
        </w:rPr>
        <w:fldChar w:fldCharType="separate"/>
      </w:r>
      <w:r>
        <w:rPr>
          <w:rFonts w:cs="Times New Roman"/>
          <w:noProof/>
        </w:rPr>
        <w:t>[</w:t>
      </w:r>
      <w:hyperlink w:anchor="_ENREF_61" w:tooltip="Hartanto, 2015 #3525" w:history="1">
        <w:r w:rsidR="007B2673">
          <w:rPr>
            <w:rFonts w:cs="Times New Roman"/>
            <w:noProof/>
          </w:rPr>
          <w:t>61</w:t>
        </w:r>
      </w:hyperlink>
      <w:r>
        <w:rPr>
          <w:rFonts w:cs="Times New Roman"/>
          <w:noProof/>
        </w:rPr>
        <w:t>]</w:t>
      </w:r>
      <w:r w:rsidRPr="007D6785">
        <w:rPr>
          <w:rFonts w:cs="Times New Roman"/>
        </w:rPr>
        <w:fldChar w:fldCharType="end"/>
      </w:r>
      <w:r w:rsidRPr="007D6785">
        <w:rPr>
          <w:rFonts w:cs="Times New Roman"/>
        </w:rPr>
        <w:t xml:space="preserve"> synthetised sub-micron size hydrogels (i.e. 200-300 nm) via surfactant-free emulsion polymerization. Their study demonstrated that “microgels” performed significantly better than macroscale hydrogels with water flux observed up to 23.8 LMH and 20 LMH after 3 cycles and liquid water recovery of 72.4% showing their potential as the next generation of DS for FO desalination.</w:t>
      </w:r>
    </w:p>
    <w:p w14:paraId="6D2A3DFB" w14:textId="77777777" w:rsidR="00B25007" w:rsidRPr="007D6785" w:rsidRDefault="00B25007" w:rsidP="00B25007">
      <w:pPr>
        <w:pStyle w:val="Heading3"/>
        <w:rPr>
          <w:rFonts w:cs="Times New Roman"/>
        </w:rPr>
      </w:pPr>
      <w:bookmarkStart w:id="9" w:name="_Toc428189928"/>
      <w:r w:rsidRPr="007D6785">
        <w:rPr>
          <w:rFonts w:cs="Times New Roman"/>
        </w:rPr>
        <w:t>FO as an advanced desalination pretreatment process</w:t>
      </w:r>
      <w:bookmarkEnd w:id="9"/>
    </w:p>
    <w:p w14:paraId="0898A7BE" w14:textId="77777777" w:rsidR="00B25007" w:rsidRDefault="00B25007" w:rsidP="00B25007">
      <w:pPr>
        <w:pStyle w:val="Heading4"/>
      </w:pPr>
      <w:r>
        <w:t>Hybrid FO-RO systems</w:t>
      </w:r>
    </w:p>
    <w:p w14:paraId="6367EA87" w14:textId="0390934B" w:rsidR="00B25007" w:rsidRPr="007D6785" w:rsidRDefault="00B25007" w:rsidP="00B25007">
      <w:pPr>
        <w:jc w:val="both"/>
        <w:rPr>
          <w:rFonts w:cs="Times New Roman"/>
        </w:rPr>
      </w:pPr>
      <w:r w:rsidRPr="007D6785">
        <w:rPr>
          <w:rFonts w:cs="Times New Roman"/>
        </w:rPr>
        <w:t xml:space="preserve">The first hybrid FO-RO system was proposed by Yaeli </w:t>
      </w:r>
      <w:r w:rsidRPr="007D6785">
        <w:rPr>
          <w:rFonts w:cs="Times New Roman"/>
        </w:rPr>
        <w:fldChar w:fldCharType="begin"/>
      </w:r>
      <w:r w:rsidR="000A34EF">
        <w:rPr>
          <w:rFonts w:cs="Times New Roman"/>
        </w:rPr>
        <w:instrText xml:space="preserve"> ADDIN EN.CITE &lt;EndNote&gt;&lt;Cite&gt;&lt;Author&gt;Yaeli&lt;/Author&gt;&lt;Year&gt;1992&lt;/Year&gt;&lt;RecNum&gt;3479&lt;/RecNum&gt;&lt;DisplayText&gt;[62]&lt;/DisplayText&gt;&lt;record&gt;&lt;rec-number&gt;3479&lt;/rec-number&gt;&lt;foreign-keys&gt;&lt;key app="EN" db-id="watf9tvdia2st8ext9k5teds05zd5wr2529d"&gt;3479&lt;/key&gt;&lt;/foreign-keys&gt;&lt;ref-type name="Generic"&gt;13&lt;/ref-type&gt;&lt;contributors&gt;&lt;authors&gt;&lt;author&gt;Yaeli, Joseph&lt;/author&gt;&lt;/authors&gt;&lt;/contributors&gt;&lt;titles&gt;&lt;title&gt;Method and apparatus for processing liquid solutions of suspensions particularly useful in the desalination of saline water&lt;/title&gt;&lt;/titles&gt;&lt;dates&gt;&lt;year&gt;1992&lt;/year&gt;&lt;/dates&gt;&lt;publisher&gt;Google Patents&lt;/publisher&gt;&lt;urls&gt;&lt;/urls&gt;&lt;/record&gt;&lt;/Cite&gt;&lt;/EndNote&gt;</w:instrText>
      </w:r>
      <w:r w:rsidRPr="007D6785">
        <w:rPr>
          <w:rFonts w:cs="Times New Roman"/>
        </w:rPr>
        <w:fldChar w:fldCharType="separate"/>
      </w:r>
      <w:r>
        <w:rPr>
          <w:rFonts w:cs="Times New Roman"/>
          <w:noProof/>
        </w:rPr>
        <w:t>[</w:t>
      </w:r>
      <w:hyperlink w:anchor="_ENREF_62" w:tooltip="Yaeli, 1992 #3479" w:history="1">
        <w:r w:rsidR="007B2673">
          <w:rPr>
            <w:rFonts w:cs="Times New Roman"/>
            <w:noProof/>
          </w:rPr>
          <w:t>62</w:t>
        </w:r>
      </w:hyperlink>
      <w:r>
        <w:rPr>
          <w:rFonts w:cs="Times New Roman"/>
          <w:noProof/>
        </w:rPr>
        <w:t>]</w:t>
      </w:r>
      <w:r w:rsidRPr="007D6785">
        <w:rPr>
          <w:rFonts w:cs="Times New Roman"/>
        </w:rPr>
        <w:fldChar w:fldCharType="end"/>
      </w:r>
      <w:r w:rsidRPr="007D6785">
        <w:rPr>
          <w:rFonts w:cs="Times New Roman"/>
        </w:rPr>
        <w:t xml:space="preserve"> who developed a system combining FO process and low pressure RO (LPRO) process for the recovery of glucose. In this study, the hybrid system was suggested as an alternative to standalone RO which suffered from high fouling tendency. FO was therefore used as a pre-treatment to reduce the fouling propensity of feedwater in the subsequent RO process. The diluted glucose solution from the FO process was fed to a RO unit where a LPRO membrane separates potable water from the glucose solution. A loose RO membrane was used because of the relatively large molecular weight of glucose molecules. The recovery in this process was found limited due to the relatively low osmotic efficiency of glucose which also created high ICP effect due to its large molecular size and thus high diffusion coefficient. </w:t>
      </w:r>
    </w:p>
    <w:p w14:paraId="249D3A53" w14:textId="4DE012C0" w:rsidR="00B25007" w:rsidRPr="007D6785" w:rsidRDefault="00B25007" w:rsidP="00B25007">
      <w:pPr>
        <w:jc w:val="both"/>
        <w:rPr>
          <w:rFonts w:cs="Times New Roman"/>
        </w:rPr>
      </w:pPr>
      <w:r w:rsidRPr="007D6785">
        <w:rPr>
          <w:rFonts w:cs="Times New Roman"/>
          <w:lang w:eastAsia="ko-KR"/>
        </w:rPr>
        <w:t xml:space="preserve">Yangali-Quintanilla et al. </w:t>
      </w:r>
      <w:r w:rsidRPr="007D6785">
        <w:rPr>
          <w:rFonts w:cs="Times New Roman"/>
          <w:lang w:eastAsia="ko-KR"/>
        </w:rPr>
        <w:fldChar w:fldCharType="begin"/>
      </w:r>
      <w:r w:rsidR="000A34EF">
        <w:rPr>
          <w:rFonts w:cs="Times New Roman"/>
          <w:lang w:eastAsia="ko-KR"/>
        </w:rPr>
        <w:instrText xml:space="preserve"> ADDIN EN.CITE &lt;EndNote&gt;&lt;Cite&gt;&lt;Author&gt;Yangali-Quintanilla&lt;/Author&gt;&lt;Year&gt;2011&lt;/Year&gt;&lt;RecNum&gt;3483&lt;/RecNum&gt;&lt;DisplayText&gt;[63]&lt;/DisplayText&gt;&lt;record&gt;&lt;rec-number&gt;3483&lt;/rec-number&gt;&lt;foreign-keys&gt;&lt;key app="EN" db-id="watf9tvdia2st8ext9k5teds05zd5wr2529d"&gt;3483&lt;/key&gt;&lt;/foreign-keys&gt;&lt;ref-type name="Journal Article"&gt;17&lt;/ref-type&gt;&lt;contributors&gt;&lt;authors&gt;&lt;author&gt;Yangali-Quintanilla, Victor&lt;/author&gt;&lt;author&gt;Li, Zhenyu&lt;/author&gt;&lt;author&gt;Valladares, Rodrigo&lt;/author&gt;&lt;author&gt;Li, Qingyu&lt;/author&gt;&lt;author&gt;Amy, Gary&lt;/author&gt;&lt;/authors&gt;&lt;/contributors&gt;&lt;titles&gt;&lt;title&gt;Indirect desalination of Red Sea water with forward osmosis and low pressure reverse osmosis for water reuse&lt;/title&gt;&lt;secondary-title&gt;Desalination&lt;/secondary-title&gt;&lt;/titles&gt;&lt;periodical&gt;&lt;full-title&gt;Desalination&lt;/full-title&gt;&lt;abbr-1&gt;Desalination&lt;/abbr-1&gt;&lt;/periodical&gt;&lt;pages&gt;160-166&lt;/pages&gt;&lt;volume&gt;280&lt;/volume&gt;&lt;number&gt;1&lt;/number&gt;&lt;dates&gt;&lt;year&gt;2011&lt;/year&gt;&lt;/dates&gt;&lt;isbn&gt;0011-9164&lt;/isbn&gt;&lt;urls&gt;&lt;/urls&gt;&lt;/record&gt;&lt;/Cite&gt;&lt;/EndNote&gt;</w:instrText>
      </w:r>
      <w:r w:rsidRPr="007D6785">
        <w:rPr>
          <w:rFonts w:cs="Times New Roman"/>
          <w:lang w:eastAsia="ko-KR"/>
        </w:rPr>
        <w:fldChar w:fldCharType="separate"/>
      </w:r>
      <w:r>
        <w:rPr>
          <w:rFonts w:cs="Times New Roman"/>
          <w:noProof/>
          <w:lang w:eastAsia="ko-KR"/>
        </w:rPr>
        <w:t>[</w:t>
      </w:r>
      <w:hyperlink w:anchor="_ENREF_63" w:tooltip="Yangali-Quintanilla, 2011 #3483" w:history="1">
        <w:r w:rsidR="007B2673">
          <w:rPr>
            <w:rFonts w:cs="Times New Roman"/>
            <w:noProof/>
            <w:lang w:eastAsia="ko-KR"/>
          </w:rPr>
          <w:t>63</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assessed the performance of FO combined with LPRO for the desalination of the Red seawater. Their results showed that the energy consumption associated with the hybrid FO-LPRO was within an estimated range of 1.3-1.5 kWh/m</w:t>
      </w:r>
      <w:r w:rsidRPr="007D6785">
        <w:rPr>
          <w:rFonts w:cs="Times New Roman"/>
          <w:vertAlign w:val="superscript"/>
          <w:lang w:eastAsia="ko-KR"/>
        </w:rPr>
        <w:t>3</w:t>
      </w:r>
      <w:r w:rsidRPr="007D6785">
        <w:rPr>
          <w:rFonts w:cs="Times New Roman"/>
          <w:lang w:eastAsia="ko-KR"/>
        </w:rPr>
        <w:t>, which is only 50% of that consumed by standard high pressure standalone seawater RO (SWRO) process (i.e. 2.5-4 kWh/m</w:t>
      </w:r>
      <w:r w:rsidRPr="007D6785">
        <w:rPr>
          <w:rFonts w:cs="Times New Roman"/>
          <w:vertAlign w:val="superscript"/>
          <w:lang w:eastAsia="ko-KR"/>
        </w:rPr>
        <w:t>3</w:t>
      </w:r>
      <w:r w:rsidRPr="007D6785">
        <w:rPr>
          <w:rFonts w:cs="Times New Roman"/>
          <w:lang w:eastAsia="ko-KR"/>
        </w:rPr>
        <w:t>).</w:t>
      </w:r>
      <w:r w:rsidRPr="007D6785">
        <w:rPr>
          <w:rFonts w:cs="Times New Roman"/>
        </w:rPr>
        <w:t xml:space="preserve"> Thus this hybrid FO-LPRO system is clearly an attractive consideration from an energy-saving stand point of view. The comparison of energy consumption between RO and FO-LPRO is presented in Figure 4.</w:t>
      </w:r>
    </w:p>
    <w:p w14:paraId="3ED3509A" w14:textId="77777777" w:rsidR="00B25007" w:rsidRPr="007D6785" w:rsidRDefault="00B25007" w:rsidP="00B25007">
      <w:pPr>
        <w:jc w:val="center"/>
        <w:rPr>
          <w:rFonts w:cs="Times New Roman"/>
        </w:rPr>
      </w:pPr>
      <w:bookmarkStart w:id="10" w:name="_Ref416876441"/>
      <w:r w:rsidRPr="007D6785">
        <w:rPr>
          <w:rFonts w:cs="Times New Roman"/>
          <w:noProof/>
          <w:lang w:eastAsia="ko-KR"/>
        </w:rPr>
        <w:lastRenderedPageBreak/>
        <w:drawing>
          <wp:inline distT="0" distB="0" distL="0" distR="0" wp14:anchorId="154DB377" wp14:editId="60EA96D3">
            <wp:extent cx="4032913" cy="2720924"/>
            <wp:effectExtent l="0" t="0" r="571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038443" cy="2724655"/>
                    </a:xfrm>
                    <a:prstGeom prst="rect">
                      <a:avLst/>
                    </a:prstGeom>
                  </pic:spPr>
                </pic:pic>
              </a:graphicData>
            </a:graphic>
          </wp:inline>
        </w:drawing>
      </w:r>
    </w:p>
    <w:p w14:paraId="4BC8049A" w14:textId="77777777" w:rsidR="00B25007" w:rsidRPr="007D6785" w:rsidRDefault="00B25007" w:rsidP="00B25007">
      <w:pPr>
        <w:jc w:val="center"/>
        <w:rPr>
          <w:rFonts w:cs="Times New Roman"/>
          <w:b/>
          <w:sz w:val="18"/>
        </w:rPr>
      </w:pPr>
      <w:r w:rsidRPr="007D6785">
        <w:rPr>
          <w:rFonts w:cs="Times New Roman"/>
          <w:b/>
          <w:sz w:val="18"/>
        </w:rPr>
        <w:t>Figure</w:t>
      </w:r>
      <w:bookmarkEnd w:id="10"/>
      <w:r w:rsidRPr="007D6785">
        <w:rPr>
          <w:rFonts w:cs="Times New Roman"/>
          <w:b/>
          <w:sz w:val="18"/>
        </w:rPr>
        <w:t xml:space="preserve"> 4: Comparative estimation of energy cost for SWRO and hybrid FO-LPRO.</w:t>
      </w:r>
    </w:p>
    <w:p w14:paraId="53656DEC" w14:textId="4A73780D" w:rsidR="00B25007" w:rsidRPr="007D6785" w:rsidRDefault="00B25007" w:rsidP="00B25007">
      <w:pPr>
        <w:jc w:val="both"/>
        <w:rPr>
          <w:rFonts w:cs="Times New Roman"/>
        </w:rPr>
      </w:pPr>
      <w:r w:rsidRPr="007D6785">
        <w:rPr>
          <w:rFonts w:cs="Times New Roman"/>
        </w:rPr>
        <w:t xml:space="preserve">In another recent paper comparing the performance of hybrid FO-RO system with standalone RO process </w:t>
      </w:r>
      <w:r w:rsidRPr="007D6785">
        <w:rPr>
          <w:rFonts w:cs="Times New Roman"/>
        </w:rPr>
        <w:fldChar w:fldCharType="begin"/>
      </w:r>
      <w:r w:rsidR="000A34EF">
        <w:rPr>
          <w:rFonts w:cs="Times New Roman"/>
        </w:rPr>
        <w:instrText xml:space="preserve"> ADDIN EN.CITE &lt;EndNote&gt;&lt;Cite&gt;&lt;Author&gt;Altaee&lt;/Author&gt;&lt;Year&gt;2014&lt;/Year&gt;&lt;RecNum&gt;3519&lt;/RecNum&gt;&lt;DisplayText&gt;[64]&lt;/DisplayText&gt;&lt;record&gt;&lt;rec-number&gt;3519&lt;/rec-number&gt;&lt;foreign-keys&gt;&lt;key app="EN" db-id="watf9tvdia2st8ext9k5teds05zd5wr2529d"&gt;3519&lt;/key&gt;&lt;/foreign-keys&gt;&lt;ref-type name="Journal Article"&gt;17&lt;/ref-type&gt;&lt;contributors&gt;&lt;authors&gt;&lt;author&gt;Altaee, Ali&lt;/author&gt;&lt;author&gt;Zaragoza, Guillermo&lt;/author&gt;&lt;author&gt;van Tonningen, H Rost&lt;/author&gt;&lt;/authors&gt;&lt;/contributors&gt;&lt;titles&gt;&lt;title&gt;Comparison between forward osmosis-reverse osmosis and reverse osmosis processes for seawater desalination&lt;/title&gt;&lt;secondary-title&gt;Desalination&lt;/secondary-title&gt;&lt;/titles&gt;&lt;periodical&gt;&lt;full-title&gt;Desalination&lt;/full-title&gt;&lt;abbr-1&gt;Desalination&lt;/abbr-1&gt;&lt;/periodical&gt;&lt;pages&gt;50-57&lt;/pages&gt;&lt;volume&gt;336&lt;/volume&gt;&lt;dates&gt;&lt;year&gt;2014&lt;/year&gt;&lt;/dates&gt;&lt;isbn&gt;0011-9164&lt;/isbn&gt;&lt;urls&gt;&lt;/urls&gt;&lt;/record&gt;&lt;/Cite&gt;&lt;/EndNote&gt;</w:instrText>
      </w:r>
      <w:r w:rsidRPr="007D6785">
        <w:rPr>
          <w:rFonts w:cs="Times New Roman"/>
        </w:rPr>
        <w:fldChar w:fldCharType="separate"/>
      </w:r>
      <w:r>
        <w:rPr>
          <w:rFonts w:cs="Times New Roman"/>
          <w:noProof/>
        </w:rPr>
        <w:t>[</w:t>
      </w:r>
      <w:hyperlink w:anchor="_ENREF_64" w:tooltip="Altaee, 2014 #3519" w:history="1">
        <w:r w:rsidR="007B2673">
          <w:rPr>
            <w:rFonts w:cs="Times New Roman"/>
            <w:noProof/>
          </w:rPr>
          <w:t>64</w:t>
        </w:r>
      </w:hyperlink>
      <w:r>
        <w:rPr>
          <w:rFonts w:cs="Times New Roman"/>
          <w:noProof/>
        </w:rPr>
        <w:t>]</w:t>
      </w:r>
      <w:r w:rsidRPr="007D6785">
        <w:rPr>
          <w:rFonts w:cs="Times New Roman"/>
        </w:rPr>
        <w:fldChar w:fldCharType="end"/>
      </w:r>
      <w:r w:rsidRPr="007D6785">
        <w:rPr>
          <w:rFonts w:cs="Times New Roman"/>
        </w:rPr>
        <w:t xml:space="preserve">, it was reported that RO can be effectively used as DS recovery process due to its high salt rejection and high water recovery. In the hybrid FO-RO system, the FO process effectively operates as a pre-treatment for RO process by rejecting a wide range of contaminants helping to mitigate membrane fouling and scaling in the RO process </w:t>
      </w:r>
      <w:r w:rsidRPr="007D6785">
        <w:rPr>
          <w:rFonts w:cs="Times New Roman"/>
        </w:rPr>
        <w:fldChar w:fldCharType="begin"/>
      </w:r>
      <w:r>
        <w:rPr>
          <w:rFonts w:cs="Times New Roman"/>
        </w:rPr>
        <w:instrText xml:space="preserve"> ADDIN EN.CITE &lt;EndNote&gt;&lt;Cite&gt;&lt;Author&gt;Hancock&lt;/Author&gt;&lt;Year&gt;2011&lt;/Year&gt;&lt;RecNum&gt;57&lt;/RecNum&gt;&lt;DisplayText&gt;[65]&lt;/DisplayText&gt;&lt;record&gt;&lt;rec-number&gt;57&lt;/rec-number&gt;&lt;foreign-keys&gt;&lt;key app="EN" db-id="wsfw0xfdjw0x06e0ee9v59drdverezese9tw"&gt;57&lt;/key&gt;&lt;/foreign-keys&gt;&lt;ref-type name="Journal Article"&gt;17&lt;/ref-type&gt;&lt;contributors&gt;&lt;authors&gt;&lt;author&gt;Hancock, Nathan T&lt;/author&gt;&lt;author&gt;Xu, Pei&lt;/author&gt;&lt;author&gt;Heil, Dean M&lt;/author&gt;&lt;author&gt;Bellona, Christopher&lt;/author&gt;&lt;author&gt;Cath, Tzahi Y&lt;/author&gt;&lt;/authors&gt;&lt;/contributors&gt;&lt;titles&gt;&lt;title&gt;Comprehensive bench-and pilot-scale investigation of trace organic compounds rejection by forward osmosis&lt;/title&gt;&lt;secondary-title&gt;Environmental Science &amp;amp; Technology&lt;/secondary-title&gt;&lt;/titles&gt;&lt;pages&gt;8483-8490&lt;/pages&gt;&lt;volume&gt;45&lt;/volume&gt;&lt;number&gt;19&lt;/number&gt;&lt;dates&gt;&lt;year&gt;2011&lt;/year&gt;&lt;/dates&gt;&lt;isbn&gt;0013-936X&lt;/isbn&gt;&lt;urls&gt;&lt;/urls&gt;&lt;/record&gt;&lt;/Cite&gt;&lt;/EndNote&gt;</w:instrText>
      </w:r>
      <w:r w:rsidRPr="007D6785">
        <w:rPr>
          <w:rFonts w:cs="Times New Roman"/>
        </w:rPr>
        <w:fldChar w:fldCharType="separate"/>
      </w:r>
      <w:r>
        <w:rPr>
          <w:rFonts w:cs="Times New Roman"/>
          <w:noProof/>
        </w:rPr>
        <w:t>[</w:t>
      </w:r>
      <w:hyperlink w:anchor="_ENREF_65" w:tooltip="Hancock, 2011 #57" w:history="1">
        <w:r w:rsidR="007B2673">
          <w:rPr>
            <w:rFonts w:cs="Times New Roman"/>
            <w:noProof/>
          </w:rPr>
          <w:t>65</w:t>
        </w:r>
      </w:hyperlink>
      <w:r>
        <w:rPr>
          <w:rFonts w:cs="Times New Roman"/>
          <w:noProof/>
        </w:rPr>
        <w:t>]</w:t>
      </w:r>
      <w:r w:rsidRPr="007D6785">
        <w:rPr>
          <w:rFonts w:cs="Times New Roman"/>
        </w:rPr>
        <w:fldChar w:fldCharType="end"/>
      </w:r>
      <w:r w:rsidRPr="007D6785">
        <w:rPr>
          <w:rFonts w:cs="Times New Roman"/>
        </w:rPr>
        <w:t xml:space="preserve"> which, in turn, recovers and reconcentrates the diluted DS from the FO process. In fact, FO used as a pre-treatment was found to enhance the performance of conventional desalination technologies (e.g. RO) and can surpass the current pre-treatment technologies that are currently not designed to remove dissolved solids </w:t>
      </w:r>
      <w:r w:rsidRPr="007D6785">
        <w:rPr>
          <w:rFonts w:cs="Times New Roman"/>
        </w:rPr>
        <w:fldChar w:fldCharType="begin"/>
      </w:r>
      <w:r w:rsidR="000A34EF">
        <w:rPr>
          <w:rFonts w:cs="Times New Roman"/>
        </w:rPr>
        <w:instrText xml:space="preserve"> ADDIN EN.CITE &lt;EndNote&gt;&lt;Cite&gt;&lt;Author&gt;Greenlee&lt;/Author&gt;&lt;Year&gt;2009&lt;/Year&gt;&lt;RecNum&gt;3587&lt;/RecNum&gt;&lt;DisplayText&gt;[8]&lt;/DisplayText&gt;&lt;record&gt;&lt;rec-number&gt;3587&lt;/rec-number&gt;&lt;foreign-keys&gt;&lt;key app="EN" db-id="watf9tvdia2st8ext9k5teds05zd5wr2529d"&gt;3587&lt;/key&gt;&lt;/foreign-keys&gt;&lt;ref-type name="Journal Article"&gt;17&lt;/ref-type&gt;&lt;contributors&gt;&lt;authors&gt;&lt;author&gt;Greenlee, Lauren F&lt;/author&gt;&lt;author&gt;Lawler, Desmond F&lt;/author&gt;&lt;author&gt;Freeman, Benny D&lt;/author&gt;&lt;author&gt;Marrot, Benoit&lt;/author&gt;&lt;author&gt;Moulin, Philippe&lt;/author&gt;&lt;/authors&gt;&lt;/contributors&gt;&lt;titles&gt;&lt;title&gt;Reverse osmosis desalination: water sources, technology, and today&amp;apos;s challenges&lt;/title&gt;&lt;secondary-title&gt;Water Research&lt;/secondary-title&gt;&lt;/titles&gt;&lt;periodical&gt;&lt;full-title&gt;Water Research&lt;/full-title&gt;&lt;abbr-1&gt;Water Res.&lt;/abbr-1&gt;&lt;/periodical&gt;&lt;pages&gt;2317-2348&lt;/pages&gt;&lt;volume&gt;43&lt;/volume&gt;&lt;number&gt;9&lt;/number&gt;&lt;dates&gt;&lt;year&gt;2009&lt;/year&gt;&lt;/dates&gt;&lt;isbn&gt;0043-1354&lt;/isbn&gt;&lt;urls&gt;&lt;/urls&gt;&lt;/record&gt;&lt;/Cite&gt;&lt;/EndNote&gt;</w:instrText>
      </w:r>
      <w:r w:rsidRPr="007D6785">
        <w:rPr>
          <w:rFonts w:cs="Times New Roman"/>
        </w:rPr>
        <w:fldChar w:fldCharType="separate"/>
      </w:r>
      <w:r>
        <w:rPr>
          <w:rFonts w:cs="Times New Roman"/>
          <w:noProof/>
        </w:rPr>
        <w:t>[</w:t>
      </w:r>
      <w:hyperlink w:anchor="_ENREF_8" w:tooltip="Greenlee, 2009 #3587" w:history="1">
        <w:r w:rsidR="007B2673">
          <w:rPr>
            <w:rFonts w:cs="Times New Roman"/>
            <w:noProof/>
          </w:rPr>
          <w:t>8</w:t>
        </w:r>
      </w:hyperlink>
      <w:r>
        <w:rPr>
          <w:rFonts w:cs="Times New Roman"/>
          <w:noProof/>
        </w:rPr>
        <w:t>]</w:t>
      </w:r>
      <w:r w:rsidRPr="007D6785">
        <w:rPr>
          <w:rFonts w:cs="Times New Roman"/>
        </w:rPr>
        <w:fldChar w:fldCharType="end"/>
      </w:r>
      <w:r w:rsidRPr="007D6785">
        <w:rPr>
          <w:rFonts w:cs="Times New Roman"/>
        </w:rPr>
        <w:t xml:space="preserve">. The benefit of FO pre-treatment to remove dissolved solids can also assist RO in meeting the demanding drinking water quality standards. In fact, there are two types of dissolved contaminants for which RO process does not demonstrate total rejection and which present a health risk even at trace levels: trace organic compounds (TrOCs) and boron. In a recent review article on the performance of FO membranes in rejecting TrOCs </w:t>
      </w:r>
      <w:r w:rsidRPr="007D6785">
        <w:rPr>
          <w:rFonts w:cs="Times New Roman"/>
        </w:rPr>
        <w:fldChar w:fldCharType="begin"/>
      </w:r>
      <w:r w:rsidR="000A34EF">
        <w:rPr>
          <w:rFonts w:cs="Times New Roman"/>
        </w:rPr>
        <w:instrText xml:space="preserve"> ADDIN EN.CITE &lt;EndNote&gt;&lt;Cite&gt;&lt;Author&gt;Coday&lt;/Author&gt;&lt;Year&gt;2014&lt;/Year&gt;&lt;RecNum&gt;3588&lt;/RecNum&gt;&lt;DisplayText&gt;[66]&lt;/DisplayText&gt;&lt;record&gt;&lt;rec-number&gt;3588&lt;/rec-number&gt;&lt;foreign-keys&gt;&lt;key app="EN" db-id="watf9tvdia2st8ext9k5teds05zd5wr2529d"&gt;3588&lt;/key&gt;&lt;/foreign-keys&gt;&lt;ref-type name="Journal Article"&gt;17&lt;/ref-type&gt;&lt;contributors&gt;&lt;authors&gt;&lt;author&gt;Coday, Bryan D&lt;/author&gt;&lt;author&gt;Yaffe, Bethany GM&lt;/author&gt;&lt;author&gt;Xu, Pei&lt;/author&gt;&lt;author&gt;Cath, Tzahi Y&lt;/author&gt;&lt;/authors&gt;&lt;/contributors&gt;&lt;titles&gt;&lt;title&gt;Rejection of trace organic compounds by forward osmosis membranes: a literature review&lt;/title&gt;&lt;secondary-title&gt;Environmental Science &amp;amp; Technology&lt;/secondary-title&gt;&lt;/titles&gt;&lt;periodical&gt;&lt;full-title&gt;Environmental Science &amp;amp; Technology&lt;/full-title&gt;&lt;abbr-1&gt;Environ. Sci. Technol.&lt;/abbr-1&gt;&lt;/periodical&gt;&lt;pages&gt;3612-3624&lt;/pages&gt;&lt;volume&gt;48&lt;/volume&gt;&lt;number&gt;7&lt;/number&gt;&lt;dates&gt;&lt;year&gt;2014&lt;/year&gt;&lt;/dates&gt;&lt;isbn&gt;0013-936X&lt;/isbn&gt;&lt;urls&gt;&lt;/urls&gt;&lt;/record&gt;&lt;/Cite&gt;&lt;/EndNote&gt;</w:instrText>
      </w:r>
      <w:r w:rsidRPr="007D6785">
        <w:rPr>
          <w:rFonts w:cs="Times New Roman"/>
        </w:rPr>
        <w:fldChar w:fldCharType="separate"/>
      </w:r>
      <w:r>
        <w:rPr>
          <w:rFonts w:cs="Times New Roman"/>
          <w:noProof/>
        </w:rPr>
        <w:t>[</w:t>
      </w:r>
      <w:hyperlink w:anchor="_ENREF_66" w:tooltip="Coday, 2014 #3588" w:history="1">
        <w:r w:rsidR="007B2673">
          <w:rPr>
            <w:rFonts w:cs="Times New Roman"/>
            <w:noProof/>
          </w:rPr>
          <w:t>66</w:t>
        </w:r>
      </w:hyperlink>
      <w:r>
        <w:rPr>
          <w:rFonts w:cs="Times New Roman"/>
          <w:noProof/>
        </w:rPr>
        <w:t>]</w:t>
      </w:r>
      <w:r w:rsidRPr="007D6785">
        <w:rPr>
          <w:rFonts w:cs="Times New Roman"/>
        </w:rPr>
        <w:fldChar w:fldCharType="end"/>
      </w:r>
      <w:r w:rsidRPr="007D6785">
        <w:rPr>
          <w:rFonts w:cs="Times New Roman"/>
        </w:rPr>
        <w:t xml:space="preserve">, it was explained that the hybrid FO-RO system demonstrates significantly high TrOCs rejection (i.e. &gt;99%) due to the dual barrier provided by both membrane processes, especially using impaired waters sources. Besides, it was also demonstrated that FO process alone can achieve higher rejection of TrOCs than RO process </w:t>
      </w:r>
      <w:r w:rsidRPr="007D6785">
        <w:rPr>
          <w:rFonts w:cs="Times New Roman"/>
        </w:rPr>
        <w:fldChar w:fldCharType="begin"/>
      </w:r>
      <w:r w:rsidR="000A34EF">
        <w:rPr>
          <w:rFonts w:cs="Times New Roman"/>
        </w:rPr>
        <w:instrText xml:space="preserve"> ADDIN EN.CITE &lt;EndNote&gt;&lt;Cite&gt;&lt;Author&gt;Xie&lt;/Author&gt;&lt;Year&gt;2012&lt;/Year&gt;&lt;RecNum&gt;3591&lt;/RecNum&gt;&lt;DisplayText&gt;[67]&lt;/DisplayText&gt;&lt;record&gt;&lt;rec-number&gt;3591&lt;/rec-number&gt;&lt;foreign-keys&gt;&lt;key app="EN" db-id="watf9tvdia2st8ext9k5teds05zd5wr2529d"&gt;3591&lt;/key&gt;&lt;/foreign-keys&gt;&lt;ref-type name="Journal Article"&gt;17&lt;/ref-type&gt;&lt;contributors&gt;&lt;authors&gt;&lt;author&gt;Xie, Ming&lt;/author&gt;&lt;author&gt;Nghiem, Long D&lt;/author&gt;&lt;author&gt;Price, William E&lt;/author&gt;&lt;author&gt;Elimelech, Menachem&lt;/author&gt;&lt;/authors&gt;&lt;/contributors&gt;&lt;titles&gt;&lt;title&gt;Comparison of the removal of hydrophobic trace organic contaminants by forward osmosis and reverse osmosis&lt;/title&gt;&lt;secondary-title&gt;Water Research&lt;/secondary-title&gt;&lt;/titles&gt;&lt;periodical&gt;&lt;full-title&gt;Water Research&lt;/full-title&gt;&lt;abbr-1&gt;Water Res.&lt;/abbr-1&gt;&lt;/periodical&gt;&lt;pages&gt;2683-2692&lt;/pages&gt;&lt;volume&gt;46&lt;/volume&gt;&lt;number&gt;8&lt;/number&gt;&lt;dates&gt;&lt;year&gt;2012&lt;/year&gt;&lt;/dates&gt;&lt;isbn&gt;0043-1354&lt;/isbn&gt;&lt;urls&gt;&lt;/urls&gt;&lt;/record&gt;&lt;/Cite&gt;&lt;/EndNote&gt;</w:instrText>
      </w:r>
      <w:r w:rsidRPr="007D6785">
        <w:rPr>
          <w:rFonts w:cs="Times New Roman"/>
        </w:rPr>
        <w:fldChar w:fldCharType="separate"/>
      </w:r>
      <w:r>
        <w:rPr>
          <w:rFonts w:cs="Times New Roman"/>
          <w:noProof/>
        </w:rPr>
        <w:t>[</w:t>
      </w:r>
      <w:hyperlink w:anchor="_ENREF_67" w:tooltip="Xie, 2012 #3591" w:history="1">
        <w:r w:rsidR="007B2673">
          <w:rPr>
            <w:rFonts w:cs="Times New Roman"/>
            <w:noProof/>
          </w:rPr>
          <w:t>67</w:t>
        </w:r>
      </w:hyperlink>
      <w:r>
        <w:rPr>
          <w:rFonts w:cs="Times New Roman"/>
          <w:noProof/>
        </w:rPr>
        <w:t>]</w:t>
      </w:r>
      <w:r w:rsidRPr="007D6785">
        <w:rPr>
          <w:rFonts w:cs="Times New Roman"/>
        </w:rPr>
        <w:fldChar w:fldCharType="end"/>
      </w:r>
      <w:r w:rsidRPr="007D6785">
        <w:rPr>
          <w:rFonts w:cs="Times New Roman"/>
        </w:rPr>
        <w:t xml:space="preserve">. Similarly, in a recent bench-scale study </w:t>
      </w:r>
      <w:r w:rsidRPr="007D6785">
        <w:rPr>
          <w:rFonts w:cs="Times New Roman"/>
        </w:rPr>
        <w:fldChar w:fldCharType="begin"/>
      </w:r>
      <w:r w:rsidR="000A34EF">
        <w:rPr>
          <w:rFonts w:cs="Times New Roman"/>
        </w:rPr>
        <w:instrText xml:space="preserve"> ADDIN EN.CITE &lt;EndNote&gt;&lt;Cite&gt;&lt;Author&gt;Kim&lt;/Author&gt;&lt;Year&gt;2012&lt;/Year&gt;&lt;RecNum&gt;3590&lt;/RecNum&gt;&lt;DisplayText&gt;[68]&lt;/DisplayText&gt;&lt;record&gt;&lt;rec-number&gt;3590&lt;/rec-number&gt;&lt;foreign-keys&gt;&lt;key app="EN" db-id="watf9tvdia2st8ext9k5teds05zd5wr2529d"&gt;3590&lt;/key&gt;&lt;/foreign-keys&gt;&lt;ref-type name="Journal Article"&gt;17&lt;/ref-type&gt;&lt;contributors&gt;&lt;authors&gt;&lt;author&gt;Kim, Changwoo&lt;/author&gt;&lt;author&gt;Lee, Sangyoup&lt;/author&gt;&lt;author&gt;Shon, Ho Kyong&lt;/author&gt;&lt;author&gt;Elimelech, Menachem&lt;/author&gt;&lt;author&gt;Hong, Seungkwan&lt;/author&gt;&lt;/authors&gt;&lt;/contributors&gt;&lt;titles&gt;&lt;title&gt;Boron transport in forward osmosis: Measurements, mechanisms, and comparison with reverse osmosis&lt;/title&gt;&lt;secondary-title&gt;Journal of Membrane Science&lt;/secondary-title&gt;&lt;/titles&gt;&lt;periodical&gt;&lt;full-title&gt;Journal of Membrane Science&lt;/full-title&gt;&lt;/periodical&gt;&lt;pages&gt;42-48&lt;/pages&gt;&lt;volume&gt;419&lt;/volume&gt;&lt;dates&gt;&lt;year&gt;2012&lt;/year&gt;&lt;/dates&gt;&lt;isbn&gt;0376-7388&lt;/isbn&gt;&lt;urls&gt;&lt;/urls&gt;&lt;/record&gt;&lt;/Cite&gt;&lt;/EndNote&gt;</w:instrText>
      </w:r>
      <w:r w:rsidRPr="007D6785">
        <w:rPr>
          <w:rFonts w:cs="Times New Roman"/>
        </w:rPr>
        <w:fldChar w:fldCharType="separate"/>
      </w:r>
      <w:r>
        <w:rPr>
          <w:rFonts w:cs="Times New Roman"/>
          <w:noProof/>
        </w:rPr>
        <w:t>[</w:t>
      </w:r>
      <w:hyperlink w:anchor="_ENREF_68" w:tooltip="Kim, 2012 #3590" w:history="1">
        <w:r w:rsidR="007B2673">
          <w:rPr>
            <w:rFonts w:cs="Times New Roman"/>
            <w:noProof/>
          </w:rPr>
          <w:t>68</w:t>
        </w:r>
      </w:hyperlink>
      <w:r>
        <w:rPr>
          <w:rFonts w:cs="Times New Roman"/>
          <w:noProof/>
        </w:rPr>
        <w:t>]</w:t>
      </w:r>
      <w:r w:rsidRPr="007D6785">
        <w:rPr>
          <w:rFonts w:cs="Times New Roman"/>
        </w:rPr>
        <w:fldChar w:fldCharType="end"/>
      </w:r>
      <w:r w:rsidRPr="007D6785">
        <w:rPr>
          <w:rFonts w:cs="Times New Roman"/>
        </w:rPr>
        <w:t xml:space="preserve">, FO process showed higher boron rejection than RO process mainly due to the reverse salt flux in the FO process that likely reduced boron flux. In fact, the diffusion of boron through the FO membrane was found to be inversely related to the extent of reverse draw salt diffusion. In another study </w:t>
      </w:r>
      <w:r w:rsidRPr="007D6785">
        <w:rPr>
          <w:rFonts w:cs="Times New Roman"/>
        </w:rPr>
        <w:fldChar w:fldCharType="begin"/>
      </w:r>
      <w:r w:rsidR="000A34EF">
        <w:rPr>
          <w:rFonts w:cs="Times New Roman"/>
        </w:rPr>
        <w:instrText xml:space="preserve"> ADDIN EN.CITE &lt;EndNote&gt;&lt;Cite&gt;&lt;Author&gt;Shaffer&lt;/Author&gt;&lt;Year&gt;2012&lt;/Year&gt;&lt;RecNum&gt;3589&lt;/RecNum&gt;&lt;DisplayText&gt;[69]&lt;/DisplayText&gt;&lt;record&gt;&lt;rec-number&gt;3589&lt;/rec-number&gt;&lt;foreign-keys&gt;&lt;key app="EN" db-id="watf9tvdia2st8ext9k5teds05zd5wr2529d"&gt;3589&lt;/key&gt;&lt;/foreign-keys&gt;&lt;ref-type name="Journal Article"&gt;17&lt;/ref-type&gt;&lt;contributors&gt;&lt;authors&gt;&lt;author&gt;Shaffer, Devin L&lt;/author&gt;&lt;author&gt;Yip, Ngai Yin&lt;/author&gt;&lt;author&gt;Gilron, Jack&lt;/author&gt;&lt;author&gt;Elimelech, Menachem&lt;/author&gt;&lt;/authors&gt;&lt;/contributors&gt;&lt;titles&gt;&lt;title&gt;Seawater desalination for agriculture by integrated forward and reverse osmosis: Improved product water quality for potentially less energy&lt;/title&gt;&lt;secondary-title&gt;Journal of Membrane Science&lt;/secondary-title&gt;&lt;/titles&gt;&lt;periodical&gt;&lt;full-title&gt;Journal of Membrane Science&lt;/full-title&gt;&lt;/periodical&gt;&lt;pages&gt;1-8&lt;/pages&gt;&lt;volume&gt;415&lt;/volume&gt;&lt;dates&gt;&lt;year&gt;2012&lt;/year&gt;&lt;/dates&gt;&lt;isbn&gt;0376-7388&lt;/isbn&gt;&lt;urls&gt;&lt;/urls&gt;&lt;/record&gt;&lt;/Cite&gt;&lt;/EndNote&gt;</w:instrText>
      </w:r>
      <w:r w:rsidRPr="007D6785">
        <w:rPr>
          <w:rFonts w:cs="Times New Roman"/>
        </w:rPr>
        <w:fldChar w:fldCharType="separate"/>
      </w:r>
      <w:r>
        <w:rPr>
          <w:rFonts w:cs="Times New Roman"/>
          <w:noProof/>
        </w:rPr>
        <w:t>[</w:t>
      </w:r>
      <w:hyperlink w:anchor="_ENREF_69" w:tooltip="Shaffer, 2012 #3589" w:history="1">
        <w:r w:rsidR="007B2673">
          <w:rPr>
            <w:rFonts w:cs="Times New Roman"/>
            <w:noProof/>
          </w:rPr>
          <w:t>69</w:t>
        </w:r>
      </w:hyperlink>
      <w:r>
        <w:rPr>
          <w:rFonts w:cs="Times New Roman"/>
          <w:noProof/>
        </w:rPr>
        <w:t>]</w:t>
      </w:r>
      <w:r w:rsidRPr="007D6785">
        <w:rPr>
          <w:rFonts w:cs="Times New Roman"/>
        </w:rPr>
        <w:fldChar w:fldCharType="end"/>
      </w:r>
      <w:r w:rsidRPr="007D6785">
        <w:rPr>
          <w:rFonts w:cs="Times New Roman"/>
        </w:rPr>
        <w:t xml:space="preserve">, simulation results showed that boron removal through the hybrid FO-RO desalination system can be more energy efficient than the conventional two-pass RO process. However, it was  also emphasized that the rejection of these contaminants may ultimately result in their accumulation in the DS when a closed-loop system is used (i.e. when RO is simultaneously used </w:t>
      </w:r>
      <w:r w:rsidRPr="007D6785">
        <w:rPr>
          <w:rFonts w:cs="Times New Roman"/>
        </w:rPr>
        <w:lastRenderedPageBreak/>
        <w:t xml:space="preserve">to produce high quality water and recover the DS) </w:t>
      </w:r>
      <w:r w:rsidRPr="007D6785">
        <w:rPr>
          <w:rFonts w:cs="Times New Roman"/>
        </w:rPr>
        <w:fldChar w:fldCharType="begin"/>
      </w:r>
      <w:r w:rsidR="000A34EF">
        <w:rPr>
          <w:rFonts w:cs="Times New Roman"/>
        </w:rPr>
        <w:instrText xml:space="preserve"> ADDIN EN.CITE &lt;EndNote&gt;&lt;Cite&gt;&lt;Author&gt;D&amp;apos;Haese&lt;/Author&gt;&lt;Year&gt;2013&lt;/Year&gt;&lt;RecNum&gt;3592&lt;/RecNum&gt;&lt;DisplayText&gt;[22, 70]&lt;/DisplayText&gt;&lt;record&gt;&lt;rec-number&gt;3592&lt;/rec-number&gt;&lt;foreign-keys&gt;&lt;key app="EN" db-id="watf9tvdia2st8ext9k5teds05zd5wr2529d"&gt;3592&lt;/key&gt;&lt;/foreign-keys&gt;&lt;ref-type name="Journal Article"&gt;17&lt;/ref-type&gt;&lt;contributors&gt;&lt;authors&gt;&lt;author&gt;D&amp;apos;Haese, Arnout&lt;/author&gt;&lt;author&gt;Le-Clech, Pierre&lt;/author&gt;&lt;author&gt;Van Nevel, Sam&lt;/author&gt;&lt;author&gt;Verbeken, Kim&lt;/author&gt;&lt;author&gt;Cornelissen, Emile R&lt;/author&gt;&lt;author&gt;Khan, Stuart J&lt;/author&gt;&lt;author&gt;Verliefde, Arne RD&lt;/author&gt;&lt;/authors&gt;&lt;/contributors&gt;&lt;titles&gt;&lt;title&gt;Trace organic solutes in closed-loop forward osmosis applications: Influence of membrane fouling and modeling of solute build-up&lt;/title&gt;&lt;secondary-title&gt;Water Research&lt;/secondary-title&gt;&lt;/titles&gt;&lt;periodical&gt;&lt;full-title&gt;Water Research&lt;/full-title&gt;&lt;abbr-1&gt;Water Res.&lt;/abbr-1&gt;&lt;/periodical&gt;&lt;pages&gt;5232-5244&lt;/pages&gt;&lt;volume&gt;47&lt;/volume&gt;&lt;number&gt;14&lt;/number&gt;&lt;dates&gt;&lt;year&gt;2013&lt;/year&gt;&lt;/dates&gt;&lt;isbn&gt;0043-1354&lt;/isbn&gt;&lt;urls&gt;&lt;/urls&gt;&lt;/record&gt;&lt;/Cite&gt;&lt;Cite&gt;&lt;Author&gt;Xie&lt;/Author&gt;&lt;Year&gt;2013&lt;/Year&gt;&lt;RecNum&gt;3497&lt;/RecNum&gt;&lt;record&gt;&lt;rec-number&gt;3497&lt;/rec-number&gt;&lt;foreign-keys&gt;&lt;key app="EN" db-id="watf9tvdia2st8ext9k5teds05zd5wr2529d"&gt;3497&lt;/key&gt;&lt;/foreign-keys&gt;&lt;ref-type name="Journal Article"&gt;17&lt;/ref-type&gt;&lt;contributors&gt;&lt;authors&gt;&lt;author&gt;Xie, Ming&lt;/author&gt;&lt;author&gt;Nghiem, Long D&lt;/author&gt;&lt;author&gt;Price, William E&lt;/author&gt;&lt;author&gt;Elimelech, Menachem&lt;/author&gt;&lt;/authors&gt;&lt;/contributors&gt;&lt;titles&gt;&lt;title&gt;A forward osmosis–membrane distillation hybrid process for direct sewer mining: System performance and limitations&lt;/title&gt;&lt;secondary-title&gt;Environmental Science &amp;amp; Technology&lt;/secondary-title&gt;&lt;/titles&gt;&lt;periodical&gt;&lt;full-title&gt;Environmental Science &amp;amp; Technology&lt;/full-title&gt;&lt;abbr-1&gt;Environ. Sci. Technol.&lt;/abbr-1&gt;&lt;/periodical&gt;&lt;pages&gt;13486-13493&lt;/pages&gt;&lt;volume&gt;47&lt;/volume&gt;&lt;number&gt;23&lt;/number&gt;&lt;dates&gt;&lt;year&gt;2013&lt;/year&gt;&lt;/dates&gt;&lt;isbn&gt;0013-936X&lt;/isbn&gt;&lt;urls&gt;&lt;/urls&gt;&lt;/record&gt;&lt;/Cite&gt;&lt;/EndNote&gt;</w:instrText>
      </w:r>
      <w:r w:rsidRPr="007D6785">
        <w:rPr>
          <w:rFonts w:cs="Times New Roman"/>
        </w:rPr>
        <w:fldChar w:fldCharType="separate"/>
      </w:r>
      <w:r>
        <w:rPr>
          <w:rFonts w:cs="Times New Roman"/>
          <w:noProof/>
        </w:rPr>
        <w:t>[</w:t>
      </w:r>
      <w:hyperlink w:anchor="_ENREF_22" w:tooltip="Xie, 2013 #3497" w:history="1">
        <w:r w:rsidR="007B2673">
          <w:rPr>
            <w:rFonts w:cs="Times New Roman"/>
            <w:noProof/>
          </w:rPr>
          <w:t>22</w:t>
        </w:r>
      </w:hyperlink>
      <w:r>
        <w:rPr>
          <w:rFonts w:cs="Times New Roman"/>
          <w:noProof/>
        </w:rPr>
        <w:t xml:space="preserve">, </w:t>
      </w:r>
      <w:hyperlink w:anchor="_ENREF_70" w:tooltip="D'Haese, 2013 #3592" w:history="1">
        <w:r w:rsidR="007B2673">
          <w:rPr>
            <w:rFonts w:cs="Times New Roman"/>
            <w:noProof/>
          </w:rPr>
          <w:t>70</w:t>
        </w:r>
      </w:hyperlink>
      <w:r>
        <w:rPr>
          <w:rFonts w:cs="Times New Roman"/>
          <w:noProof/>
        </w:rPr>
        <w:t>]</w:t>
      </w:r>
      <w:r w:rsidRPr="007D6785">
        <w:rPr>
          <w:rFonts w:cs="Times New Roman"/>
        </w:rPr>
        <w:fldChar w:fldCharType="end"/>
      </w:r>
      <w:r w:rsidRPr="007D6785">
        <w:rPr>
          <w:rFonts w:cs="Times New Roman"/>
        </w:rPr>
        <w:t>. This will likely lead to the contamination of the product water and therefore additional methods need to be developed to reduce cumulative contaminant accumulation. To date, adsorption by granular activated carbon (GAC), UV</w:t>
      </w:r>
      <w:r w:rsidRPr="007D6785">
        <w:rPr>
          <w:rFonts w:cs="Times New Roman"/>
          <w:vertAlign w:val="subscript"/>
        </w:rPr>
        <w:t>254</w:t>
      </w:r>
      <w:r w:rsidRPr="007D6785">
        <w:rPr>
          <w:rFonts w:cs="Times New Roman"/>
        </w:rPr>
        <w:t xml:space="preserve"> light oxidation </w:t>
      </w:r>
      <w:r w:rsidRPr="007D6785">
        <w:rPr>
          <w:rFonts w:cs="Times New Roman"/>
        </w:rPr>
        <w:fldChar w:fldCharType="begin"/>
      </w:r>
      <w:r w:rsidR="000A34EF">
        <w:rPr>
          <w:rFonts w:cs="Times New Roman"/>
        </w:rPr>
        <w:instrText xml:space="preserve"> ADDIN EN.CITE &lt;EndNote&gt;&lt;Cite&gt;&lt;Author&gt;Xie&lt;/Author&gt;&lt;Year&gt;2013&lt;/Year&gt;&lt;RecNum&gt;3497&lt;/RecNum&gt;&lt;DisplayText&gt;[22]&lt;/DisplayText&gt;&lt;record&gt;&lt;rec-number&gt;3497&lt;/rec-number&gt;&lt;foreign-keys&gt;&lt;key app="EN" db-id="watf9tvdia2st8ext9k5teds05zd5wr2529d"&gt;3497&lt;/key&gt;&lt;/foreign-keys&gt;&lt;ref-type name="Journal Article"&gt;17&lt;/ref-type&gt;&lt;contributors&gt;&lt;authors&gt;&lt;author&gt;Xie, Ming&lt;/author&gt;&lt;author&gt;Nghiem, Long D&lt;/author&gt;&lt;author&gt;Price, William E&lt;/author&gt;&lt;author&gt;Elimelech, Menachem&lt;/author&gt;&lt;/authors&gt;&lt;/contributors&gt;&lt;titles&gt;&lt;title&gt;A forward osmosis–membrane distillation hybrid process for direct sewer mining: System performance and limitations&lt;/title&gt;&lt;secondary-title&gt;Environmental Science &amp;amp; Technology&lt;/secondary-title&gt;&lt;/titles&gt;&lt;periodical&gt;&lt;full-title&gt;Environmental Science &amp;amp; Technology&lt;/full-title&gt;&lt;abbr-1&gt;Environ. Sci. Technol.&lt;/abbr-1&gt;&lt;/periodical&gt;&lt;pages&gt;13486-13493&lt;/pages&gt;&lt;volume&gt;47&lt;/volume&gt;&lt;number&gt;23&lt;/number&gt;&lt;dates&gt;&lt;year&gt;2013&lt;/year&gt;&lt;/dates&gt;&lt;isbn&gt;0013-936X&lt;/isbn&gt;&lt;urls&gt;&lt;/urls&gt;&lt;/record&gt;&lt;/Cite&gt;&lt;/EndNote&gt;</w:instrText>
      </w:r>
      <w:r w:rsidRPr="007D6785">
        <w:rPr>
          <w:rFonts w:cs="Times New Roman"/>
        </w:rPr>
        <w:fldChar w:fldCharType="separate"/>
      </w:r>
      <w:r>
        <w:rPr>
          <w:rFonts w:cs="Times New Roman"/>
          <w:noProof/>
        </w:rPr>
        <w:t>[</w:t>
      </w:r>
      <w:hyperlink w:anchor="_ENREF_22" w:tooltip="Xie, 2013 #3497" w:history="1">
        <w:r w:rsidR="007B2673">
          <w:rPr>
            <w:rFonts w:cs="Times New Roman"/>
            <w:noProof/>
          </w:rPr>
          <w:t>22</w:t>
        </w:r>
      </w:hyperlink>
      <w:r>
        <w:rPr>
          <w:rFonts w:cs="Times New Roman"/>
          <w:noProof/>
        </w:rPr>
        <w:t>]</w:t>
      </w:r>
      <w:r w:rsidRPr="007D6785">
        <w:rPr>
          <w:rFonts w:cs="Times New Roman"/>
        </w:rPr>
        <w:fldChar w:fldCharType="end"/>
      </w:r>
      <w:r w:rsidRPr="007D6785">
        <w:rPr>
          <w:rFonts w:cs="Times New Roman"/>
        </w:rPr>
        <w:t xml:space="preserve"> and ion exchange </w:t>
      </w:r>
      <w:r w:rsidRPr="007D6785">
        <w:rPr>
          <w:rFonts w:cs="Times New Roman"/>
        </w:rPr>
        <w:fldChar w:fldCharType="begin"/>
      </w:r>
      <w:r w:rsidR="000A34EF">
        <w:rPr>
          <w:rFonts w:cs="Times New Roman"/>
        </w:rPr>
        <w:instrText xml:space="preserve"> ADDIN EN.CITE &lt;EndNote&gt;&lt;Cite&gt;&lt;Author&gt;Shaffer&lt;/Author&gt;&lt;Year&gt;2012&lt;/Year&gt;&lt;RecNum&gt;3589&lt;/RecNum&gt;&lt;DisplayText&gt;[69]&lt;/DisplayText&gt;&lt;record&gt;&lt;rec-number&gt;3589&lt;/rec-number&gt;&lt;foreign-keys&gt;&lt;key app="EN" db-id="watf9tvdia2st8ext9k5teds05zd5wr2529d"&gt;3589&lt;/key&gt;&lt;/foreign-keys&gt;&lt;ref-type name="Journal Article"&gt;17&lt;/ref-type&gt;&lt;contributors&gt;&lt;authors&gt;&lt;author&gt;Shaffer, Devin L&lt;/author&gt;&lt;author&gt;Yip, Ngai Yin&lt;/author&gt;&lt;author&gt;Gilron, Jack&lt;/author&gt;&lt;author&gt;Elimelech, Menachem&lt;/author&gt;&lt;/authors&gt;&lt;/contributors&gt;&lt;titles&gt;&lt;title&gt;Seawater desalination for agriculture by integrated forward and reverse osmosis: Improved product water quality for potentially less energy&lt;/title&gt;&lt;secondary-title&gt;Journal of Membrane Science&lt;/secondary-title&gt;&lt;/titles&gt;&lt;periodical&gt;&lt;full-title&gt;Journal of Membrane Science&lt;/full-title&gt;&lt;/periodical&gt;&lt;pages&gt;1-8&lt;/pages&gt;&lt;volume&gt;415&lt;/volume&gt;&lt;dates&gt;&lt;year&gt;2012&lt;/year&gt;&lt;/dates&gt;&lt;isbn&gt;0376-7388&lt;/isbn&gt;&lt;urls&gt;&lt;/urls&gt;&lt;/record&gt;&lt;/Cite&gt;&lt;/EndNote&gt;</w:instrText>
      </w:r>
      <w:r w:rsidRPr="007D6785">
        <w:rPr>
          <w:rFonts w:cs="Times New Roman"/>
        </w:rPr>
        <w:fldChar w:fldCharType="separate"/>
      </w:r>
      <w:r>
        <w:rPr>
          <w:rFonts w:cs="Times New Roman"/>
          <w:noProof/>
        </w:rPr>
        <w:t>[</w:t>
      </w:r>
      <w:hyperlink w:anchor="_ENREF_69" w:tooltip="Shaffer, 2012 #3589" w:history="1">
        <w:r w:rsidR="007B2673">
          <w:rPr>
            <w:rFonts w:cs="Times New Roman"/>
            <w:noProof/>
          </w:rPr>
          <w:t>69</w:t>
        </w:r>
      </w:hyperlink>
      <w:r>
        <w:rPr>
          <w:rFonts w:cs="Times New Roman"/>
          <w:noProof/>
        </w:rPr>
        <w:t>]</w:t>
      </w:r>
      <w:r w:rsidRPr="007D6785">
        <w:rPr>
          <w:rFonts w:cs="Times New Roman"/>
        </w:rPr>
        <w:fldChar w:fldCharType="end"/>
      </w:r>
      <w:r w:rsidRPr="007D6785">
        <w:rPr>
          <w:rFonts w:cs="Times New Roman"/>
        </w:rPr>
        <w:t xml:space="preserve"> have been suggested to reduce accumulated contaminants.</w:t>
      </w:r>
    </w:p>
    <w:p w14:paraId="7536D8BD" w14:textId="0B15F57C" w:rsidR="00B25007" w:rsidRPr="007D6785" w:rsidRDefault="00B25007" w:rsidP="00B25007">
      <w:pPr>
        <w:jc w:val="both"/>
        <w:rPr>
          <w:rFonts w:cs="Times New Roman"/>
        </w:rPr>
      </w:pPr>
      <w:r>
        <w:rPr>
          <w:rFonts w:cs="Times New Roman"/>
        </w:rPr>
        <w:t xml:space="preserve">Pressure-assisted </w:t>
      </w:r>
      <w:r w:rsidR="00D91112">
        <w:rPr>
          <w:rFonts w:cs="Times New Roman"/>
        </w:rPr>
        <w:t xml:space="preserve">forward </w:t>
      </w:r>
      <w:r>
        <w:rPr>
          <w:rFonts w:cs="Times New Roman"/>
        </w:rPr>
        <w:t>osmosis (</w:t>
      </w:r>
      <w:r w:rsidRPr="007D6785">
        <w:rPr>
          <w:rFonts w:cs="Times New Roman"/>
        </w:rPr>
        <w:t>PA</w:t>
      </w:r>
      <w:r w:rsidR="00D91112">
        <w:rPr>
          <w:rFonts w:cs="Times New Roman"/>
        </w:rPr>
        <w:t>F</w:t>
      </w:r>
      <w:r w:rsidRPr="007D6785">
        <w:rPr>
          <w:rFonts w:cs="Times New Roman"/>
        </w:rPr>
        <w:t>O</w:t>
      </w:r>
      <w:r>
        <w:rPr>
          <w:rFonts w:cs="Times New Roman"/>
        </w:rPr>
        <w:t>) whereby an additional hydraulic pressure is applied in the feed side of the FO process</w:t>
      </w:r>
      <w:r w:rsidRPr="007D6785">
        <w:rPr>
          <w:rFonts w:cs="Times New Roman"/>
        </w:rPr>
        <w:t xml:space="preserve"> can also provide additional savings in the subsequent process when implemented in a FO-RO hybrid system for seawater desalination. In fact, additional water recovery from PA</w:t>
      </w:r>
      <w:r w:rsidR="00D91112">
        <w:rPr>
          <w:rFonts w:cs="Times New Roman"/>
        </w:rPr>
        <w:t>F</w:t>
      </w:r>
      <w:r w:rsidRPr="007D6785">
        <w:rPr>
          <w:rFonts w:cs="Times New Roman"/>
        </w:rPr>
        <w:t>O will result in further reduction in the energy cost in RO due to further dilution of the DS beyond the osmotic equilibrium. The highly diluted DS after PA</w:t>
      </w:r>
      <w:r w:rsidR="00D91112">
        <w:rPr>
          <w:rFonts w:cs="Times New Roman"/>
        </w:rPr>
        <w:t>F</w:t>
      </w:r>
      <w:r w:rsidRPr="007D6785">
        <w:rPr>
          <w:rFonts w:cs="Times New Roman"/>
        </w:rPr>
        <w:t xml:space="preserve">O process will also further reduce the fouling propensity of water in the RO process. A recent study by Blandin et al. </w:t>
      </w:r>
      <w:r w:rsidRPr="007D6785">
        <w:rPr>
          <w:rFonts w:cs="Times New Roman"/>
        </w:rPr>
        <w:fldChar w:fldCharType="begin"/>
      </w:r>
      <w:r w:rsidR="000A34EF">
        <w:rPr>
          <w:rFonts w:cs="Times New Roman"/>
        </w:rPr>
        <w:instrText xml:space="preserve"> ADDIN EN.CITE &lt;EndNote&gt;&lt;Cite&gt;&lt;Author&gt;Blandin&lt;/Author&gt;&lt;Year&gt;2015&lt;/Year&gt;&lt;RecNum&gt;3609&lt;/RecNum&gt;&lt;DisplayText&gt;[71]&lt;/DisplayText&gt;&lt;record&gt;&lt;rec-number&gt;3609&lt;/rec-number&gt;&lt;foreign-keys&gt;&lt;key app="EN" db-id="watf9tvdia2st8ext9k5teds05zd5wr2529d"&gt;3609&lt;/key&gt;&lt;/foreign-keys&gt;&lt;ref-type name="Journal Article"&gt;17&lt;/ref-type&gt;&lt;contributors&gt;&lt;authors&gt;&lt;author&gt;Blandin, Gaetan&lt;/author&gt;&lt;author&gt;Verliefde, Arne R. D.&lt;/author&gt;&lt;author&gt;Tang, Chuyang Y.&lt;/author&gt;&lt;author&gt;Le-Clech, Pierre&lt;/author&gt;&lt;/authors&gt;&lt;/contributors&gt;&lt;titles&gt;&lt;title&gt;Opportunities to reach economic sustainability in forward osmosis–reverse osmosis hybrids for seawater desalination&lt;/title&gt;&lt;secondary-title&gt;Desalination&lt;/secondary-title&gt;&lt;/titles&gt;&lt;periodical&gt;&lt;full-title&gt;Desalination&lt;/full-title&gt;&lt;abbr-1&gt;Desalination&lt;/abbr-1&gt;&lt;/periodical&gt;&lt;pages&gt;26-36&lt;/pages&gt;&lt;volume&gt;363&lt;/volume&gt;&lt;number&gt;0&lt;/number&gt;&lt;keywords&gt;&lt;keyword&gt;Forward osmosis&lt;/keyword&gt;&lt;keyword&gt;Economics&lt;/keyword&gt;&lt;keyword&gt;Permeation flux&lt;/keyword&gt;&lt;keyword&gt;Pressure assisted osmosis&lt;/keyword&gt;&lt;keyword&gt;Hydraulic pressure&lt;/keyword&gt;&lt;/keywords&gt;&lt;dates&gt;&lt;year&gt;2015&lt;/year&gt;&lt;/dates&gt;&lt;isbn&gt;0011-9164&lt;/isbn&gt;&lt;urls&gt;&lt;related-urls&gt;&lt;url&gt;http://www.sciencedirect.com/science/article/pii/S0011916414006493&lt;/url&gt;&lt;/related-urls&gt;&lt;/urls&gt;&lt;electronic-resource-num&gt;http://dx.doi.org/10.1016/j.desal.2014.12.011&lt;/electronic-resource-num&gt;&lt;/record&gt;&lt;/Cite&gt;&lt;/EndNote&gt;</w:instrText>
      </w:r>
      <w:r w:rsidRPr="007D6785">
        <w:rPr>
          <w:rFonts w:cs="Times New Roman"/>
        </w:rPr>
        <w:fldChar w:fldCharType="separate"/>
      </w:r>
      <w:r>
        <w:rPr>
          <w:rFonts w:cs="Times New Roman"/>
          <w:noProof/>
        </w:rPr>
        <w:t>[</w:t>
      </w:r>
      <w:hyperlink w:anchor="_ENREF_71" w:tooltip="Blandin, 2015 #3609" w:history="1">
        <w:r w:rsidR="007B2673">
          <w:rPr>
            <w:rFonts w:cs="Times New Roman"/>
            <w:noProof/>
          </w:rPr>
          <w:t>71</w:t>
        </w:r>
      </w:hyperlink>
      <w:r>
        <w:rPr>
          <w:rFonts w:cs="Times New Roman"/>
          <w:noProof/>
        </w:rPr>
        <w:t>]</w:t>
      </w:r>
      <w:r w:rsidRPr="007D6785">
        <w:rPr>
          <w:rFonts w:cs="Times New Roman"/>
        </w:rPr>
        <w:fldChar w:fldCharType="end"/>
      </w:r>
      <w:r w:rsidRPr="007D6785">
        <w:rPr>
          <w:rFonts w:cs="Times New Roman"/>
        </w:rPr>
        <w:t xml:space="preserve"> demonstrated that the total cost of PA</w:t>
      </w:r>
      <w:r w:rsidR="00D91112">
        <w:rPr>
          <w:rFonts w:cs="Times New Roman"/>
        </w:rPr>
        <w:t>F</w:t>
      </w:r>
      <w:r w:rsidRPr="007D6785">
        <w:rPr>
          <w:rFonts w:cs="Times New Roman"/>
        </w:rPr>
        <w:t>O-RO hybrid system (under moderate applied pressure – less than 6 bar) is lower than the FO-RO configuration due to the higher water flux produced by the PA</w:t>
      </w:r>
      <w:r w:rsidR="00D91112">
        <w:rPr>
          <w:rFonts w:cs="Times New Roman"/>
        </w:rPr>
        <w:t>F</w:t>
      </w:r>
      <w:r w:rsidRPr="007D6785">
        <w:rPr>
          <w:rFonts w:cs="Times New Roman"/>
        </w:rPr>
        <w:t>O process as well as the lower RSF allowing higher water recovery. In the context of OD, if PA</w:t>
      </w:r>
      <w:r w:rsidR="00D91112">
        <w:rPr>
          <w:rFonts w:cs="Times New Roman"/>
        </w:rPr>
        <w:t>F</w:t>
      </w:r>
      <w:r w:rsidRPr="007D6785">
        <w:rPr>
          <w:rFonts w:cs="Times New Roman"/>
        </w:rPr>
        <w:t>O is used instead of FO in the hybrid FO-RO system, it can provide better stabilisation of the system performance related to the changes in the feed water properties. In fact, the water flux in FO process decreases with the feed water temperature. In PA</w:t>
      </w:r>
      <w:r w:rsidR="00D91112">
        <w:rPr>
          <w:rFonts w:cs="Times New Roman"/>
        </w:rPr>
        <w:t>F</w:t>
      </w:r>
      <w:r w:rsidRPr="007D6785">
        <w:rPr>
          <w:rFonts w:cs="Times New Roman"/>
        </w:rPr>
        <w:t>O, the hydraulic pressure helps to maintain the same water flux at lower feed water temperature without changing the DS concentration. Although PA</w:t>
      </w:r>
      <w:r w:rsidR="00D91112">
        <w:rPr>
          <w:rFonts w:cs="Times New Roman"/>
        </w:rPr>
        <w:t>F</w:t>
      </w:r>
      <w:r w:rsidRPr="007D6785">
        <w:rPr>
          <w:rFonts w:cs="Times New Roman"/>
        </w:rPr>
        <w:t>O requires more energy than FO, this can be counteracted with capital and operational costs for increasing the DS concentration.</w:t>
      </w:r>
    </w:p>
    <w:p w14:paraId="5425BAFA" w14:textId="3258DB69" w:rsidR="00B25007" w:rsidRPr="007D6785" w:rsidRDefault="00B25007" w:rsidP="00B25007">
      <w:pPr>
        <w:jc w:val="both"/>
        <w:rPr>
          <w:rFonts w:cs="Times New Roman"/>
        </w:rPr>
      </w:pPr>
      <w:r w:rsidRPr="007D6785">
        <w:rPr>
          <w:rFonts w:cs="Times New Roman"/>
        </w:rPr>
        <w:t xml:space="preserve">Finally, in a study by Bamaga et al. </w:t>
      </w:r>
      <w:r w:rsidRPr="007D6785">
        <w:rPr>
          <w:rFonts w:cs="Times New Roman"/>
        </w:rPr>
        <w:fldChar w:fldCharType="begin"/>
      </w:r>
      <w:r w:rsidR="000A34EF">
        <w:rPr>
          <w:rFonts w:cs="Times New Roman"/>
        </w:rPr>
        <w:instrText xml:space="preserve"> ADDIN EN.CITE &lt;EndNote&gt;&lt;Cite&gt;&lt;Author&gt;Bamaga&lt;/Author&gt;&lt;Year&gt;2011&lt;/Year&gt;&lt;RecNum&gt;3552&lt;/RecNum&gt;&lt;DisplayText&gt;[72]&lt;/DisplayText&gt;&lt;record&gt;&lt;rec-number&gt;3552&lt;/rec-number&gt;&lt;foreign-keys&gt;&lt;key app="EN" db-id="watf9tvdia2st8ext9k5teds05zd5wr2529d"&gt;3552&lt;/key&gt;&lt;/foreign-keys&gt;&lt;ref-type name="Journal Article"&gt;17&lt;/ref-type&gt;&lt;contributors&gt;&lt;authors&gt;&lt;author&gt;Bamaga, OA&lt;/author&gt;&lt;author&gt;Yokochi, A&lt;/author&gt;&lt;author&gt;Zabara, B&lt;/author&gt;&lt;author&gt;Babaqi, AS&lt;/author&gt;&lt;/authors&gt;&lt;/contributors&gt;&lt;titles&gt;&lt;title&gt;Hybrid FO/RO desalination system: Preliminary assessment of osmotic energy recovery and designs of new FO membrane module configurations&lt;/title&gt;&lt;secondary-title&gt;Desalination&lt;/secondary-title&gt;&lt;/titles&gt;&lt;periodical&gt;&lt;full-title&gt;Desalination&lt;/full-title&gt;&lt;abbr-1&gt;Desalination&lt;/abbr-1&gt;&lt;/periodical&gt;&lt;pages&gt;163-169&lt;/pages&gt;&lt;volume&gt;268&lt;/volume&gt;&lt;number&gt;1&lt;/number&gt;&lt;dates&gt;&lt;year&gt;2011&lt;/year&gt;&lt;/dates&gt;&lt;isbn&gt;0011-9164&lt;/isbn&gt;&lt;urls&gt;&lt;/urls&gt;&lt;/record&gt;&lt;/Cite&gt;&lt;/EndNote&gt;</w:instrText>
      </w:r>
      <w:r w:rsidRPr="007D6785">
        <w:rPr>
          <w:rFonts w:cs="Times New Roman"/>
        </w:rPr>
        <w:fldChar w:fldCharType="separate"/>
      </w:r>
      <w:r>
        <w:rPr>
          <w:rFonts w:cs="Times New Roman"/>
          <w:noProof/>
        </w:rPr>
        <w:t>[</w:t>
      </w:r>
      <w:hyperlink w:anchor="_ENREF_72" w:tooltip="Bamaga, 2011 #3552" w:history="1">
        <w:r w:rsidR="007B2673">
          <w:rPr>
            <w:rFonts w:cs="Times New Roman"/>
            <w:noProof/>
          </w:rPr>
          <w:t>72</w:t>
        </w:r>
      </w:hyperlink>
      <w:r>
        <w:rPr>
          <w:rFonts w:cs="Times New Roman"/>
          <w:noProof/>
        </w:rPr>
        <w:t>]</w:t>
      </w:r>
      <w:r w:rsidRPr="007D6785">
        <w:rPr>
          <w:rFonts w:cs="Times New Roman"/>
        </w:rPr>
        <w:fldChar w:fldCharType="end"/>
      </w:r>
      <w:r w:rsidRPr="007D6785">
        <w:rPr>
          <w:rFonts w:cs="Times New Roman"/>
        </w:rPr>
        <w:t>, it was explained that, due to the low water flux produced by the currently available FO membranes, the hybrid FO-RO system would only be economically suitable for desalination of feed water with high fouling or scaling potential such as brackish water and wastewater. This suggests that future research on the hybrid FO-RO system should focus on the development of novel FO membranes, combining higher water flux, lower fouling propensity and higher fouling reversibility that could enable FO to become an advanced pre-treatment process.</w:t>
      </w:r>
    </w:p>
    <w:p w14:paraId="4682ED73" w14:textId="77777777" w:rsidR="00B25007" w:rsidRDefault="00B25007" w:rsidP="00B25007">
      <w:pPr>
        <w:pStyle w:val="Heading4"/>
      </w:pPr>
      <w:r>
        <w:t>Hybrid FO-MSF/MED system</w:t>
      </w:r>
    </w:p>
    <w:p w14:paraId="27DC2C72" w14:textId="0EC5BDD7" w:rsidR="00B25007" w:rsidRPr="007D6785" w:rsidRDefault="00B25007" w:rsidP="00B25007">
      <w:pPr>
        <w:jc w:val="both"/>
        <w:rPr>
          <w:rFonts w:cs="Times New Roman"/>
        </w:rPr>
      </w:pPr>
      <w:r w:rsidRPr="007D6785">
        <w:rPr>
          <w:rFonts w:cs="Times New Roman"/>
        </w:rPr>
        <w:t xml:space="preserve">Multi-stage flash (MSF) and multi-effect distillation (MED) are desalination technologies commonly employed in the Middle Eastern countries where feed waters generally have high-salinity, high temperature and high impurity. The pre-treatment of feed water is therefore crucial for these processes to mitigate the fouling potential of the feed water by reducing the natural organic matter as well as the suspended solids. In most cases, however, pre-treatment processes are not designed to remove dissolved solids which are responsible for scaling, a major issue for thermal process </w:t>
      </w:r>
      <w:r w:rsidRPr="007D6785">
        <w:rPr>
          <w:rFonts w:cs="Times New Roman"/>
        </w:rPr>
        <w:fldChar w:fldCharType="begin"/>
      </w:r>
      <w:r w:rsidR="000A34EF">
        <w:rPr>
          <w:rFonts w:cs="Times New Roman"/>
        </w:rPr>
        <w:instrText xml:space="preserve"> ADDIN EN.CITE &lt;EndNote&gt;&lt;Cite&gt;&lt;Author&gt;Shaffer&lt;/Author&gt;&lt;Year&gt;2015&lt;/Year&gt;&lt;RecNum&gt;3533&lt;/RecNum&gt;&lt;DisplayText&gt;[21]&lt;/DisplayText&gt;&lt;record&gt;&lt;rec-number&gt;3533&lt;/rec-number&gt;&lt;foreign-keys&gt;&lt;key app="EN" db-id="watf9tvdia2st8ext9k5teds05zd5wr2529d"&gt;3533&lt;/key&gt;&lt;/foreign-keys&gt;&lt;ref-type name="Journal Article"&gt;17&lt;/ref-type&gt;&lt;contributors&gt;&lt;authors&gt;&lt;author&gt;Shaffer, Devin L&lt;/author&gt;&lt;author&gt;Werber, Jay R&lt;/author&gt;&lt;author&gt;Jaramillo, Humberto&lt;/author&gt;&lt;author&gt;Lin, Shihong&lt;/author&gt;&lt;author&gt;Elimelech, Menachem&lt;/author&gt;&lt;/authors&gt;&lt;/contributors&gt;&lt;titles&gt;&lt;title&gt;Forward osmosis: Where are we now?&lt;/title&gt;&lt;secondary-title&gt;Desalination&lt;/secondary-title&gt;&lt;/titles&gt;&lt;periodical&gt;&lt;full-title&gt;Desalination&lt;/full-title&gt;&lt;abbr-1&gt;Desalination&lt;/abbr-1&gt;&lt;/periodical&gt;&lt;pages&gt;271-284&lt;/pages&gt;&lt;volume&gt;356&lt;/volume&gt;&lt;dates&gt;&lt;year&gt;2015&lt;/year&gt;&lt;/dates&gt;&lt;isbn&gt;0011-9164&lt;/isbn&gt;&lt;urls&gt;&lt;/urls&gt;&lt;/record&gt;&lt;/Cite&gt;&lt;/EndNote&gt;</w:instrText>
      </w:r>
      <w:r w:rsidRPr="007D6785">
        <w:rPr>
          <w:rFonts w:cs="Times New Roman"/>
        </w:rPr>
        <w:fldChar w:fldCharType="separate"/>
      </w:r>
      <w:r>
        <w:rPr>
          <w:rFonts w:cs="Times New Roman"/>
          <w:noProof/>
        </w:rPr>
        <w:t>[</w:t>
      </w:r>
      <w:hyperlink w:anchor="_ENREF_21" w:tooltip="Shaffer, 2015 #3533" w:history="1">
        <w:r w:rsidR="007B2673">
          <w:rPr>
            <w:rFonts w:cs="Times New Roman"/>
            <w:noProof/>
          </w:rPr>
          <w:t>21</w:t>
        </w:r>
      </w:hyperlink>
      <w:r>
        <w:rPr>
          <w:rFonts w:cs="Times New Roman"/>
          <w:noProof/>
        </w:rPr>
        <w:t>]</w:t>
      </w:r>
      <w:r w:rsidRPr="007D6785">
        <w:rPr>
          <w:rFonts w:cs="Times New Roman"/>
        </w:rPr>
        <w:fldChar w:fldCharType="end"/>
      </w:r>
      <w:r w:rsidRPr="007D6785">
        <w:rPr>
          <w:rFonts w:cs="Times New Roman"/>
        </w:rPr>
        <w:t xml:space="preserve">. In both MSF and MED, the deposition and accumulation of scale materials on the surface of heat exchangers decrease the heat transfer efficiency, minimizing the operating temperatures and overall system </w:t>
      </w:r>
      <w:r w:rsidRPr="007D6785">
        <w:rPr>
          <w:rFonts w:cs="Times New Roman"/>
        </w:rPr>
        <w:lastRenderedPageBreak/>
        <w:t xml:space="preserve">recovery </w:t>
      </w:r>
      <w:r w:rsidRPr="007D6785">
        <w:rPr>
          <w:rFonts w:cs="Times New Roman"/>
        </w:rPr>
        <w:fldChar w:fldCharType="begin"/>
      </w:r>
      <w:r w:rsidR="000A34EF">
        <w:rPr>
          <w:rFonts w:cs="Times New Roman"/>
        </w:rPr>
        <w:instrText xml:space="preserve"> ADDIN EN.CITE &lt;EndNote&gt;&lt;Cite&gt;&lt;Author&gt;Van der Bruggen&lt;/Author&gt;&lt;Year&gt;2002&lt;/Year&gt;&lt;RecNum&gt;3547&lt;/RecNum&gt;&lt;DisplayText&gt;[73, 74]&lt;/DisplayText&gt;&lt;record&gt;&lt;rec-number&gt;3547&lt;/rec-number&gt;&lt;foreign-keys&gt;&lt;key app="EN" db-id="watf9tvdia2st8ext9k5teds05zd5wr2529d"&gt;3547&lt;/key&gt;&lt;/foreign-keys&gt;&lt;ref-type name="Journal Article"&gt;17&lt;/ref-type&gt;&lt;contributors&gt;&lt;authors&gt;&lt;author&gt;Van der Bruggen, Bart&lt;/author&gt;&lt;author&gt;Vandecasteele, Carlo&lt;/author&gt;&lt;/authors&gt;&lt;/contributors&gt;&lt;titles&gt;&lt;title&gt;Distillation vs. membrane filtration: overview of process evolutions in seawater desalination&lt;/title&gt;&lt;secondary-title&gt;Desalination&lt;/secondary-title&gt;&lt;/titles&gt;&lt;periodical&gt;&lt;full-title&gt;Desalination&lt;/full-title&gt;&lt;abbr-1&gt;Desalination&lt;/abbr-1&gt;&lt;/periodical&gt;&lt;pages&gt;207-218&lt;/pages&gt;&lt;volume&gt;143&lt;/volume&gt;&lt;number&gt;3&lt;/number&gt;&lt;dates&gt;&lt;year&gt;2002&lt;/year&gt;&lt;/dates&gt;&lt;isbn&gt;0011-9164&lt;/isbn&gt;&lt;urls&gt;&lt;/urls&gt;&lt;/record&gt;&lt;/Cite&gt;&lt;Cite&gt;&lt;Author&gt;Mabrouk&lt;/Author&gt;&lt;Year&gt;2013&lt;/Year&gt;&lt;RecNum&gt;3548&lt;/RecNum&gt;&lt;record&gt;&lt;rec-number&gt;3548&lt;/rec-number&gt;&lt;foreign-keys&gt;&lt;key app="EN" db-id="watf9tvdia2st8ext9k5teds05zd5wr2529d"&gt;3548&lt;/key&gt;&lt;/foreign-keys&gt;&lt;ref-type name="Journal Article"&gt;17&lt;/ref-type&gt;&lt;contributors&gt;&lt;authors&gt;&lt;author&gt;Mabrouk, Abdel Nasser A&lt;/author&gt;&lt;author&gt;Fath, Hassan El-banna S&lt;/author&gt;&lt;/authors&gt;&lt;/contributors&gt;&lt;titles&gt;&lt;title&gt;Techno-economic analysis of hybrid high performance MSF desalination plant with NF membrane&lt;/title&gt;&lt;secondary-title&gt;Desalination and Water Treatment&lt;/secondary-title&gt;&lt;/titles&gt;&lt;periodical&gt;&lt;full-title&gt;Desalination and Water Treatment&lt;/full-title&gt;&lt;abbr-1&gt;Desalin. Water Treat.&lt;/abbr-1&gt;&lt;/periodical&gt;&lt;pages&gt;844-856&lt;/pages&gt;&lt;volume&gt;51&lt;/volume&gt;&lt;number&gt;4-6&lt;/number&gt;&lt;dates&gt;&lt;year&gt;2013&lt;/year&gt;&lt;/dates&gt;&lt;isbn&gt;1944-3994&lt;/isbn&gt;&lt;urls&gt;&lt;/urls&gt;&lt;/record&gt;&lt;/Cite&gt;&lt;/EndNote&gt;</w:instrText>
      </w:r>
      <w:r w:rsidRPr="007D6785">
        <w:rPr>
          <w:rFonts w:cs="Times New Roman"/>
        </w:rPr>
        <w:fldChar w:fldCharType="separate"/>
      </w:r>
      <w:r>
        <w:rPr>
          <w:rFonts w:cs="Times New Roman"/>
          <w:noProof/>
        </w:rPr>
        <w:t>[</w:t>
      </w:r>
      <w:hyperlink w:anchor="_ENREF_73" w:tooltip="Van der Bruggen, 2002 #3547" w:history="1">
        <w:r w:rsidR="007B2673">
          <w:rPr>
            <w:rFonts w:cs="Times New Roman"/>
            <w:noProof/>
          </w:rPr>
          <w:t>73</w:t>
        </w:r>
      </w:hyperlink>
      <w:r>
        <w:rPr>
          <w:rFonts w:cs="Times New Roman"/>
          <w:noProof/>
        </w:rPr>
        <w:t xml:space="preserve">, </w:t>
      </w:r>
      <w:hyperlink w:anchor="_ENREF_74" w:tooltip="Mabrouk, 2013 #3548" w:history="1">
        <w:r w:rsidR="007B2673">
          <w:rPr>
            <w:rFonts w:cs="Times New Roman"/>
            <w:noProof/>
          </w:rPr>
          <w:t>74</w:t>
        </w:r>
      </w:hyperlink>
      <w:r>
        <w:rPr>
          <w:rFonts w:cs="Times New Roman"/>
          <w:noProof/>
        </w:rPr>
        <w:t>]</w:t>
      </w:r>
      <w:r w:rsidRPr="007D6785">
        <w:rPr>
          <w:rFonts w:cs="Times New Roman"/>
        </w:rPr>
        <w:fldChar w:fldCharType="end"/>
      </w:r>
      <w:r w:rsidRPr="007D6785">
        <w:rPr>
          <w:rFonts w:cs="Times New Roman"/>
        </w:rPr>
        <w:t xml:space="preserve">. NF has been suggested as a pre-treatment since NF membranes have the ability to remove divalent ions responsible for the scaling on the heat exchangers </w:t>
      </w:r>
      <w:r w:rsidRPr="007D6785">
        <w:rPr>
          <w:rFonts w:cs="Times New Roman"/>
        </w:rPr>
        <w:fldChar w:fldCharType="begin"/>
      </w:r>
      <w:r w:rsidR="000A34EF">
        <w:rPr>
          <w:rFonts w:cs="Times New Roman"/>
        </w:rPr>
        <w:instrText xml:space="preserve"> ADDIN EN.CITE &lt;EndNote&gt;&lt;Cite&gt;&lt;Author&gt;Mabrouk&lt;/Author&gt;&lt;Year&gt;2013&lt;/Year&gt;&lt;RecNum&gt;3548&lt;/RecNum&gt;&lt;DisplayText&gt;[74]&lt;/DisplayText&gt;&lt;record&gt;&lt;rec-number&gt;3548&lt;/rec-number&gt;&lt;foreign-keys&gt;&lt;key app="EN" db-id="watf9tvdia2st8ext9k5teds05zd5wr2529d"&gt;3548&lt;/key&gt;&lt;/foreign-keys&gt;&lt;ref-type name="Journal Article"&gt;17&lt;/ref-type&gt;&lt;contributors&gt;&lt;authors&gt;&lt;author&gt;Mabrouk, Abdel Nasser A&lt;/author&gt;&lt;author&gt;Fath, Hassan El-banna S&lt;/author&gt;&lt;/authors&gt;&lt;/contributors&gt;&lt;titles&gt;&lt;title&gt;Techno-economic analysis of hybrid high performance MSF desalination plant with NF membrane&lt;/title&gt;&lt;secondary-title&gt;Desalination and Water Treatment&lt;/secondary-title&gt;&lt;/titles&gt;&lt;periodical&gt;&lt;full-title&gt;Desalination and Water Treatment&lt;/full-title&gt;&lt;abbr-1&gt;Desalin. Water Treat.&lt;/abbr-1&gt;&lt;/periodical&gt;&lt;pages&gt;844-856&lt;/pages&gt;&lt;volume&gt;51&lt;/volume&gt;&lt;number&gt;4-6&lt;/number&gt;&lt;dates&gt;&lt;year&gt;2013&lt;/year&gt;&lt;/dates&gt;&lt;isbn&gt;1944-3994&lt;/isbn&gt;&lt;urls&gt;&lt;/urls&gt;&lt;/record&gt;&lt;/Cite&gt;&lt;/EndNote&gt;</w:instrText>
      </w:r>
      <w:r w:rsidRPr="007D6785">
        <w:rPr>
          <w:rFonts w:cs="Times New Roman"/>
        </w:rPr>
        <w:fldChar w:fldCharType="separate"/>
      </w:r>
      <w:r>
        <w:rPr>
          <w:rFonts w:cs="Times New Roman"/>
          <w:noProof/>
        </w:rPr>
        <w:t>[</w:t>
      </w:r>
      <w:hyperlink w:anchor="_ENREF_74" w:tooltip="Mabrouk, 2013 #3548" w:history="1">
        <w:r w:rsidR="007B2673">
          <w:rPr>
            <w:rFonts w:cs="Times New Roman"/>
            <w:noProof/>
          </w:rPr>
          <w:t>74</w:t>
        </w:r>
      </w:hyperlink>
      <w:r>
        <w:rPr>
          <w:rFonts w:cs="Times New Roman"/>
          <w:noProof/>
        </w:rPr>
        <w:t>]</w:t>
      </w:r>
      <w:r w:rsidRPr="007D6785">
        <w:rPr>
          <w:rFonts w:cs="Times New Roman"/>
        </w:rPr>
        <w:fldChar w:fldCharType="end"/>
      </w:r>
      <w:r w:rsidRPr="007D6785">
        <w:rPr>
          <w:rFonts w:cs="Times New Roman"/>
        </w:rPr>
        <w:t xml:space="preserve">. However, the use of NF was found to increase the operating costs (even at high recovery rate) as well as fouling propensity because it is a pressure-driven membrane process </w:t>
      </w:r>
      <w:r w:rsidRPr="007D6785">
        <w:rPr>
          <w:rFonts w:cs="Times New Roman"/>
        </w:rPr>
        <w:fldChar w:fldCharType="begin"/>
      </w:r>
      <w:r w:rsidR="000A34EF">
        <w:rPr>
          <w:rFonts w:cs="Times New Roman"/>
        </w:rPr>
        <w:instrText xml:space="preserve"> ADDIN EN.CITE &lt;EndNote&gt;&lt;Cite&gt;&lt;Author&gt;Altaee&lt;/Author&gt;&lt;Year&gt;2014&lt;/Year&gt;&lt;RecNum&gt;3549&lt;/RecNum&gt;&lt;DisplayText&gt;[75, 76]&lt;/DisplayText&gt;&lt;record&gt;&lt;rec-number&gt;3549&lt;/rec-number&gt;&lt;foreign-keys&gt;&lt;key app="EN" db-id="watf9tvdia2st8ext9k5teds05zd5wr2529d"&gt;3549&lt;/key&gt;&lt;/foreign-keys&gt;&lt;ref-type name="Journal Article"&gt;17&lt;/ref-type&gt;&lt;contributors&gt;&lt;authors&gt;&lt;author&gt;Altaee, Ali&lt;/author&gt;&lt;author&gt;Zaragoza, Guillermo&lt;/author&gt;&lt;/authors&gt;&lt;/contributors&gt;&lt;titles&gt;&lt;title&gt;A conceptual design of low fouling and high recovery FO–MSF desalination plant&lt;/title&gt;&lt;secondary-title&gt;Desalination&lt;/secondary-title&gt;&lt;/titles&gt;&lt;periodical&gt;&lt;full-title&gt;Desalination&lt;/full-title&gt;&lt;abbr-1&gt;Desalination&lt;/abbr-1&gt;&lt;/periodical&gt;&lt;pages&gt;2-7&lt;/pages&gt;&lt;volume&gt;343&lt;/volume&gt;&lt;dates&gt;&lt;year&gt;2014&lt;/year&gt;&lt;/dates&gt;&lt;isbn&gt;0011-9164&lt;/isbn&gt;&lt;urls&gt;&lt;/urls&gt;&lt;/record&gt;&lt;/Cite&gt;&lt;Cite&gt;&lt;Author&gt;Mezher&lt;/Author&gt;&lt;Year&gt;2011&lt;/Year&gt;&lt;RecNum&gt;3550&lt;/RecNum&gt;&lt;record&gt;&lt;rec-number&gt;3550&lt;/rec-number&gt;&lt;foreign-keys&gt;&lt;key app="EN" db-id="watf9tvdia2st8ext9k5teds05zd5wr2529d"&gt;3550&lt;/key&gt;&lt;/foreign-keys&gt;&lt;ref-type name="Journal Article"&gt;17&lt;/ref-type&gt;&lt;contributors&gt;&lt;authors&gt;&lt;author&gt;Mezher, Toufic&lt;/author&gt;&lt;author&gt;Fath, Hassan&lt;/author&gt;&lt;author&gt;Abbas, Zeina&lt;/author&gt;&lt;author&gt;Khaled, Arslan&lt;/author&gt;&lt;/authors&gt;&lt;/contributors&gt;&lt;titles&gt;&lt;title&gt;Techno-economic assessment and environmental impacts of desalination technologies&lt;/title&gt;&lt;secondary-title&gt;Desalination&lt;/secondary-title&gt;&lt;/titles&gt;&lt;periodical&gt;&lt;full-title&gt;Desalination&lt;/full-title&gt;&lt;abbr-1&gt;Desalination&lt;/abbr-1&gt;&lt;/periodical&gt;&lt;pages&gt;263-273&lt;/pages&gt;&lt;volume&gt;266&lt;/volume&gt;&lt;number&gt;1&lt;/number&gt;&lt;dates&gt;&lt;year&gt;2011&lt;/year&gt;&lt;/dates&gt;&lt;isbn&gt;0011-9164&lt;/isbn&gt;&lt;urls&gt;&lt;/urls&gt;&lt;/record&gt;&lt;/Cite&gt;&lt;/EndNote&gt;</w:instrText>
      </w:r>
      <w:r w:rsidRPr="007D6785">
        <w:rPr>
          <w:rFonts w:cs="Times New Roman"/>
        </w:rPr>
        <w:fldChar w:fldCharType="separate"/>
      </w:r>
      <w:r>
        <w:rPr>
          <w:rFonts w:cs="Times New Roman"/>
          <w:noProof/>
        </w:rPr>
        <w:t>[</w:t>
      </w:r>
      <w:hyperlink w:anchor="_ENREF_75" w:tooltip="Altaee, 2014 #3549" w:history="1">
        <w:r w:rsidR="007B2673">
          <w:rPr>
            <w:rFonts w:cs="Times New Roman"/>
            <w:noProof/>
          </w:rPr>
          <w:t>75</w:t>
        </w:r>
      </w:hyperlink>
      <w:r>
        <w:rPr>
          <w:rFonts w:cs="Times New Roman"/>
          <w:noProof/>
        </w:rPr>
        <w:t xml:space="preserve">, </w:t>
      </w:r>
      <w:hyperlink w:anchor="_ENREF_76" w:tooltip="Mezher, 2011 #3550" w:history="1">
        <w:r w:rsidR="007B2673">
          <w:rPr>
            <w:rFonts w:cs="Times New Roman"/>
            <w:noProof/>
          </w:rPr>
          <w:t>76</w:t>
        </w:r>
      </w:hyperlink>
      <w:r>
        <w:rPr>
          <w:rFonts w:cs="Times New Roman"/>
          <w:noProof/>
        </w:rPr>
        <w:t>]</w:t>
      </w:r>
      <w:r w:rsidRPr="007D6785">
        <w:rPr>
          <w:rFonts w:cs="Times New Roman"/>
        </w:rPr>
        <w:fldChar w:fldCharType="end"/>
      </w:r>
      <w:r w:rsidRPr="007D6785">
        <w:rPr>
          <w:rFonts w:cs="Times New Roman"/>
        </w:rPr>
        <w:t>.</w:t>
      </w:r>
    </w:p>
    <w:p w14:paraId="44A1D8D2" w14:textId="358EAAD3" w:rsidR="00B25007" w:rsidRDefault="00B25007" w:rsidP="00B25007">
      <w:pPr>
        <w:jc w:val="both"/>
        <w:rPr>
          <w:rFonts w:cs="Times New Roman"/>
        </w:rPr>
      </w:pPr>
      <w:r w:rsidRPr="007D6785">
        <w:rPr>
          <w:rFonts w:cs="Times New Roman"/>
        </w:rPr>
        <w:t xml:space="preserve">Therefore, FO has been recently tested as an alternative pre-treatment to remove both dissolved organic materials as well as dissolved inorganics from the feed water. Altaee et al. </w:t>
      </w:r>
      <w:r w:rsidRPr="007D6785">
        <w:rPr>
          <w:rFonts w:cs="Times New Roman"/>
        </w:rPr>
        <w:fldChar w:fldCharType="begin">
          <w:fldData xml:space="preserve">PEVuZE5vdGU+PENpdGU+PEF1dGhvcj5BbHRhZWU8L0F1dGhvcj48WWVhcj4yMDEzPC9ZZWFyPjxS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</w:fldData>
        </w:fldChar>
      </w:r>
      <w:r w:rsidR="000A34EF">
        <w:rPr>
          <w:rFonts w:cs="Times New Roman"/>
        </w:rPr>
        <w:instrText xml:space="preserve"> ADDIN EN.CITE </w:instrText>
      </w:r>
      <w:r w:rsidR="000A34EF">
        <w:rPr>
          <w:rFonts w:cs="Times New Roman"/>
        </w:rPr>
        <w:fldChar w:fldCharType="begin">
          <w:fldData xml:space="preserve">PEVuZE5vdGU+PENpdGU+PEF1dGhvcj5BbHRhZWU8L0F1dGhvcj48WWVhcj4yMDEzPC9ZZWFyPjxS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</w:fldData>
        </w:fldChar>
      </w:r>
      <w:r w:rsidR="000A34EF">
        <w:rPr>
          <w:rFonts w:cs="Times New Roman"/>
        </w:rPr>
        <w:instrText xml:space="preserve"> ADDIN EN.CITE.DATA </w:instrText>
      </w:r>
      <w:r w:rsidR="000A34EF">
        <w:rPr>
          <w:rFonts w:cs="Times New Roman"/>
        </w:rPr>
      </w:r>
      <w:r w:rsidR="000A34EF">
        <w:rPr>
          <w:rFonts w:cs="Times New Roman"/>
        </w:rPr>
        <w:fldChar w:fldCharType="end"/>
      </w:r>
      <w:r w:rsidRPr="007D6785">
        <w:rPr>
          <w:rFonts w:cs="Times New Roman"/>
        </w:rPr>
      </w:r>
      <w:r w:rsidRPr="007D6785">
        <w:rPr>
          <w:rFonts w:cs="Times New Roman"/>
        </w:rPr>
        <w:fldChar w:fldCharType="separate"/>
      </w:r>
      <w:r>
        <w:rPr>
          <w:rFonts w:cs="Times New Roman"/>
          <w:noProof/>
        </w:rPr>
        <w:t>[</w:t>
      </w:r>
      <w:hyperlink w:anchor="_ENREF_75" w:tooltip="Altaee, 2014 #3549" w:history="1">
        <w:r w:rsidR="007B2673">
          <w:rPr>
            <w:rFonts w:cs="Times New Roman"/>
            <w:noProof/>
          </w:rPr>
          <w:t>75</w:t>
        </w:r>
      </w:hyperlink>
      <w:r>
        <w:rPr>
          <w:rFonts w:cs="Times New Roman"/>
          <w:noProof/>
        </w:rPr>
        <w:t xml:space="preserve">, </w:t>
      </w:r>
      <w:hyperlink w:anchor="_ENREF_77" w:tooltip="Altaee, 2013 #3520" w:history="1">
        <w:r w:rsidR="007B2673">
          <w:rPr>
            <w:rFonts w:cs="Times New Roman"/>
            <w:noProof/>
          </w:rPr>
          <w:t>77</w:t>
        </w:r>
      </w:hyperlink>
      <w:r>
        <w:rPr>
          <w:rFonts w:cs="Times New Roman"/>
          <w:noProof/>
        </w:rPr>
        <w:t xml:space="preserve">, </w:t>
      </w:r>
      <w:hyperlink w:anchor="_ENREF_78" w:tooltip="Altaee, 2014 #3478" w:history="1">
        <w:r w:rsidR="007B2673">
          <w:rPr>
            <w:rFonts w:cs="Times New Roman"/>
            <w:noProof/>
          </w:rPr>
          <w:t>78</w:t>
        </w:r>
      </w:hyperlink>
      <w:r>
        <w:rPr>
          <w:rFonts w:cs="Times New Roman"/>
          <w:noProof/>
        </w:rPr>
        <w:t>]</w:t>
      </w:r>
      <w:r w:rsidRPr="007D6785">
        <w:rPr>
          <w:rFonts w:cs="Times New Roman"/>
        </w:rPr>
        <w:fldChar w:fldCharType="end"/>
      </w:r>
      <w:r w:rsidRPr="007D6785">
        <w:rPr>
          <w:rFonts w:cs="Times New Roman"/>
        </w:rPr>
        <w:t xml:space="preserve"> carried out modelling on hybrid FO-MSF and FO-MED systems for seawater desalination and simulation showed that FO used as a pre-treatment significantly reduced the concentrations of multivalent ions in the feed water which reduces the scaling effect on the heat exchangers; enabling these thermal processes to work at higher temperatures and water recovery rates. </w:t>
      </w:r>
    </w:p>
    <w:p w14:paraId="1007CE1A" w14:textId="77777777" w:rsidR="00B25007" w:rsidRPr="007D6785" w:rsidRDefault="00B25007" w:rsidP="00B25007">
      <w:pPr>
        <w:pStyle w:val="Heading3"/>
        <w:rPr>
          <w:rFonts w:cs="Times New Roman"/>
        </w:rPr>
      </w:pPr>
      <w:bookmarkStart w:id="11" w:name="_Toc428189929"/>
      <w:r w:rsidRPr="007D6785">
        <w:rPr>
          <w:rFonts w:cs="Times New Roman"/>
        </w:rPr>
        <w:t>Hybrid FO systems as an alternative to conventional desalination process</w:t>
      </w:r>
      <w:bookmarkEnd w:id="11"/>
    </w:p>
    <w:p w14:paraId="167A7ECF" w14:textId="6CB071E9" w:rsidR="00B25007" w:rsidRDefault="002B74A4" w:rsidP="00B25007">
      <w:pPr>
        <w:jc w:val="both"/>
        <w:rPr>
          <w:rFonts w:cs="Times New Roman"/>
        </w:rPr>
      </w:pPr>
      <w:r>
        <w:rPr>
          <w:rFonts w:cs="Times New Roman"/>
        </w:rPr>
        <w:t xml:space="preserve">Al-Mayahi and Sharif </w:t>
      </w:r>
      <w:r>
        <w:rPr>
          <w:rFonts w:cs="Times New Roman"/>
        </w:rPr>
        <w:fldChar w:fldCharType="begin"/>
      </w:r>
      <w:r>
        <w:rPr>
          <w:rFonts w:cs="Times New Roman"/>
        </w:rPr>
        <w:instrText xml:space="preserve"> ADDIN EN.CITE &lt;EndNote&gt;&lt;Cite&gt;&lt;Author&gt;Al-Mayahi&lt;/Author&gt;&lt;Year&gt;2006&lt;/Year&gt;&lt;RecNum&gt;154&lt;/RecNum&gt;&lt;DisplayText&gt;[79]&lt;/DisplayText&gt;&lt;record&gt;&lt;rec-number&gt;154&lt;/rec-number&gt;&lt;foreign-keys&gt;&lt;key app="EN" db-id="wsfw0xfdjw0x06e0ee9v59drdverezese9tw"&gt;154&lt;/key&gt;&lt;/foreign-keys&gt;&lt;ref-type name="Generic"&gt;13&lt;/ref-type&gt;&lt;contributors&gt;&lt;authors&gt;&lt;author&gt;Al-Mayahi, A.&lt;/author&gt;&lt;author&gt;Sharif, A.&lt;/author&gt;&lt;/authors&gt;&lt;/contributors&gt;&lt;titles&gt;&lt;title&gt;Solvent removal process&lt;/title&gt;&lt;/titles&gt;&lt;dates&gt;&lt;year&gt;2006&lt;/year&gt;&lt;/dates&gt;&lt;publisher&gt;Google Patents&lt;/publisher&gt;&lt;urls&gt;&lt;related-urls&gt;&lt;url&gt;http://www.google.com/patents/US20060225420&lt;/url&gt;&lt;/related-urls&gt;&lt;/urls&gt;&lt;/record&gt;&lt;/Cite&gt;&lt;/EndNote&gt;</w:instrText>
      </w:r>
      <w:r>
        <w:rPr>
          <w:rFonts w:cs="Times New Roman"/>
        </w:rPr>
        <w:fldChar w:fldCharType="separate"/>
      </w:r>
      <w:r>
        <w:rPr>
          <w:rFonts w:cs="Times New Roman"/>
          <w:noProof/>
        </w:rPr>
        <w:t>[</w:t>
      </w:r>
      <w:hyperlink w:anchor="_ENREF_79" w:tooltip="Al-Mayahi, 2006 #154" w:history="1">
        <w:r w:rsidR="007B2673">
          <w:rPr>
            <w:rFonts w:cs="Times New Roman"/>
            <w:noProof/>
          </w:rPr>
          <w:t>79</w:t>
        </w:r>
      </w:hyperlink>
      <w:r>
        <w:rPr>
          <w:rFonts w:cs="Times New Roman"/>
          <w:noProof/>
        </w:rPr>
        <w:t>]</w:t>
      </w:r>
      <w:r>
        <w:rPr>
          <w:rFonts w:cs="Times New Roman"/>
        </w:rPr>
        <w:fldChar w:fldCharType="end"/>
      </w:r>
      <w:r>
        <w:rPr>
          <w:rFonts w:cs="Times New Roman"/>
        </w:rPr>
        <w:t xml:space="preserve"> were the first to suggest, in a patented work, the use of hybrid FO systems for desalination. Later, </w:t>
      </w:r>
      <w:r w:rsidR="00B25007" w:rsidRPr="007D6785">
        <w:rPr>
          <w:rFonts w:cs="Times New Roman"/>
        </w:rPr>
        <w:t xml:space="preserve">Tan and Ng </w:t>
      </w:r>
      <w:r w:rsidR="00B25007" w:rsidRPr="007D6785">
        <w:rPr>
          <w:rFonts w:cs="Times New Roman"/>
        </w:rPr>
        <w:fldChar w:fldCharType="begin"/>
      </w:r>
      <w:r w:rsidR="000A34EF">
        <w:rPr>
          <w:rFonts w:cs="Times New Roman"/>
        </w:rPr>
        <w:instrText xml:space="preserve"> ADDIN EN.CITE &lt;EndNote&gt;&lt;Cite&gt;&lt;Author&gt;Tan&lt;/Author&gt;&lt;Year&gt;2010&lt;/Year&gt;&lt;RecNum&gt;3485&lt;/RecNum&gt;&lt;DisplayText&gt;[80]&lt;/DisplayText&gt;&lt;record&gt;&lt;rec-number&gt;3485&lt;/rec-number&gt;&lt;foreign-keys&gt;&lt;key app="EN" db-id="watf9tvdia2st8ext9k5teds05zd5wr2529d"&gt;3485&lt;/key&gt;&lt;/foreign-keys&gt;&lt;ref-type name="Journal Article"&gt;17&lt;/ref-type&gt;&lt;contributors&gt;&lt;authors&gt;&lt;author&gt;Tan, CH&lt;/author&gt;&lt;author&gt;Ng, HY&lt;/author&gt;&lt;/authors&gt;&lt;/contributors&gt;&lt;titles&gt;&lt;title&gt;A novel hybrid forward osmosis-nanofiltration (FO-NF) process for seawater desalination: draw solution selection and system configuration&lt;/title&gt;&lt;secondary-title&gt;Desalination and Water Treatment&lt;/secondary-title&gt;&lt;/titles&gt;&lt;periodical&gt;&lt;full-title&gt;Desalination and Water Treatment&lt;/full-title&gt;&lt;abbr-1&gt;Desalin. Water Treat.&lt;/abbr-1&gt;&lt;/periodical&gt;&lt;pages&gt;356-361&lt;/pages&gt;&lt;volume&gt;13&lt;/volume&gt;&lt;number&gt;1-3&lt;/number&gt;&lt;dates&gt;&lt;year&gt;2010&lt;/year&gt;&lt;/dates&gt;&lt;isbn&gt;1944-3994&lt;/isbn&gt;&lt;urls&gt;&lt;/urls&gt;&lt;/record&gt;&lt;/Cite&gt;&lt;/EndNote&gt;</w:instrText>
      </w:r>
      <w:r w:rsidR="00B25007" w:rsidRPr="007D6785">
        <w:rPr>
          <w:rFonts w:cs="Times New Roman"/>
        </w:rPr>
        <w:fldChar w:fldCharType="separate"/>
      </w:r>
      <w:r>
        <w:rPr>
          <w:rFonts w:cs="Times New Roman"/>
          <w:noProof/>
        </w:rPr>
        <w:t>[</w:t>
      </w:r>
      <w:hyperlink w:anchor="_ENREF_80" w:tooltip="Tan, 2010 #3485" w:history="1">
        <w:r w:rsidR="007B2673">
          <w:rPr>
            <w:rFonts w:cs="Times New Roman"/>
            <w:noProof/>
          </w:rPr>
          <w:t>80</w:t>
        </w:r>
      </w:hyperlink>
      <w:r>
        <w:rPr>
          <w:rFonts w:cs="Times New Roman"/>
          <w:noProof/>
        </w:rPr>
        <w:t>]</w:t>
      </w:r>
      <w:r w:rsidR="00B25007" w:rsidRPr="007D6785">
        <w:rPr>
          <w:rFonts w:cs="Times New Roman"/>
        </w:rPr>
        <w:fldChar w:fldCharType="end"/>
      </w:r>
      <w:r w:rsidR="00B25007" w:rsidRPr="007D6785">
        <w:rPr>
          <w:rFonts w:cs="Times New Roman"/>
        </w:rPr>
        <w:t xml:space="preserve"> evaluate</w:t>
      </w:r>
      <w:r>
        <w:rPr>
          <w:rFonts w:cs="Times New Roman"/>
        </w:rPr>
        <w:t>d</w:t>
      </w:r>
      <w:r w:rsidR="00B25007" w:rsidRPr="007D6785">
        <w:rPr>
          <w:rFonts w:cs="Times New Roman"/>
        </w:rPr>
        <w:t xml:space="preserve"> the performance of the hybrid FO-NF system </w:t>
      </w:r>
      <w:r w:rsidR="00B25007">
        <w:rPr>
          <w:rFonts w:cs="Times New Roman"/>
        </w:rPr>
        <w:t>as an alternative</w:t>
      </w:r>
      <w:r w:rsidR="00B25007" w:rsidRPr="007D6785">
        <w:rPr>
          <w:rFonts w:cs="Times New Roman"/>
        </w:rPr>
        <w:t xml:space="preserve"> </w:t>
      </w:r>
      <w:r w:rsidR="00B25007">
        <w:rPr>
          <w:rFonts w:cs="Times New Roman"/>
        </w:rPr>
        <w:t>process to conventional desalination process (i.e. standalone RO process)</w:t>
      </w:r>
      <w:r w:rsidR="00B25007" w:rsidRPr="007D6785">
        <w:rPr>
          <w:rFonts w:cs="Times New Roman"/>
        </w:rPr>
        <w:t>. The salt rejection rate of the NF membrane was very high for all tested DS, up to 97.9% for Na</w:t>
      </w:r>
      <w:r w:rsidR="00B25007" w:rsidRPr="007D6785">
        <w:rPr>
          <w:rFonts w:cs="Times New Roman"/>
          <w:vertAlign w:val="subscript"/>
        </w:rPr>
        <w:t>2</w:t>
      </w:r>
      <w:r w:rsidR="00B25007" w:rsidRPr="007D6785">
        <w:rPr>
          <w:rFonts w:cs="Times New Roman"/>
        </w:rPr>
        <w:t>SO</w:t>
      </w:r>
      <w:r w:rsidR="00B25007" w:rsidRPr="007D6785">
        <w:rPr>
          <w:rFonts w:cs="Times New Roman"/>
          <w:vertAlign w:val="subscript"/>
        </w:rPr>
        <w:t>4</w:t>
      </w:r>
      <w:r w:rsidR="00B25007" w:rsidRPr="007D6785">
        <w:rPr>
          <w:rFonts w:cs="Times New Roman"/>
        </w:rPr>
        <w:t>. Water fluxes of about 10 LMH were achieved by b</w:t>
      </w:r>
      <w:r w:rsidR="00B25007">
        <w:rPr>
          <w:rFonts w:cs="Times New Roman"/>
        </w:rPr>
        <w:t xml:space="preserve">oth FO and NF processes (Table </w:t>
      </w:r>
      <w:r w:rsidR="00A549FF">
        <w:rPr>
          <w:rFonts w:cs="Times New Roman"/>
        </w:rPr>
        <w:t>2</w:t>
      </w:r>
      <w:r w:rsidR="00B25007" w:rsidRPr="007D6785">
        <w:rPr>
          <w:rFonts w:cs="Times New Roman"/>
        </w:rPr>
        <w:t>). Results from this study also indicated that a single-pass NF was not sufficient to produce product water that meets the TDS requirements for drinking water quality defined by the WHO. However, after the second-pass NF, the permeate water quality (i.e. only when using MgSO</w:t>
      </w:r>
      <w:r w:rsidR="00B25007" w:rsidRPr="007D6785">
        <w:rPr>
          <w:rFonts w:cs="Times New Roman"/>
          <w:vertAlign w:val="subscript"/>
        </w:rPr>
        <w:t>4</w:t>
      </w:r>
      <w:r w:rsidR="00B25007" w:rsidRPr="007D6785">
        <w:rPr>
          <w:rFonts w:cs="Times New Roman"/>
        </w:rPr>
        <w:t xml:space="preserve"> and Na</w:t>
      </w:r>
      <w:r w:rsidR="00B25007" w:rsidRPr="007D6785">
        <w:rPr>
          <w:rFonts w:cs="Times New Roman"/>
          <w:vertAlign w:val="subscript"/>
        </w:rPr>
        <w:t>2</w:t>
      </w:r>
      <w:r w:rsidR="00B25007" w:rsidRPr="007D6785">
        <w:rPr>
          <w:rFonts w:cs="Times New Roman"/>
        </w:rPr>
        <w:t>SO</w:t>
      </w:r>
      <w:r w:rsidR="00B25007" w:rsidRPr="007D6785">
        <w:rPr>
          <w:rFonts w:cs="Times New Roman"/>
          <w:vertAlign w:val="subscript"/>
        </w:rPr>
        <w:t>4</w:t>
      </w:r>
      <w:r w:rsidR="00B25007" w:rsidRPr="007D6785">
        <w:rPr>
          <w:rFonts w:cs="Times New Roman"/>
        </w:rPr>
        <w:t xml:space="preserve"> as DS) was within the recommended TDS guidelines. Zhao et al. </w:t>
      </w:r>
      <w:r w:rsidR="00B25007" w:rsidRPr="007D6785">
        <w:rPr>
          <w:rFonts w:cs="Times New Roman"/>
        </w:rPr>
        <w:fldChar w:fldCharType="begin"/>
      </w:r>
      <w:r w:rsidR="000A34EF">
        <w:rPr>
          <w:rFonts w:cs="Times New Roman"/>
        </w:rPr>
        <w:instrText xml:space="preserve"> ADDIN EN.CITE &lt;EndNote&gt;&lt;Cite&gt;&lt;Author&gt;Zhao&lt;/Author&gt;&lt;Year&gt;2012&lt;/Year&gt;&lt;RecNum&gt;3484&lt;/RecNum&gt;&lt;DisplayText&gt;[81]&lt;/DisplayText&gt;&lt;record&gt;&lt;rec-number&gt;3484&lt;/rec-number&gt;&lt;foreign-keys&gt;&lt;key app="EN" db-id="watf9tvdia2st8ext9k5teds05zd5wr2529d"&gt;3484&lt;/key&gt;&lt;/foreign-keys&gt;&lt;ref-type name="Journal Article"&gt;17&lt;/ref-type&gt;&lt;contributors&gt;&lt;authors&gt;&lt;author&gt;Zhao, Shuaifei&lt;/author&gt;&lt;author&gt;Zou, Linda&lt;/author&gt;&lt;author&gt;Mulcahy, Dennis&lt;/author&gt;&lt;/authors&gt;&lt;/contributors&gt;&lt;titles&gt;&lt;title&gt;Brackish water desalination by a hybrid forward osmosis–nanofiltration system using divalent draw solute&lt;/title&gt;&lt;secondary-title&gt;Desalination&lt;/secondary-title&gt;&lt;/titles&gt;&lt;periodical&gt;&lt;full-title&gt;Desalination&lt;/full-title&gt;&lt;abbr-1&gt;Desalination&lt;/abbr-1&gt;&lt;/periodical&gt;&lt;pages&gt;175-181&lt;/pages&gt;&lt;volume&gt;284&lt;/volume&gt;&lt;dates&gt;&lt;year&gt;2012&lt;/year&gt;&lt;/dates&gt;&lt;isbn&gt;0011-9164&lt;/isbn&gt;&lt;urls&gt;&lt;/urls&gt;&lt;/record&gt;&lt;/Cite&gt;&lt;/EndNote&gt;</w:instrText>
      </w:r>
      <w:r w:rsidR="00B25007" w:rsidRPr="007D6785">
        <w:rPr>
          <w:rFonts w:cs="Times New Roman"/>
        </w:rPr>
        <w:fldChar w:fldCharType="separate"/>
      </w:r>
      <w:r>
        <w:rPr>
          <w:rFonts w:cs="Times New Roman"/>
          <w:noProof/>
        </w:rPr>
        <w:t>[</w:t>
      </w:r>
      <w:hyperlink w:anchor="_ENREF_81" w:tooltip="Zhao, 2012 #3484" w:history="1">
        <w:r w:rsidR="007B2673">
          <w:rPr>
            <w:rFonts w:cs="Times New Roman"/>
            <w:noProof/>
          </w:rPr>
          <w:t>81</w:t>
        </w:r>
      </w:hyperlink>
      <w:r>
        <w:rPr>
          <w:rFonts w:cs="Times New Roman"/>
          <w:noProof/>
        </w:rPr>
        <w:t>]</w:t>
      </w:r>
      <w:r w:rsidR="00B25007" w:rsidRPr="007D6785">
        <w:rPr>
          <w:rFonts w:cs="Times New Roman"/>
        </w:rPr>
        <w:fldChar w:fldCharType="end"/>
      </w:r>
      <w:r w:rsidR="00B25007" w:rsidRPr="007D6785">
        <w:rPr>
          <w:rFonts w:cs="Times New Roman"/>
        </w:rPr>
        <w:t xml:space="preserve"> </w:t>
      </w:r>
      <w:r w:rsidR="00B25007">
        <w:rPr>
          <w:rFonts w:cs="Times New Roman"/>
        </w:rPr>
        <w:t xml:space="preserve">also </w:t>
      </w:r>
      <w:r w:rsidR="00B25007" w:rsidRPr="007D6785">
        <w:rPr>
          <w:rFonts w:cs="Times New Roman"/>
        </w:rPr>
        <w:t xml:space="preserve">tested the hybrid FO-NF system </w:t>
      </w:r>
      <w:r w:rsidR="00B25007">
        <w:rPr>
          <w:rFonts w:cs="Times New Roman"/>
        </w:rPr>
        <w:t xml:space="preserve">but </w:t>
      </w:r>
      <w:r w:rsidR="00B25007" w:rsidRPr="007D6785">
        <w:rPr>
          <w:rFonts w:cs="Times New Roman"/>
        </w:rPr>
        <w:t xml:space="preserve">for the desalination of brackish water. Their study showed that this hybrid system has many advantages over conventional standalone RO process such as higher permeate quality (i.e. salt rejection of about 97.7% and TDS concentration reduced to 10 mg/L), higher flux recovery after cleaning (without using chemicals), less fouling tendency leading to less flux decline and finally lower operating pressure (i.e. less than 10 bars against 30 bars with RO membrane). </w:t>
      </w:r>
    </w:p>
    <w:p w14:paraId="745F89FC" w14:textId="0EC160A2" w:rsidR="00B25007" w:rsidRPr="007D6785" w:rsidRDefault="00B25007" w:rsidP="00B25007">
      <w:pPr>
        <w:jc w:val="both"/>
        <w:rPr>
          <w:rFonts w:cs="Times New Roman"/>
        </w:rPr>
      </w:pPr>
      <w:r w:rsidRPr="00C45752">
        <w:rPr>
          <w:rFonts w:cs="Times New Roman"/>
        </w:rPr>
        <w:t>Electrodialysis (ED) has</w:t>
      </w:r>
      <w:r w:rsidRPr="007D6785">
        <w:rPr>
          <w:rFonts w:cs="Times New Roman"/>
        </w:rPr>
        <w:t xml:space="preserve"> been commercialised for the past few decades for small and medium-scale plants for the purpose of brackish water desalination </w:t>
      </w:r>
      <w:r w:rsidRPr="007D6785">
        <w:rPr>
          <w:rFonts w:cs="Times New Roman"/>
        </w:rPr>
        <w:fldChar w:fldCharType="begin"/>
      </w:r>
      <w:r w:rsidR="000A34EF">
        <w:rPr>
          <w:rFonts w:cs="Times New Roman"/>
        </w:rPr>
        <w:instrText xml:space="preserve"> ADDIN EN.CITE &lt;EndNote&gt;&lt;Cite&gt;&lt;Author&gt;Charcosset&lt;/Author&gt;&lt;Year&gt;2009&lt;/Year&gt;&lt;RecNum&gt;3566&lt;/RecNum&gt;&lt;DisplayText&gt;[82]&lt;/DisplayText&gt;&lt;record&gt;&lt;rec-number&gt;3566&lt;/rec-number&gt;&lt;foreign-keys&gt;&lt;key app="EN" db-id="watf9tvdia2st8ext9k5teds05zd5wr2529d"&gt;3566&lt;/key&gt;&lt;/foreign-keys&gt;&lt;ref-type name="Journal Article"&gt;17&lt;/ref-type&gt;&lt;contributors&gt;&lt;authors&gt;&lt;author&gt;Charcosset, Catherine&lt;/author&gt;&lt;/authors&gt;&lt;/contributors&gt;&lt;titles&gt;&lt;title&gt;A review of membrane processes and renewable energies for desalination&lt;/title&gt;&lt;secondary-title&gt;Desalination&lt;/secondary-title&gt;&lt;/titles&gt;&lt;periodical&gt;&lt;full-title&gt;Desalination&lt;/full-title&gt;&lt;abbr-1&gt;Desalination&lt;/abbr-1&gt;&lt;/periodical&gt;&lt;pages&gt;214-231&lt;/pages&gt;&lt;volume&gt;245&lt;/volume&gt;&lt;number&gt;1&lt;/number&gt;&lt;dates&gt;&lt;year&gt;2009&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82" w:tooltip="Charcosset, 2009 #3566" w:history="1">
        <w:r w:rsidR="007B2673">
          <w:rPr>
            <w:rFonts w:cs="Times New Roman"/>
            <w:noProof/>
          </w:rPr>
          <w:t>82</w:t>
        </w:r>
      </w:hyperlink>
      <w:r w:rsidR="002B74A4">
        <w:rPr>
          <w:rFonts w:cs="Times New Roman"/>
          <w:noProof/>
        </w:rPr>
        <w:t>]</w:t>
      </w:r>
      <w:r w:rsidRPr="007D6785">
        <w:rPr>
          <w:rFonts w:cs="Times New Roman"/>
        </w:rPr>
        <w:fldChar w:fldCharType="end"/>
      </w:r>
      <w:r w:rsidRPr="007D6785">
        <w:rPr>
          <w:rFonts w:cs="Times New Roman"/>
        </w:rPr>
        <w:t xml:space="preserve">. ED is another membrane separation process which uses pairs of cation and anion exchange membranes alternatively in an electric field to remove salt ions and some charged organic compounds </w:t>
      </w:r>
      <w:r w:rsidRPr="007D6785">
        <w:rPr>
          <w:rFonts w:cs="Times New Roman"/>
        </w:rPr>
        <w:fldChar w:fldCharType="begin"/>
      </w:r>
      <w:r w:rsidR="000A34EF">
        <w:rPr>
          <w:rFonts w:cs="Times New Roman"/>
        </w:rPr>
        <w:instrText xml:space="preserve"> ADDIN EN.CITE &lt;EndNote&gt;&lt;Cite&gt;&lt;Author&gt;Charcosset&lt;/Author&gt;&lt;Year&gt;2009&lt;/Year&gt;&lt;RecNum&gt;3566&lt;/RecNum&gt;&lt;DisplayText&gt;[82]&lt;/DisplayText&gt;&lt;record&gt;&lt;rec-number&gt;3566&lt;/rec-number&gt;&lt;foreign-keys&gt;&lt;key app="EN" db-id="watf9tvdia2st8ext9k5teds05zd5wr2529d"&gt;3566&lt;/key&gt;&lt;/foreign-keys&gt;&lt;ref-type name="Journal Article"&gt;17&lt;/ref-type&gt;&lt;contributors&gt;&lt;authors&gt;&lt;author&gt;Charcosset, Catherine&lt;/author&gt;&lt;/authors&gt;&lt;/contributors&gt;&lt;titles&gt;&lt;title&gt;A review of membrane processes and renewable energies for desalination&lt;/title&gt;&lt;secondary-title&gt;Desalination&lt;/secondary-title&gt;&lt;/titles&gt;&lt;periodical&gt;&lt;full-title&gt;Desalination&lt;/full-title&gt;&lt;abbr-1&gt;Desalination&lt;/abbr-1&gt;&lt;/periodical&gt;&lt;pages&gt;214-231&lt;/pages&gt;&lt;volume&gt;245&lt;/volume&gt;&lt;number&gt;1&lt;/number&gt;&lt;dates&gt;&lt;year&gt;2009&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82" w:tooltip="Charcosset, 2009 #3566" w:history="1">
        <w:r w:rsidR="007B2673">
          <w:rPr>
            <w:rFonts w:cs="Times New Roman"/>
            <w:noProof/>
          </w:rPr>
          <w:t>82</w:t>
        </w:r>
      </w:hyperlink>
      <w:r w:rsidR="002B74A4">
        <w:rPr>
          <w:rFonts w:cs="Times New Roman"/>
          <w:noProof/>
        </w:rPr>
        <w:t>]</w:t>
      </w:r>
      <w:r w:rsidRPr="007D6785">
        <w:rPr>
          <w:rFonts w:cs="Times New Roman"/>
        </w:rPr>
        <w:fldChar w:fldCharType="end"/>
      </w:r>
      <w:r w:rsidRPr="007D6785">
        <w:rPr>
          <w:rFonts w:cs="Times New Roman"/>
        </w:rPr>
        <w:t xml:space="preserve">. ED is not a pressure-driven process and does not require an energy conversion step which is a significant advantage over conventional membrane separation process such as RO. Besides, ED has less membrane fouling and scaling tendency which can be both mitigated easily via chemical cleaning or by reversing the polarity of the electric field in the case of scaling </w:t>
      </w:r>
      <w:r w:rsidRPr="007D6785">
        <w:rPr>
          <w:rFonts w:cs="Times New Roman"/>
        </w:rPr>
        <w:fldChar w:fldCharType="begin"/>
      </w:r>
      <w:r w:rsidR="000A34EF">
        <w:rPr>
          <w:rFonts w:cs="Times New Roman"/>
        </w:rPr>
        <w:instrText xml:space="preserve"> ADDIN EN.CITE &lt;EndNote&gt;&lt;Cite&gt;&lt;Author&gt;Xu&lt;/Author&gt;&lt;Year&gt;2008&lt;/Year&gt;&lt;RecNum&gt;3568&lt;/RecNum&gt;&lt;DisplayText&gt;[83, 84]&lt;/DisplayText&gt;&lt;record&gt;&lt;rec-number&gt;3568&lt;/rec-number&gt;&lt;foreign-keys&gt;&lt;key app="EN" db-id="watf9tvdia2st8ext9k5teds05zd5wr2529d"&gt;3568&lt;/key&gt;&lt;/foreign-keys&gt;&lt;ref-type name="Journal Article"&gt;17&lt;/ref-type&gt;&lt;contributors&gt;&lt;authors&gt;&lt;author&gt;Xu, Tongwen&lt;/author&gt;&lt;author&gt;Huang, Chuanhui&lt;/author&gt;&lt;/authors&gt;&lt;/contributors&gt;&lt;titles&gt;&lt;title&gt;Electrodialysis</w:instrText>
      </w:r>
      <w:r w:rsidR="000A34EF">
        <w:rPr>
          <w:rFonts w:ascii="Cambria Math" w:hAnsi="Cambria Math" w:cs="Cambria Math"/>
        </w:rPr>
        <w:instrText>‐</w:instrText>
      </w:r>
      <w:r w:rsidR="000A34EF">
        <w:rPr>
          <w:rFonts w:cs="Times New Roman"/>
        </w:rPr>
        <w:instrText>based separation technologies: A critical review&lt;/title&gt;&lt;secondary-title&gt;AIChE journal&lt;/secondary-title&gt;&lt;/titles&gt;&lt;periodical&gt;&lt;full-title&gt;AIChE journal&lt;/full-title&gt;&lt;/periodical&gt;&lt;pages&gt;3147-3159&lt;/pages&gt;&lt;volume&gt;54&lt;/volume&gt;&lt;number&gt;12&lt;/number&gt;&lt;dates&gt;&lt;year&gt;2008&lt;/year&gt;&lt;/dates&gt;&lt;isbn&gt;1547-5905&lt;/isbn&gt;&lt;urls&gt;&lt;/urls&gt;&lt;/record&gt;&lt;/Cite&gt;&lt;Cite&gt;&lt;Author&gt;Galama&lt;/Author&gt;&lt;Year&gt;2014&lt;/Year&gt;&lt;RecNum&gt;3567&lt;/RecNum&gt;&lt;record&gt;&lt;rec-number&gt;3567&lt;/rec-number&gt;&lt;foreign-keys&gt;&lt;key app="EN" db-id="watf9tvdia2st8ext9k5teds05zd5wr2529d"&gt;3567&lt;/key&gt;&lt;/foreign-keys&gt;&lt;ref-type name="Journal Article"&gt;17&lt;/ref-type&gt;&lt;contributors&gt;&lt;authors&gt;&lt;author&gt;Galama, AH&lt;/author&gt;&lt;author&gt;Saakes, M&lt;/author&gt;&lt;author&gt;Bruning, H&lt;/author&gt;&lt;author&gt;Rijnaarts, HHM&lt;/author&gt;&lt;author&gt;Post, JW&lt;/author&gt;&lt;/authors&gt;&lt;/contributors&gt;&lt;titles&gt;&lt;title&gt;Seawater predesalination with electrodialysis&lt;/title&gt;&lt;secondary-title&gt;Desalination&lt;/secondary-title&gt;&lt;/titles&gt;&lt;periodical&gt;&lt;full-title&gt;Desalination&lt;/full-title&gt;&lt;abbr-1&gt;Desalination&lt;/abbr-1&gt;&lt;/periodical&gt;&lt;pages&gt;61-69&lt;/pages&gt;&lt;volume&gt;342&lt;/volume&gt;&lt;dates&gt;&lt;year&gt;2014&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83" w:tooltip="Xu, 2008 #3568" w:history="1">
        <w:r w:rsidR="007B2673">
          <w:rPr>
            <w:rFonts w:cs="Times New Roman"/>
            <w:noProof/>
          </w:rPr>
          <w:t>83</w:t>
        </w:r>
      </w:hyperlink>
      <w:r w:rsidR="002B74A4">
        <w:rPr>
          <w:rFonts w:cs="Times New Roman"/>
          <w:noProof/>
        </w:rPr>
        <w:t xml:space="preserve">, </w:t>
      </w:r>
      <w:hyperlink w:anchor="_ENREF_84" w:tooltip="Galama, 2014 #3567" w:history="1">
        <w:r w:rsidR="007B2673">
          <w:rPr>
            <w:rFonts w:cs="Times New Roman"/>
            <w:noProof/>
          </w:rPr>
          <w:t>84</w:t>
        </w:r>
      </w:hyperlink>
      <w:r w:rsidR="002B74A4">
        <w:rPr>
          <w:rFonts w:cs="Times New Roman"/>
          <w:noProof/>
        </w:rPr>
        <w:t>]</w:t>
      </w:r>
      <w:r w:rsidRPr="007D6785">
        <w:rPr>
          <w:rFonts w:cs="Times New Roman"/>
        </w:rPr>
        <w:fldChar w:fldCharType="end"/>
      </w:r>
      <w:r w:rsidRPr="007D6785">
        <w:rPr>
          <w:rFonts w:cs="Times New Roman"/>
        </w:rPr>
        <w:t xml:space="preserve">. However, the cost of electrodes and ion exchange membranes remains high and ED membranes have a short lifetime when exposed to a strong electrical field and are therefore unsuitable for desalination of high saline feedwater </w:t>
      </w:r>
      <w:r w:rsidRPr="007D6785">
        <w:rPr>
          <w:rFonts w:cs="Times New Roman"/>
        </w:rPr>
        <w:fldChar w:fldCharType="begin"/>
      </w:r>
      <w:r w:rsidR="000A34EF">
        <w:rPr>
          <w:rFonts w:cs="Times New Roman"/>
        </w:rPr>
        <w:instrText xml:space="preserve"> ADDIN EN.CITE &lt;EndNote&gt;&lt;Cite&gt;&lt;Author&gt;Xu&lt;/Author&gt;&lt;Year&gt;2008&lt;/Year&gt;&lt;RecNum&gt;3568&lt;/RecNum&gt;&lt;DisplayText&gt;[83]&lt;/DisplayText&gt;&lt;record&gt;&lt;rec-number&gt;3568&lt;/rec-number&gt;&lt;foreign-keys&gt;&lt;key app="EN" db-id="watf9tvdia2st8ext9k5teds05zd5wr2529d"&gt;3568&lt;/key&gt;&lt;/foreign-keys&gt;&lt;ref-type name="Journal Article"&gt;17&lt;/ref-type&gt;&lt;contributors&gt;&lt;authors&gt;&lt;author&gt;Xu, Tongwen&lt;/author&gt;&lt;author&gt;Huang, Chuanhui&lt;/author&gt;&lt;/authors&gt;&lt;/contributors&gt;&lt;titles&gt;&lt;title&gt;Electrodialysis</w:instrText>
      </w:r>
      <w:r w:rsidR="000A34EF">
        <w:rPr>
          <w:rFonts w:ascii="Cambria Math" w:hAnsi="Cambria Math" w:cs="Cambria Math"/>
        </w:rPr>
        <w:instrText>‐</w:instrText>
      </w:r>
      <w:r w:rsidR="000A34EF">
        <w:rPr>
          <w:rFonts w:cs="Times New Roman"/>
        </w:rPr>
        <w:instrText>based separation technologies: A critical review&lt;/title&gt;&lt;secondary-title&gt;AIChE journal&lt;/secondary-title&gt;&lt;/titles&gt;&lt;periodical&gt;&lt;full-title&gt;AIChE journal&lt;/full-title&gt;&lt;/periodical&gt;&lt;pages&gt;3147-3159&lt;/pages&gt;&lt;volume&gt;54&lt;/volume&gt;&lt;number&gt;12&lt;/number&gt;&lt;dates&gt;&lt;year&gt;2008&lt;/year&gt;&lt;/dates&gt;&lt;isbn&gt;1547-5905&lt;/isbn&gt;&lt;urls&gt;&lt;/urls&gt;&lt;/record&gt;&lt;/Cite&gt;&lt;/EndNote&gt;</w:instrText>
      </w:r>
      <w:r w:rsidRPr="007D6785">
        <w:rPr>
          <w:rFonts w:cs="Times New Roman"/>
        </w:rPr>
        <w:fldChar w:fldCharType="separate"/>
      </w:r>
      <w:r w:rsidR="002B74A4">
        <w:rPr>
          <w:rFonts w:cs="Times New Roman"/>
          <w:noProof/>
        </w:rPr>
        <w:t>[</w:t>
      </w:r>
      <w:hyperlink w:anchor="_ENREF_83" w:tooltip="Xu, 2008 #3568" w:history="1">
        <w:r w:rsidR="007B2673">
          <w:rPr>
            <w:rFonts w:cs="Times New Roman"/>
            <w:noProof/>
          </w:rPr>
          <w:t>83</w:t>
        </w:r>
      </w:hyperlink>
      <w:r w:rsidR="002B74A4">
        <w:rPr>
          <w:rFonts w:cs="Times New Roman"/>
          <w:noProof/>
        </w:rPr>
        <w:t>]</w:t>
      </w:r>
      <w:r w:rsidRPr="007D6785">
        <w:rPr>
          <w:rFonts w:cs="Times New Roman"/>
        </w:rPr>
        <w:fldChar w:fldCharType="end"/>
      </w:r>
      <w:r w:rsidRPr="007D6785">
        <w:rPr>
          <w:rFonts w:cs="Times New Roman"/>
        </w:rPr>
        <w:t xml:space="preserve">. </w:t>
      </w:r>
    </w:p>
    <w:p w14:paraId="103D90FF" w14:textId="7DAB2ECA" w:rsidR="00B25007" w:rsidRDefault="00B25007" w:rsidP="00B25007">
      <w:pPr>
        <w:jc w:val="both"/>
        <w:rPr>
          <w:rFonts w:cs="Times New Roman"/>
        </w:rPr>
      </w:pPr>
      <w:r w:rsidRPr="007D6785">
        <w:rPr>
          <w:rFonts w:cs="Times New Roman"/>
        </w:rPr>
        <w:lastRenderedPageBreak/>
        <w:t xml:space="preserve">To date, only one study has been reported on the hybrid FO-ED system </w:t>
      </w:r>
      <w:r w:rsidRPr="007D6785">
        <w:rPr>
          <w:rFonts w:cs="Times New Roman"/>
        </w:rPr>
        <w:fldChar w:fldCharType="begin"/>
      </w:r>
      <w:r w:rsidR="000A34EF">
        <w:rPr>
          <w:rFonts w:cs="Times New Roman"/>
        </w:rPr>
        <w:instrText xml:space="preserve"> ADDIN EN.CITE &lt;EndNote&gt;&lt;Cite&gt;&lt;Author&gt;Zhang&lt;/Author&gt;&lt;Year&gt;2013&lt;/Year&gt;&lt;RecNum&gt;3499&lt;/RecNum&gt;&lt;DisplayText&gt;[85]&lt;/DisplayText&gt;&lt;record&gt;&lt;rec-number&gt;3499&lt;/rec-number&gt;&lt;foreign-keys&gt;&lt;key app="EN" db-id="watf9tvdia2st8ext9k5teds05zd5wr2529d"&gt;3499&lt;/key&gt;&lt;/foreign-keys&gt;&lt;ref-type name="Journal Article"&gt;17&lt;/ref-type&gt;&lt;contributors&gt;&lt;authors&gt;&lt;author&gt;Zhang, Yang&lt;/author&gt;&lt;author&gt;Pinoy, Luc&lt;/author&gt;&lt;author&gt;Meesschaert, Boudewijn&lt;/author&gt;&lt;author&gt;Van der Bruggen, Bart&lt;/author&gt;&lt;/authors&gt;&lt;/contributors&gt;&lt;titles&gt;&lt;title&gt;A natural driven membrane process for brackish and wastewater treatment: photovoltaic powered ED and FO hybrid system&lt;/title&gt;&lt;secondary-title&gt;Environmental Science &amp;amp; Technology&lt;/secondary-title&gt;&lt;/titles&gt;&lt;periodical&gt;&lt;full-title&gt;Environmental Science &amp;amp; Technology&lt;/full-title&gt;&lt;abbr-1&gt;Environ. Sci. Technol.&lt;/abbr-1&gt;&lt;/periodical&gt;&lt;pages&gt;10548-10555&lt;/pages&gt;&lt;volume&gt;47&lt;/volume&gt;&lt;number&gt;18&lt;/number&gt;&lt;dates&gt;&lt;year&gt;2013&lt;/year&gt;&lt;/dates&gt;&lt;isbn&gt;0013-936X&lt;/isbn&gt;&lt;urls&gt;&lt;/urls&gt;&lt;/record&gt;&lt;/Cite&gt;&lt;/EndNote&gt;</w:instrText>
      </w:r>
      <w:r w:rsidRPr="007D6785">
        <w:rPr>
          <w:rFonts w:cs="Times New Roman"/>
        </w:rPr>
        <w:fldChar w:fldCharType="separate"/>
      </w:r>
      <w:r w:rsidR="002B74A4">
        <w:rPr>
          <w:rFonts w:cs="Times New Roman"/>
          <w:noProof/>
        </w:rPr>
        <w:t>[</w:t>
      </w:r>
      <w:hyperlink w:anchor="_ENREF_85" w:tooltip="Zhang, 2013 #3499" w:history="1">
        <w:r w:rsidR="007B2673">
          <w:rPr>
            <w:rFonts w:cs="Times New Roman"/>
            <w:noProof/>
          </w:rPr>
          <w:t>85</w:t>
        </w:r>
      </w:hyperlink>
      <w:r w:rsidR="002B74A4">
        <w:rPr>
          <w:rFonts w:cs="Times New Roman"/>
          <w:noProof/>
        </w:rPr>
        <w:t>]</w:t>
      </w:r>
      <w:r w:rsidRPr="007D6785">
        <w:rPr>
          <w:rFonts w:cs="Times New Roman"/>
        </w:rPr>
        <w:fldChar w:fldCharType="end"/>
      </w:r>
      <w:r w:rsidRPr="007D6785">
        <w:rPr>
          <w:rFonts w:cs="Times New Roman"/>
        </w:rPr>
        <w:t xml:space="preserve"> where alternative solar energy was employed to power the ED systems. The use of photovoltaic (PV) cells with ED has been proposed for many years for use in areas where solar energy is readily available in order to reduce the carbon footprint of the process </w:t>
      </w:r>
      <w:r w:rsidRPr="007D6785">
        <w:rPr>
          <w:rFonts w:cs="Times New Roman"/>
        </w:rPr>
        <w:fldChar w:fldCharType="begin"/>
      </w:r>
      <w:r w:rsidR="000A34EF">
        <w:rPr>
          <w:rFonts w:cs="Times New Roman"/>
        </w:rPr>
        <w:instrText xml:space="preserve"> ADDIN EN.CITE &lt;EndNote&gt;&lt;Cite&gt;&lt;Author&gt;Charcosset&lt;/Author&gt;&lt;Year&gt;2009&lt;/Year&gt;&lt;RecNum&gt;3566&lt;/RecNum&gt;&lt;DisplayText&gt;[82]&lt;/DisplayText&gt;&lt;record&gt;&lt;rec-number&gt;3566&lt;/rec-number&gt;&lt;foreign-keys&gt;&lt;key app="EN" db-id="watf9tvdia2st8ext9k5teds05zd5wr2529d"&gt;3566&lt;/key&gt;&lt;/foreign-keys&gt;&lt;ref-type name="Journal Article"&gt;17&lt;/ref-type&gt;&lt;contributors&gt;&lt;authors&gt;&lt;author&gt;Charcosset, Catherine&lt;/author&gt;&lt;/authors&gt;&lt;/contributors&gt;&lt;titles&gt;&lt;title&gt;A review of membrane processes and renewable energies for desalination&lt;/title&gt;&lt;secondary-title&gt;Desalination&lt;/secondary-title&gt;&lt;/titles&gt;&lt;periodical&gt;&lt;full-title&gt;Desalination&lt;/full-title&gt;&lt;abbr-1&gt;Desalination&lt;/abbr-1&gt;&lt;/periodical&gt;&lt;pages&gt;214-231&lt;/pages&gt;&lt;volume&gt;245&lt;/volume&gt;&lt;number&gt;1&lt;/number&gt;&lt;dates&gt;&lt;year&gt;2009&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82" w:tooltip="Charcosset, 2009 #3566" w:history="1">
        <w:r w:rsidR="007B2673">
          <w:rPr>
            <w:rFonts w:cs="Times New Roman"/>
            <w:noProof/>
          </w:rPr>
          <w:t>82</w:t>
        </w:r>
      </w:hyperlink>
      <w:r w:rsidR="002B74A4">
        <w:rPr>
          <w:rFonts w:cs="Times New Roman"/>
          <w:noProof/>
        </w:rPr>
        <w:t>]</w:t>
      </w:r>
      <w:r w:rsidRPr="007D6785">
        <w:rPr>
          <w:rFonts w:cs="Times New Roman"/>
        </w:rPr>
        <w:fldChar w:fldCharType="end"/>
      </w:r>
      <w:r w:rsidRPr="007D6785">
        <w:rPr>
          <w:rFonts w:cs="Times New Roman"/>
        </w:rPr>
        <w:t>. In this study, the hybrid FO-ED system was tested for brackish water and wastewater treatment. Results showed that this hybrid system can produce high quality permeate water, meeting the drinking water standard and the cost of water production was estimated around 3.3-4.9 euros/m</w:t>
      </w:r>
      <w:r w:rsidRPr="007D6785">
        <w:rPr>
          <w:rFonts w:cs="Times New Roman"/>
          <w:vertAlign w:val="superscript"/>
        </w:rPr>
        <w:t>3</w:t>
      </w:r>
      <w:r w:rsidRPr="007D6785">
        <w:rPr>
          <w:rFonts w:cs="Times New Roman"/>
        </w:rPr>
        <w:t xml:space="preserve"> (based on 300 days of production per year and assuming a daily water production of 130 L) for a sma</w:t>
      </w:r>
      <w:r w:rsidR="00352813">
        <w:rPr>
          <w:rFonts w:cs="Times New Roman"/>
        </w:rPr>
        <w:t>ll size portable system (Table 2</w:t>
      </w:r>
      <w:r w:rsidRPr="007D6785">
        <w:rPr>
          <w:rFonts w:cs="Times New Roman"/>
        </w:rPr>
        <w:t xml:space="preserve">). </w:t>
      </w:r>
    </w:p>
    <w:p w14:paraId="24F03146" w14:textId="77777777" w:rsidR="00B25007" w:rsidRDefault="00B25007" w:rsidP="00B25007">
      <w:r>
        <w:br w:type="page"/>
      </w:r>
    </w:p>
    <w:p w14:paraId="2D9F0B78" w14:textId="77777777" w:rsidR="00B25007" w:rsidRDefault="00B25007" w:rsidP="00B25007">
      <w:pPr>
        <w:sectPr w:rsidR="00B25007" w:rsidSect="00B25007">
          <w:pgSz w:w="11906" w:h="16838" w:code="9"/>
          <w:pgMar w:top="1440" w:right="1440" w:bottom="1440" w:left="1440" w:header="709" w:footer="709" w:gutter="0"/>
          <w:cols w:space="708"/>
          <w:docGrid w:linePitch="360"/>
        </w:sectPr>
      </w:pPr>
    </w:p>
    <w:p w14:paraId="4987C78B" w14:textId="77777777" w:rsidR="00B25007" w:rsidRDefault="00B25007" w:rsidP="00B25007">
      <w:pPr>
        <w:pStyle w:val="Caption"/>
      </w:pPr>
      <w:r>
        <w:lastRenderedPageBreak/>
        <w:t>Table 2: Summary of hybrid FO desalination systems</w:t>
      </w:r>
    </w:p>
    <w:tbl>
      <w:tblPr>
        <w:tblW w:w="141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1"/>
        <w:gridCol w:w="1844"/>
        <w:gridCol w:w="2366"/>
        <w:gridCol w:w="3547"/>
        <w:gridCol w:w="4022"/>
        <w:gridCol w:w="803"/>
      </w:tblGrid>
      <w:tr w:rsidR="00B25007" w:rsidRPr="00FB3480" w14:paraId="54CE3E33" w14:textId="77777777" w:rsidTr="00B25007">
        <w:trPr>
          <w:trHeight w:val="315"/>
        </w:trPr>
        <w:tc>
          <w:tcPr>
            <w:tcW w:w="1561" w:type="dxa"/>
            <w:shd w:val="clear" w:color="000000" w:fill="F2F2F2"/>
            <w:noWrap/>
            <w:vAlign w:val="center"/>
            <w:hideMark/>
          </w:tcPr>
          <w:p w14:paraId="78FF0E3D" w14:textId="77777777" w:rsidR="00B25007" w:rsidRPr="00FB3480" w:rsidRDefault="00B25007" w:rsidP="00B25007">
            <w:pPr>
              <w:spacing w:after="0" w:line="240" w:lineRule="auto"/>
              <w:jc w:val="center"/>
              <w:rPr>
                <w:rFonts w:eastAsia="Times New Roman" w:cs="Times New Roman"/>
                <w:b/>
                <w:bCs/>
                <w:color w:val="3F3F3F"/>
                <w:sz w:val="18"/>
                <w:szCs w:val="20"/>
                <w:lang w:eastAsia="en-AU"/>
              </w:rPr>
            </w:pPr>
            <w:r w:rsidRPr="00FB3480">
              <w:rPr>
                <w:rFonts w:cs="Times New Roman"/>
                <w:b/>
                <w:noProof/>
                <w:sz w:val="20"/>
              </w:rPr>
              <w:br w:type="page"/>
            </w:r>
            <w:r w:rsidRPr="00FB3480">
              <w:rPr>
                <w:rFonts w:eastAsia="Times New Roman" w:cs="Times New Roman"/>
                <w:b/>
                <w:bCs/>
                <w:color w:val="3F3F3F"/>
                <w:sz w:val="18"/>
                <w:szCs w:val="20"/>
                <w:lang w:eastAsia="en-AU"/>
              </w:rPr>
              <w:t>Hybrid system</w:t>
            </w:r>
          </w:p>
        </w:tc>
        <w:tc>
          <w:tcPr>
            <w:tcW w:w="1844" w:type="dxa"/>
            <w:shd w:val="clear" w:color="000000" w:fill="F2F2F2"/>
            <w:noWrap/>
            <w:vAlign w:val="center"/>
            <w:hideMark/>
          </w:tcPr>
          <w:p w14:paraId="6BD225D4" w14:textId="77777777" w:rsidR="00B25007" w:rsidRPr="00FB3480" w:rsidRDefault="00B25007" w:rsidP="00B25007">
            <w:pPr>
              <w:spacing w:after="0" w:line="240" w:lineRule="auto"/>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 xml:space="preserve">Draw solution </w:t>
            </w:r>
          </w:p>
        </w:tc>
        <w:tc>
          <w:tcPr>
            <w:tcW w:w="2366" w:type="dxa"/>
            <w:shd w:val="clear" w:color="000000" w:fill="F2F2F2"/>
            <w:noWrap/>
            <w:vAlign w:val="center"/>
            <w:hideMark/>
          </w:tcPr>
          <w:p w14:paraId="780236F7" w14:textId="77777777" w:rsidR="00B25007" w:rsidRPr="00FB3480" w:rsidRDefault="00B25007" w:rsidP="00B25007">
            <w:pPr>
              <w:spacing w:after="0" w:line="240" w:lineRule="auto"/>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Membrane type(s) for FO process</w:t>
            </w:r>
          </w:p>
        </w:tc>
        <w:tc>
          <w:tcPr>
            <w:tcW w:w="3547" w:type="dxa"/>
            <w:shd w:val="clear" w:color="000000" w:fill="F2F2F2"/>
            <w:noWrap/>
            <w:vAlign w:val="center"/>
            <w:hideMark/>
          </w:tcPr>
          <w:p w14:paraId="080392CD" w14:textId="77777777" w:rsidR="00B25007" w:rsidRPr="00FB3480" w:rsidRDefault="00B25007" w:rsidP="00B25007">
            <w:pPr>
              <w:spacing w:after="0" w:line="240" w:lineRule="auto"/>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FO performance</w:t>
            </w:r>
          </w:p>
        </w:tc>
        <w:tc>
          <w:tcPr>
            <w:tcW w:w="4022" w:type="dxa"/>
            <w:shd w:val="clear" w:color="000000" w:fill="F2F2F2"/>
            <w:noWrap/>
            <w:vAlign w:val="center"/>
            <w:hideMark/>
          </w:tcPr>
          <w:p w14:paraId="0C2379B3" w14:textId="77777777" w:rsidR="00B25007" w:rsidRPr="00FB3480" w:rsidRDefault="00B25007" w:rsidP="00B25007">
            <w:pPr>
              <w:spacing w:after="0" w:line="240" w:lineRule="auto"/>
              <w:jc w:val="center"/>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Remarks</w:t>
            </w:r>
          </w:p>
        </w:tc>
        <w:tc>
          <w:tcPr>
            <w:tcW w:w="803" w:type="dxa"/>
            <w:shd w:val="clear" w:color="000000" w:fill="F2F2F2"/>
            <w:noWrap/>
            <w:vAlign w:val="center"/>
            <w:hideMark/>
          </w:tcPr>
          <w:p w14:paraId="4800767C" w14:textId="77777777" w:rsidR="00B25007" w:rsidRPr="00FB3480" w:rsidRDefault="00B25007" w:rsidP="00B25007">
            <w:pPr>
              <w:spacing w:after="0" w:line="240" w:lineRule="auto"/>
              <w:jc w:val="center"/>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Ref.</w:t>
            </w:r>
          </w:p>
        </w:tc>
      </w:tr>
      <w:tr w:rsidR="00B25007" w:rsidRPr="00FB3480" w14:paraId="4D162419" w14:textId="77777777" w:rsidTr="00B25007">
        <w:trPr>
          <w:trHeight w:val="1532"/>
        </w:trPr>
        <w:tc>
          <w:tcPr>
            <w:tcW w:w="1561" w:type="dxa"/>
            <w:shd w:val="clear" w:color="auto" w:fill="auto"/>
            <w:noWrap/>
            <w:vAlign w:val="center"/>
            <w:hideMark/>
          </w:tcPr>
          <w:p w14:paraId="07350B7D" w14:textId="77777777" w:rsidR="00B25007" w:rsidRPr="00FB3480" w:rsidRDefault="00B25007" w:rsidP="00B25007">
            <w:pPr>
              <w:spacing w:after="0"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t>FO-Heating (~60°C)</w:t>
            </w:r>
          </w:p>
        </w:tc>
        <w:tc>
          <w:tcPr>
            <w:tcW w:w="1844" w:type="dxa"/>
            <w:shd w:val="clear" w:color="auto" w:fill="auto"/>
            <w:noWrap/>
            <w:vAlign w:val="center"/>
            <w:hideMark/>
          </w:tcPr>
          <w:p w14:paraId="19066F89"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NH</w:t>
            </w:r>
            <w:r w:rsidRPr="00FB3480">
              <w:rPr>
                <w:rFonts w:eastAsia="Times New Roman" w:cs="Times New Roman"/>
                <w:color w:val="000000"/>
                <w:sz w:val="18"/>
                <w:szCs w:val="20"/>
                <w:vertAlign w:val="subscript"/>
                <w:lang w:eastAsia="en-AU"/>
              </w:rPr>
              <w:t>4</w:t>
            </w:r>
            <w:r w:rsidRPr="00FB3480">
              <w:rPr>
                <w:rFonts w:eastAsia="Times New Roman" w:cs="Times New Roman"/>
                <w:color w:val="000000"/>
                <w:sz w:val="18"/>
                <w:szCs w:val="20"/>
                <w:lang w:eastAsia="en-AU"/>
              </w:rPr>
              <w:t>HCO</w:t>
            </w:r>
            <w:r w:rsidRPr="00FB3480">
              <w:rPr>
                <w:rFonts w:eastAsia="Times New Roman" w:cs="Times New Roman"/>
                <w:color w:val="000000"/>
                <w:sz w:val="18"/>
                <w:szCs w:val="20"/>
                <w:vertAlign w:val="subscript"/>
                <w:lang w:eastAsia="en-AU"/>
              </w:rPr>
              <w:t xml:space="preserve">3 </w:t>
            </w:r>
          </w:p>
        </w:tc>
        <w:tc>
          <w:tcPr>
            <w:tcW w:w="2366" w:type="dxa"/>
            <w:shd w:val="clear" w:color="auto" w:fill="auto"/>
            <w:vAlign w:val="center"/>
            <w:hideMark/>
          </w:tcPr>
          <w:p w14:paraId="26F1AC4B"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Commercial flat sheet RO and cellulose triacetate (CTA) FO membranes (lab-scale studies) and polyamide (PA) thin-film composite (TFC) FO membrane (pilot-scale study)</w:t>
            </w:r>
          </w:p>
        </w:tc>
        <w:tc>
          <w:tcPr>
            <w:tcW w:w="3547" w:type="dxa"/>
            <w:shd w:val="clear" w:color="auto" w:fill="auto"/>
            <w:vAlign w:val="center"/>
            <w:hideMark/>
          </w:tcPr>
          <w:p w14:paraId="206B84B3"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Water flux: 7.2 LMH; Reverse salt flux: 18.2 g/m</w:t>
            </w:r>
            <w:r w:rsidRPr="00FB3480">
              <w:rPr>
                <w:rFonts w:eastAsia="Times New Roman" w:cs="Times New Roman"/>
                <w:color w:val="000000"/>
                <w:sz w:val="18"/>
                <w:szCs w:val="20"/>
                <w:vertAlign w:val="superscript"/>
                <w:lang w:eastAsia="en-AU"/>
              </w:rPr>
              <w:t>2</w:t>
            </w:r>
            <w:r w:rsidRPr="00FB3480">
              <w:rPr>
                <w:rFonts w:eastAsia="Times New Roman" w:cs="Times New Roman"/>
                <w:color w:val="000000"/>
                <w:sz w:val="18"/>
                <w:szCs w:val="20"/>
                <w:lang w:eastAsia="en-AU"/>
              </w:rPr>
              <w:t>.h at 2.8 MPa (lab-scale studies). Water flux: 2.6 LMH, system recovery of 66% and more than 99% total dissolved solids (TDS) removal (Pilot-scale study)</w:t>
            </w:r>
          </w:p>
        </w:tc>
        <w:tc>
          <w:tcPr>
            <w:tcW w:w="4022" w:type="dxa"/>
            <w:shd w:val="clear" w:color="auto" w:fill="auto"/>
            <w:vAlign w:val="center"/>
            <w:hideMark/>
          </w:tcPr>
          <w:p w14:paraId="57CE9D7E"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Energy efficient process (i.e. specific energy consumption of the hybrid system is significantly lower than other thermal distillation methods) with high water recovery rate but water quality does not meet the WHO standard for ammonia</w:t>
            </w:r>
          </w:p>
        </w:tc>
        <w:tc>
          <w:tcPr>
            <w:tcW w:w="803" w:type="dxa"/>
            <w:shd w:val="clear" w:color="auto" w:fill="auto"/>
            <w:vAlign w:val="center"/>
            <w:hideMark/>
          </w:tcPr>
          <w:p w14:paraId="2C7CDC24" w14:textId="335B4F7E" w:rsidR="00B25007" w:rsidRPr="00FB3480" w:rsidRDefault="00B25007" w:rsidP="007B2673">
            <w:pPr>
              <w:spacing w:after="0"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fldChar w:fldCharType="begin">
                <w:fldData xml:space="preserve">PEVuZE5vdGU+PENpdGU+PEF1dGhvcj5NY0N1dGNoZW9uPC9BdXRob3I+PFllYXI+MjAwNjwvWWVh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</w:fldData>
              </w:fldChar>
            </w:r>
            <w:r w:rsidR="000A34EF">
              <w:rPr>
                <w:rFonts w:eastAsia="Times New Roman" w:cs="Times New Roman"/>
                <w:color w:val="000000"/>
                <w:sz w:val="18"/>
                <w:szCs w:val="20"/>
                <w:lang w:eastAsia="en-AU"/>
              </w:rPr>
              <w:instrText xml:space="preserve"> ADDIN EN.CITE </w:instrText>
            </w:r>
            <w:r w:rsidR="000A34EF">
              <w:rPr>
                <w:rFonts w:eastAsia="Times New Roman" w:cs="Times New Roman"/>
                <w:color w:val="000000"/>
                <w:sz w:val="18"/>
                <w:szCs w:val="20"/>
                <w:lang w:eastAsia="en-AU"/>
              </w:rPr>
              <w:fldChar w:fldCharType="begin">
                <w:fldData xml:space="preserve">PEVuZE5vdGU+PENpdGU+PEF1dGhvcj5NY0N1dGNoZW9uPC9BdXRob3I+PFllYXI+MjAwNjwvWWVh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</w:fldData>
              </w:fldChar>
            </w:r>
            <w:r w:rsidR="000A34EF">
              <w:rPr>
                <w:rFonts w:eastAsia="Times New Roman" w:cs="Times New Roman"/>
                <w:color w:val="000000"/>
                <w:sz w:val="18"/>
                <w:szCs w:val="20"/>
                <w:lang w:eastAsia="en-AU"/>
              </w:rPr>
              <w:instrText xml:space="preserve"> ADDIN EN.CITE.DATA </w:instrText>
            </w:r>
            <w:r w:rsidR="000A34EF">
              <w:rPr>
                <w:rFonts w:eastAsia="Times New Roman" w:cs="Times New Roman"/>
                <w:color w:val="000000"/>
                <w:sz w:val="18"/>
                <w:szCs w:val="20"/>
                <w:lang w:eastAsia="en-AU"/>
              </w:rPr>
            </w:r>
            <w:r w:rsidR="000A34EF">
              <w:rPr>
                <w:rFonts w:eastAsia="Times New Roman" w:cs="Times New Roman"/>
                <w:color w:val="000000"/>
                <w:sz w:val="18"/>
                <w:szCs w:val="20"/>
                <w:lang w:eastAsia="en-AU"/>
              </w:rPr>
              <w:fldChar w:fldCharType="end"/>
            </w:r>
            <w:r w:rsidRPr="00FB3480">
              <w:rPr>
                <w:rFonts w:eastAsia="Times New Roman" w:cs="Times New Roman"/>
                <w:color w:val="000000"/>
                <w:sz w:val="18"/>
                <w:szCs w:val="20"/>
                <w:lang w:eastAsia="en-AU"/>
              </w:rPr>
            </w:r>
            <w:r w:rsidRPr="00FB3480">
              <w:rPr>
                <w:rFonts w:eastAsia="Times New Roman" w:cs="Times New Roman"/>
                <w:color w:val="000000"/>
                <w:sz w:val="18"/>
                <w:szCs w:val="20"/>
                <w:lang w:eastAsia="en-AU"/>
              </w:rPr>
              <w:fldChar w:fldCharType="separate"/>
            </w:r>
            <w:r w:rsidR="002B74A4">
              <w:rPr>
                <w:rFonts w:eastAsia="Times New Roman" w:cs="Times New Roman"/>
                <w:noProof/>
                <w:color w:val="000000"/>
                <w:sz w:val="18"/>
                <w:szCs w:val="20"/>
                <w:lang w:eastAsia="en-AU"/>
              </w:rPr>
              <w:t>[</w:t>
            </w:r>
            <w:hyperlink w:anchor="_ENREF_9" w:tooltip="McGinnis, 2007 #3516" w:history="1">
              <w:r w:rsidR="007B2673">
                <w:rPr>
                  <w:rFonts w:eastAsia="Times New Roman" w:cs="Times New Roman"/>
                  <w:noProof/>
                  <w:color w:val="000000"/>
                  <w:sz w:val="18"/>
                  <w:szCs w:val="20"/>
                  <w:lang w:eastAsia="en-AU"/>
                </w:rPr>
                <w:t>9</w:t>
              </w:r>
            </w:hyperlink>
            <w:r w:rsidR="002B74A4">
              <w:rPr>
                <w:rFonts w:eastAsia="Times New Roman" w:cs="Times New Roman"/>
                <w:noProof/>
                <w:color w:val="000000"/>
                <w:sz w:val="18"/>
                <w:szCs w:val="20"/>
                <w:lang w:eastAsia="en-AU"/>
              </w:rPr>
              <w:t xml:space="preserve">, </w:t>
            </w:r>
            <w:hyperlink w:anchor="_ENREF_33" w:tooltip="McCutcheon, 2006 #3514" w:history="1">
              <w:r w:rsidR="007B2673">
                <w:rPr>
                  <w:rFonts w:eastAsia="Times New Roman" w:cs="Times New Roman"/>
                  <w:noProof/>
                  <w:color w:val="000000"/>
                  <w:sz w:val="18"/>
                  <w:szCs w:val="20"/>
                  <w:lang w:eastAsia="en-AU"/>
                </w:rPr>
                <w:t>33</w:t>
              </w:r>
            </w:hyperlink>
            <w:r w:rsidR="002B74A4">
              <w:rPr>
                <w:rFonts w:eastAsia="Times New Roman" w:cs="Times New Roman"/>
                <w:noProof/>
                <w:color w:val="000000"/>
                <w:sz w:val="18"/>
                <w:szCs w:val="20"/>
                <w:lang w:eastAsia="en-AU"/>
              </w:rPr>
              <w:t xml:space="preserve">, </w:t>
            </w:r>
            <w:hyperlink w:anchor="_ENREF_34" w:tooltip="McGinnis, 2005 #3515" w:history="1">
              <w:r w:rsidR="007B2673">
                <w:rPr>
                  <w:rFonts w:eastAsia="Times New Roman" w:cs="Times New Roman"/>
                  <w:noProof/>
                  <w:color w:val="000000"/>
                  <w:sz w:val="18"/>
                  <w:szCs w:val="20"/>
                  <w:lang w:eastAsia="en-AU"/>
                </w:rPr>
                <w:t>34</w:t>
              </w:r>
            </w:hyperlink>
            <w:r w:rsidR="002B74A4">
              <w:rPr>
                <w:rFonts w:eastAsia="Times New Roman" w:cs="Times New Roman"/>
                <w:noProof/>
                <w:color w:val="000000"/>
                <w:sz w:val="18"/>
                <w:szCs w:val="20"/>
                <w:lang w:eastAsia="en-AU"/>
              </w:rPr>
              <w:t xml:space="preserve">, </w:t>
            </w:r>
            <w:hyperlink w:anchor="_ENREF_86" w:tooltip="McGinnis, 2013 #3517" w:history="1">
              <w:r w:rsidR="007B2673">
                <w:rPr>
                  <w:rFonts w:eastAsia="Times New Roman" w:cs="Times New Roman"/>
                  <w:noProof/>
                  <w:color w:val="000000"/>
                  <w:sz w:val="18"/>
                  <w:szCs w:val="20"/>
                  <w:lang w:eastAsia="en-AU"/>
                </w:rPr>
                <w:t>86</w:t>
              </w:r>
            </w:hyperlink>
            <w:r w:rsidR="002B74A4">
              <w:rPr>
                <w:rFonts w:eastAsia="Times New Roman" w:cs="Times New Roman"/>
                <w:noProof/>
                <w:color w:val="000000"/>
                <w:sz w:val="18"/>
                <w:szCs w:val="20"/>
                <w:lang w:eastAsia="en-AU"/>
              </w:rPr>
              <w:t>]</w:t>
            </w:r>
            <w:r w:rsidRPr="00FB3480">
              <w:rPr>
                <w:rFonts w:eastAsia="Times New Roman" w:cs="Times New Roman"/>
                <w:color w:val="000000"/>
                <w:sz w:val="18"/>
                <w:szCs w:val="20"/>
                <w:lang w:eastAsia="en-AU"/>
              </w:rPr>
              <w:fldChar w:fldCharType="end"/>
            </w:r>
          </w:p>
        </w:tc>
      </w:tr>
      <w:tr w:rsidR="00B25007" w:rsidRPr="00FB3480" w14:paraId="6DF09F8D" w14:textId="77777777" w:rsidTr="00B25007">
        <w:trPr>
          <w:trHeight w:val="1532"/>
        </w:trPr>
        <w:tc>
          <w:tcPr>
            <w:tcW w:w="1561" w:type="dxa"/>
            <w:shd w:val="clear" w:color="auto" w:fill="auto"/>
            <w:noWrap/>
            <w:vAlign w:val="center"/>
          </w:tcPr>
          <w:p w14:paraId="6573B6CF" w14:textId="77777777" w:rsidR="00B25007" w:rsidRPr="00FB3480" w:rsidRDefault="00B25007" w:rsidP="00B25007">
            <w:pPr>
              <w:spacing w:after="0"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t>FO-MD</w:t>
            </w:r>
          </w:p>
        </w:tc>
        <w:tc>
          <w:tcPr>
            <w:tcW w:w="1844" w:type="dxa"/>
            <w:shd w:val="clear" w:color="auto" w:fill="auto"/>
            <w:noWrap/>
            <w:vAlign w:val="center"/>
          </w:tcPr>
          <w:p w14:paraId="23391A56"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2-methylimidazole-based compounds</w:t>
            </w:r>
          </w:p>
        </w:tc>
        <w:tc>
          <w:tcPr>
            <w:tcW w:w="2366" w:type="dxa"/>
            <w:shd w:val="clear" w:color="auto" w:fill="auto"/>
            <w:vAlign w:val="center"/>
          </w:tcPr>
          <w:p w14:paraId="60B427BD"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Commercial CTA flat sheet FO membrane</w:t>
            </w:r>
          </w:p>
        </w:tc>
        <w:tc>
          <w:tcPr>
            <w:tcW w:w="3547" w:type="dxa"/>
            <w:shd w:val="clear" w:color="auto" w:fill="auto"/>
            <w:vAlign w:val="center"/>
          </w:tcPr>
          <w:p w14:paraId="7A6556F9"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Water flux: 0.1 to 20 LMH (2.0M DS and DI water as feed). Reverse salt flux: 5 to 80 g/m</w:t>
            </w:r>
            <w:r w:rsidRPr="00FB3480">
              <w:rPr>
                <w:rFonts w:eastAsia="Times New Roman" w:cs="Times New Roman"/>
                <w:color w:val="000000"/>
                <w:sz w:val="18"/>
                <w:szCs w:val="20"/>
                <w:vertAlign w:val="superscript"/>
                <w:lang w:eastAsia="en-AU"/>
              </w:rPr>
              <w:t>2</w:t>
            </w:r>
            <w:r w:rsidRPr="00FB3480">
              <w:rPr>
                <w:rFonts w:eastAsia="Times New Roman" w:cs="Times New Roman"/>
                <w:color w:val="000000"/>
                <w:sz w:val="18"/>
                <w:szCs w:val="20"/>
                <w:lang w:eastAsia="en-AU"/>
              </w:rPr>
              <w:t>.h</w:t>
            </w:r>
          </w:p>
        </w:tc>
        <w:tc>
          <w:tcPr>
            <w:tcW w:w="4022" w:type="dxa"/>
            <w:shd w:val="clear" w:color="auto" w:fill="auto"/>
            <w:vAlign w:val="center"/>
          </w:tcPr>
          <w:p w14:paraId="1CC67C14"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A water flux of about 8 LMH was achieved across the MD membrane. ICP effects were higher when using the 2-methylimidazole-based compound with divalent charge. High reverse salt flux and cost of synthesis remains high.</w:t>
            </w:r>
          </w:p>
        </w:tc>
        <w:tc>
          <w:tcPr>
            <w:tcW w:w="803" w:type="dxa"/>
            <w:shd w:val="clear" w:color="auto" w:fill="auto"/>
            <w:vAlign w:val="center"/>
          </w:tcPr>
          <w:p w14:paraId="0592DB38" w14:textId="3F23481C" w:rsidR="00B25007" w:rsidRPr="00FB3480" w:rsidRDefault="00B25007" w:rsidP="007B2673">
            <w:pPr>
              <w:spacing w:after="0"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fldChar w:fldCharType="begin"/>
            </w:r>
            <w:r w:rsidR="000A34EF">
              <w:rPr>
                <w:rFonts w:eastAsia="Times New Roman" w:cs="Times New Roman"/>
                <w:color w:val="000000"/>
                <w:sz w:val="18"/>
                <w:szCs w:val="20"/>
                <w:lang w:eastAsia="en-AU"/>
              </w:rPr>
              <w:instrText xml:space="preserve"> ADDIN EN.CITE &lt;EndNote&gt;&lt;Cite&gt;&lt;Author&gt;Yen&lt;/Author&gt;&lt;Year&gt;2010&lt;/Year&gt;&lt;RecNum&gt;3492&lt;/RecNum&gt;&lt;DisplayText&gt;[35]&lt;/DisplayText&gt;&lt;record&gt;&lt;rec-number&gt;3492&lt;/rec-number&gt;&lt;foreign-keys&gt;&lt;key app="EN" db-id="watf9tvdia2st8ext9k5teds05zd5wr2529d"&gt;3492&lt;/key&gt;&lt;/foreign-keys&gt;&lt;ref-type name="Journal Article"&gt;17&lt;/ref-type&gt;&lt;contributors&gt;&lt;authors&gt;&lt;author&gt;Yen, Swee Kuan&lt;/author&gt;&lt;author&gt;Su, Minglue&lt;/author&gt;&lt;author&gt;Wang, Kai Yu&lt;/author&gt;&lt;author&gt;Chung, Tai-Shung&lt;/author&gt;&lt;/authors&gt;&lt;/contributors&gt;&lt;titles&gt;&lt;title&gt;Study of draw solutes using 2-methylimidazole-based compounds in forward osmosis&lt;/title&gt;&lt;secondary-title&gt;Journal of Membrane Science&lt;/secondary-title&gt;&lt;/titles&gt;&lt;periodical&gt;&lt;full-title&gt;Journal of Membrane Science&lt;/full-title&gt;&lt;/periodical&gt;&lt;pages&gt;242-252&lt;/pages&gt;&lt;volume&gt;364&lt;/volume&gt;&lt;number&gt;1&lt;/number&gt;&lt;dates&gt;&lt;year&gt;2010&lt;/year&gt;&lt;/dates&gt;&lt;isbn&gt;0376-7388&lt;/isbn&gt;&lt;urls&gt;&lt;/urls&gt;&lt;/record&gt;&lt;/Cite&gt;&lt;/EndNote&gt;</w:instrText>
            </w:r>
            <w:r w:rsidRPr="00FB3480">
              <w:rPr>
                <w:rFonts w:eastAsia="Times New Roman" w:cs="Times New Roman"/>
                <w:color w:val="000000"/>
                <w:sz w:val="18"/>
                <w:szCs w:val="20"/>
                <w:lang w:eastAsia="en-AU"/>
              </w:rPr>
              <w:fldChar w:fldCharType="separate"/>
            </w:r>
            <w:r>
              <w:rPr>
                <w:rFonts w:eastAsia="Times New Roman" w:cs="Times New Roman"/>
                <w:noProof/>
                <w:color w:val="000000"/>
                <w:sz w:val="18"/>
                <w:szCs w:val="20"/>
                <w:lang w:eastAsia="en-AU"/>
              </w:rPr>
              <w:t>[</w:t>
            </w:r>
            <w:hyperlink w:anchor="_ENREF_35" w:tooltip="Yen, 2010 #3492" w:history="1">
              <w:r w:rsidR="007B2673">
                <w:rPr>
                  <w:rFonts w:eastAsia="Times New Roman" w:cs="Times New Roman"/>
                  <w:noProof/>
                  <w:color w:val="000000"/>
                  <w:sz w:val="18"/>
                  <w:szCs w:val="20"/>
                  <w:lang w:eastAsia="en-AU"/>
                </w:rPr>
                <w:t>35</w:t>
              </w:r>
            </w:hyperlink>
            <w:r>
              <w:rPr>
                <w:rFonts w:eastAsia="Times New Roman" w:cs="Times New Roman"/>
                <w:noProof/>
                <w:color w:val="000000"/>
                <w:sz w:val="18"/>
                <w:szCs w:val="20"/>
                <w:lang w:eastAsia="en-AU"/>
              </w:rPr>
              <w:t>]</w:t>
            </w:r>
            <w:r w:rsidRPr="00FB3480">
              <w:rPr>
                <w:rFonts w:eastAsia="Times New Roman" w:cs="Times New Roman"/>
                <w:color w:val="000000"/>
                <w:sz w:val="18"/>
                <w:szCs w:val="20"/>
                <w:lang w:eastAsia="en-AU"/>
              </w:rPr>
              <w:fldChar w:fldCharType="end"/>
            </w:r>
          </w:p>
        </w:tc>
      </w:tr>
      <w:tr w:rsidR="00B25007" w:rsidRPr="00FB3480" w14:paraId="049E6800" w14:textId="77777777" w:rsidTr="00B25007">
        <w:trPr>
          <w:trHeight w:val="1532"/>
        </w:trPr>
        <w:tc>
          <w:tcPr>
            <w:tcW w:w="1561" w:type="dxa"/>
            <w:shd w:val="clear" w:color="auto" w:fill="auto"/>
            <w:noWrap/>
            <w:vAlign w:val="center"/>
          </w:tcPr>
          <w:p w14:paraId="4325C481" w14:textId="77777777" w:rsidR="00B25007" w:rsidRPr="00FB3480" w:rsidRDefault="00B25007" w:rsidP="00B25007">
            <w:pPr>
              <w:spacing w:after="0"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t>FO-MD</w:t>
            </w:r>
          </w:p>
        </w:tc>
        <w:tc>
          <w:tcPr>
            <w:tcW w:w="1844" w:type="dxa"/>
            <w:shd w:val="clear" w:color="auto" w:fill="auto"/>
            <w:noWrap/>
            <w:vAlign w:val="center"/>
          </w:tcPr>
          <w:p w14:paraId="1AF07271"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Na</w:t>
            </w:r>
            <w:r w:rsidRPr="00FB3480">
              <w:rPr>
                <w:rFonts w:eastAsia="Times New Roman" w:cs="Times New Roman"/>
                <w:color w:val="000000"/>
                <w:sz w:val="18"/>
                <w:szCs w:val="20"/>
                <w:vertAlign w:val="superscript"/>
                <w:lang w:eastAsia="en-AU"/>
              </w:rPr>
              <w:t>+</w:t>
            </w:r>
            <w:r w:rsidRPr="00FB3480">
              <w:rPr>
                <w:rFonts w:eastAsia="Times New Roman" w:cs="Times New Roman"/>
                <w:color w:val="000000"/>
                <w:sz w:val="18"/>
                <w:szCs w:val="20"/>
                <w:lang w:eastAsia="en-AU"/>
              </w:rPr>
              <w:t>-functionalized carbon quantum dots (Na-CQDs)</w:t>
            </w:r>
          </w:p>
        </w:tc>
        <w:tc>
          <w:tcPr>
            <w:tcW w:w="2366" w:type="dxa"/>
            <w:shd w:val="clear" w:color="auto" w:fill="auto"/>
            <w:vAlign w:val="center"/>
          </w:tcPr>
          <w:p w14:paraId="156309E8"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Commercial TFC FO membrane</w:t>
            </w:r>
          </w:p>
        </w:tc>
        <w:tc>
          <w:tcPr>
            <w:tcW w:w="3547" w:type="dxa"/>
            <w:shd w:val="clear" w:color="auto" w:fill="auto"/>
            <w:vAlign w:val="center"/>
          </w:tcPr>
          <w:p w14:paraId="137FCD3F"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Water flux: about 3.5 LMH after the fifth cycle. Almost negligible reverse draw solute permeation.</w:t>
            </w:r>
          </w:p>
        </w:tc>
        <w:tc>
          <w:tcPr>
            <w:tcW w:w="4022" w:type="dxa"/>
            <w:shd w:val="clear" w:color="auto" w:fill="auto"/>
            <w:vAlign w:val="center"/>
          </w:tcPr>
          <w:p w14:paraId="28F193B3"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Better performance compared to NaCl. Inexpensive, chemically inert and biocompatible.</w:t>
            </w:r>
          </w:p>
        </w:tc>
        <w:tc>
          <w:tcPr>
            <w:tcW w:w="803" w:type="dxa"/>
            <w:shd w:val="clear" w:color="auto" w:fill="auto"/>
            <w:vAlign w:val="center"/>
          </w:tcPr>
          <w:p w14:paraId="56BBFB24" w14:textId="7D6FFE7B" w:rsidR="00B25007" w:rsidRPr="00FB3480" w:rsidRDefault="00B25007" w:rsidP="007B2673">
            <w:pPr>
              <w:spacing w:after="0"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fldChar w:fldCharType="begin"/>
            </w:r>
            <w:r w:rsidR="000A34EF">
              <w:rPr>
                <w:rFonts w:eastAsia="Times New Roman" w:cs="Times New Roman"/>
                <w:color w:val="000000"/>
                <w:sz w:val="18"/>
                <w:szCs w:val="20"/>
                <w:lang w:eastAsia="en-AU"/>
              </w:rPr>
              <w:instrText xml:space="preserve"> ADDIN EN.CITE &lt;EndNote&gt;&lt;Cite&gt;&lt;Author&gt;Guo&lt;/Author&gt;&lt;Year&gt;2014&lt;/Year&gt;&lt;RecNum&gt;3493&lt;/RecNum&gt;&lt;DisplayText&gt;[36]&lt;/DisplayText&gt;&lt;record&gt;&lt;rec-number&gt;3493&lt;/rec-number&gt;&lt;foreign-keys&gt;&lt;key app="EN" db-id="watf9tvdia2st8ext9k5teds05zd5wr2529d"&gt;3493&lt;/key&gt;&lt;/foreign-keys&gt;&lt;ref-type name="Journal Article"&gt;17&lt;/ref-type&gt;&lt;contributors&gt;&lt;authors&gt;&lt;author&gt;Guo, Chun Xian&lt;/author&gt;&lt;author&gt;Zhao, Dieling&lt;/author&gt;&lt;author&gt;Zhao, Qipeng&lt;/author&gt;&lt;author&gt;Wang, Peng&lt;/author&gt;&lt;author&gt;Lu, Xianmao&lt;/author&gt;&lt;/authors&gt;&lt;/contributors&gt;&lt;titles&gt;&lt;title&gt;Na+-functionalized carbon quantum dots: a new draw solute in forward osmosis for seawater desalination&lt;/title&gt;&lt;secondary-title&gt;Chemical Communications&lt;/secondary-title&gt;&lt;/titles&gt;&lt;periodical&gt;&lt;full-title&gt;Chemical Communications&lt;/full-title&gt;&lt;abbr-1&gt;Chem. Commun.&lt;/abbr-1&gt;&lt;/periodical&gt;&lt;pages&gt;7318-7321&lt;/pages&gt;&lt;volume&gt;50&lt;/volume&gt;&lt;number&gt;55&lt;/number&gt;&lt;dates&gt;&lt;year&gt;2014&lt;/year&gt;&lt;/dates&gt;&lt;urls&gt;&lt;/urls&gt;&lt;/record&gt;&lt;/Cite&gt;&lt;/EndNote&gt;</w:instrText>
            </w:r>
            <w:r w:rsidRPr="00FB3480">
              <w:rPr>
                <w:rFonts w:eastAsia="Times New Roman" w:cs="Times New Roman"/>
                <w:color w:val="000000"/>
                <w:sz w:val="18"/>
                <w:szCs w:val="20"/>
                <w:lang w:eastAsia="en-AU"/>
              </w:rPr>
              <w:fldChar w:fldCharType="separate"/>
            </w:r>
            <w:r>
              <w:rPr>
                <w:rFonts w:eastAsia="Times New Roman" w:cs="Times New Roman"/>
                <w:noProof/>
                <w:color w:val="000000"/>
                <w:sz w:val="18"/>
                <w:szCs w:val="20"/>
                <w:lang w:eastAsia="en-AU"/>
              </w:rPr>
              <w:t>[</w:t>
            </w:r>
            <w:hyperlink w:anchor="_ENREF_36" w:tooltip="Guo, 2014 #3493" w:history="1">
              <w:r w:rsidR="007B2673">
                <w:rPr>
                  <w:rFonts w:eastAsia="Times New Roman" w:cs="Times New Roman"/>
                  <w:noProof/>
                  <w:color w:val="000000"/>
                  <w:sz w:val="18"/>
                  <w:szCs w:val="20"/>
                  <w:lang w:eastAsia="en-AU"/>
                </w:rPr>
                <w:t>36</w:t>
              </w:r>
            </w:hyperlink>
            <w:r>
              <w:rPr>
                <w:rFonts w:eastAsia="Times New Roman" w:cs="Times New Roman"/>
                <w:noProof/>
                <w:color w:val="000000"/>
                <w:sz w:val="18"/>
                <w:szCs w:val="20"/>
                <w:lang w:eastAsia="en-AU"/>
              </w:rPr>
              <w:t>]</w:t>
            </w:r>
            <w:r w:rsidRPr="00FB3480">
              <w:rPr>
                <w:rFonts w:eastAsia="Times New Roman" w:cs="Times New Roman"/>
                <w:color w:val="000000"/>
                <w:sz w:val="18"/>
                <w:szCs w:val="20"/>
                <w:lang w:eastAsia="en-AU"/>
              </w:rPr>
              <w:fldChar w:fldCharType="end"/>
            </w:r>
          </w:p>
        </w:tc>
      </w:tr>
      <w:tr w:rsidR="00B25007" w:rsidRPr="00FB3480" w14:paraId="10D0A9F7" w14:textId="77777777" w:rsidTr="00B25007">
        <w:trPr>
          <w:trHeight w:val="1532"/>
        </w:trPr>
        <w:tc>
          <w:tcPr>
            <w:tcW w:w="1561" w:type="dxa"/>
            <w:vMerge w:val="restart"/>
            <w:shd w:val="clear" w:color="auto" w:fill="auto"/>
            <w:noWrap/>
            <w:vAlign w:val="center"/>
          </w:tcPr>
          <w:p w14:paraId="4C088C42" w14:textId="77777777" w:rsidR="00B25007" w:rsidRPr="00FB3480" w:rsidRDefault="00B25007" w:rsidP="00B25007">
            <w:pPr>
              <w:spacing w:after="0"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FO-Magnetic field</w:t>
            </w:r>
          </w:p>
        </w:tc>
        <w:tc>
          <w:tcPr>
            <w:tcW w:w="1844" w:type="dxa"/>
            <w:shd w:val="clear" w:color="auto" w:fill="auto"/>
            <w:noWrap/>
            <w:vAlign w:val="center"/>
          </w:tcPr>
          <w:p w14:paraId="7EF9AC05" w14:textId="77777777" w:rsidR="00B25007" w:rsidRPr="00FB3480" w:rsidRDefault="00B25007" w:rsidP="00B25007">
            <w:pPr>
              <w:spacing w:after="0"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Thermosensitive MNPs</w:t>
            </w:r>
          </w:p>
        </w:tc>
        <w:tc>
          <w:tcPr>
            <w:tcW w:w="2366" w:type="dxa"/>
            <w:vMerge w:val="restart"/>
            <w:shd w:val="clear" w:color="auto" w:fill="auto"/>
            <w:vAlign w:val="center"/>
          </w:tcPr>
          <w:p w14:paraId="4B49392C" w14:textId="77777777" w:rsidR="00B25007" w:rsidRPr="00FB3480" w:rsidRDefault="00B25007" w:rsidP="00B25007">
            <w:pPr>
              <w:spacing w:after="0"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547" w:type="dxa"/>
            <w:shd w:val="clear" w:color="auto" w:fill="auto"/>
            <w:vAlign w:val="center"/>
          </w:tcPr>
          <w:p w14:paraId="5323227A" w14:textId="77777777" w:rsidR="00B25007" w:rsidRPr="00FB3480" w:rsidRDefault="00B25007" w:rsidP="00B25007">
            <w:pPr>
              <w:spacing w:after="0"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&lt; 2 LMH. Performance of MNPs remains stable after 5 cycles.</w:t>
            </w:r>
          </w:p>
        </w:tc>
        <w:tc>
          <w:tcPr>
            <w:tcW w:w="4022" w:type="dxa"/>
            <w:shd w:val="clear" w:color="auto" w:fill="auto"/>
            <w:vAlign w:val="center"/>
          </w:tcPr>
          <w:p w14:paraId="05EE85D4" w14:textId="77777777" w:rsidR="00B25007" w:rsidRPr="00FB3480" w:rsidRDefault="00B25007" w:rsidP="00B25007">
            <w:pPr>
              <w:spacing w:after="0"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Separation of MNPs under lower strength magnetic field which significantly decreased their agglomeration. Costly and complex synthesis. No information on permeate water quality.</w:t>
            </w:r>
          </w:p>
        </w:tc>
        <w:tc>
          <w:tcPr>
            <w:tcW w:w="803" w:type="dxa"/>
            <w:shd w:val="clear" w:color="auto" w:fill="auto"/>
            <w:vAlign w:val="center"/>
          </w:tcPr>
          <w:p w14:paraId="2A90D1E3" w14:textId="5B70C816" w:rsidR="00B25007" w:rsidRPr="00FB3480" w:rsidRDefault="00B25007" w:rsidP="007B2673">
            <w:pPr>
              <w:spacing w:after="0"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val="fr-FR" w:eastAsia="en-AU"/>
              </w:rPr>
              <w:fldChar w:fldCharType="begin"/>
            </w:r>
            <w:r w:rsidR="000A34EF">
              <w:rPr>
                <w:rFonts w:eastAsia="Times New Roman" w:cs="Times New Roman"/>
                <w:color w:val="000000"/>
                <w:sz w:val="18"/>
                <w:szCs w:val="18"/>
                <w:lang w:val="fr-FR" w:eastAsia="en-AU"/>
              </w:rPr>
              <w:instrText xml:space="preserve"> ADDIN EN.CITE &lt;EndNote&gt;&lt;Cite&gt;&lt;Author&gt;Ling&lt;/Author&gt;&lt;Year&gt;2011&lt;/Year&gt;&lt;RecNum&gt;3569&lt;/RecNum&gt;&lt;DisplayText&gt;[43]&lt;/DisplayText&gt;&lt;record&gt;&lt;rec-number&gt;3569&lt;/rec-number&gt;&lt;foreign-keys&gt;&lt;key app="EN" db-id="watf9tvdia2st8ext9k5teds05zd5wr2529d"&gt;3569&lt;/key&gt;&lt;/foreign-keys&gt;&lt;ref-type name="Journal Article"&gt;17&lt;/ref-type&gt;&lt;contributors&gt;&lt;authors&gt;&lt;author&gt;Ling, Ming Ming&lt;/author&gt;&lt;author&gt;Chung, Tai-Shung&lt;/author&gt;&lt;author&gt;Lu, Xianmao&lt;/author&gt;&lt;/authors&gt;&lt;/contributors&gt;&lt;titles&gt;&lt;title&gt;Facile synthesis of thermosensitive magnetic nanoparticles as “smart” draw solutes in forward osmosis&lt;/title&gt;&lt;secondary-title&gt;Chemical Communications&lt;/secondary-title&gt;&lt;/titles&gt;&lt;periodical&gt;&lt;full-title&gt;Chemical Communications&lt;/full-title&gt;&lt;abbr-1&gt;Chem. Commun.&lt;/abbr-1&gt;&lt;/periodical&gt;&lt;pages&gt;10788-10790&lt;/pages&gt;&lt;volume&gt;47&lt;/volume&gt;&lt;number&gt;38&lt;/number&gt;&lt;dates&gt;&lt;year&gt;2011&lt;/year&gt;&lt;/dates&gt;&lt;urls&gt;&lt;/urls&gt;&lt;/record&gt;&lt;/Cite&gt;&lt;/EndNote&gt;</w:instrText>
            </w:r>
            <w:r w:rsidRPr="00FB3480">
              <w:rPr>
                <w:rFonts w:eastAsia="Times New Roman" w:cs="Times New Roman"/>
                <w:color w:val="000000"/>
                <w:sz w:val="18"/>
                <w:szCs w:val="18"/>
                <w:lang w:val="fr-FR" w:eastAsia="en-AU"/>
              </w:rPr>
              <w:fldChar w:fldCharType="separate"/>
            </w:r>
            <w:r>
              <w:rPr>
                <w:rFonts w:eastAsia="Times New Roman" w:cs="Times New Roman"/>
                <w:noProof/>
                <w:color w:val="000000"/>
                <w:sz w:val="18"/>
                <w:szCs w:val="18"/>
                <w:lang w:val="fr-FR" w:eastAsia="en-AU"/>
              </w:rPr>
              <w:t>[</w:t>
            </w:r>
            <w:hyperlink w:anchor="_ENREF_43" w:tooltip="Ling, 2011 #3569" w:history="1">
              <w:r w:rsidR="007B2673">
                <w:rPr>
                  <w:rFonts w:eastAsia="Times New Roman" w:cs="Times New Roman"/>
                  <w:noProof/>
                  <w:color w:val="000000"/>
                  <w:sz w:val="18"/>
                  <w:szCs w:val="18"/>
                  <w:lang w:val="fr-FR" w:eastAsia="en-AU"/>
                </w:rPr>
                <w:t>43</w:t>
              </w:r>
            </w:hyperlink>
            <w:r>
              <w:rPr>
                <w:rFonts w:eastAsia="Times New Roman" w:cs="Times New Roman"/>
                <w:noProof/>
                <w:color w:val="000000"/>
                <w:sz w:val="18"/>
                <w:szCs w:val="18"/>
                <w:lang w:val="fr-FR" w:eastAsia="en-AU"/>
              </w:rPr>
              <w:t>]</w:t>
            </w:r>
            <w:r w:rsidRPr="00FB3480">
              <w:rPr>
                <w:rFonts w:eastAsia="Times New Roman" w:cs="Times New Roman"/>
                <w:color w:val="000000"/>
                <w:sz w:val="18"/>
                <w:szCs w:val="18"/>
                <w:lang w:val="fr-FR" w:eastAsia="en-AU"/>
              </w:rPr>
              <w:fldChar w:fldCharType="end"/>
            </w:r>
          </w:p>
        </w:tc>
      </w:tr>
      <w:tr w:rsidR="00B25007" w:rsidRPr="00FB3480" w14:paraId="548E5606" w14:textId="77777777" w:rsidTr="00B25007">
        <w:trPr>
          <w:trHeight w:val="1532"/>
        </w:trPr>
        <w:tc>
          <w:tcPr>
            <w:tcW w:w="1561" w:type="dxa"/>
            <w:vMerge/>
            <w:shd w:val="clear" w:color="auto" w:fill="auto"/>
            <w:noWrap/>
            <w:vAlign w:val="center"/>
          </w:tcPr>
          <w:p w14:paraId="30151A8F" w14:textId="77777777" w:rsidR="00B25007" w:rsidRPr="00FB3480" w:rsidRDefault="00B25007" w:rsidP="00B25007">
            <w:pPr>
              <w:spacing w:after="0" w:line="240" w:lineRule="auto"/>
              <w:jc w:val="center"/>
              <w:rPr>
                <w:rFonts w:eastAsia="Times New Roman" w:cs="Times New Roman"/>
                <w:color w:val="000000"/>
                <w:sz w:val="18"/>
                <w:szCs w:val="18"/>
                <w:lang w:eastAsia="en-AU"/>
              </w:rPr>
            </w:pPr>
          </w:p>
        </w:tc>
        <w:tc>
          <w:tcPr>
            <w:tcW w:w="1844" w:type="dxa"/>
            <w:shd w:val="clear" w:color="auto" w:fill="auto"/>
            <w:noWrap/>
            <w:vAlign w:val="center"/>
          </w:tcPr>
          <w:p w14:paraId="34A8B1C6" w14:textId="77777777" w:rsidR="00B25007" w:rsidRPr="00FB3480" w:rsidRDefault="00B25007" w:rsidP="00B25007">
            <w:pPr>
              <w:spacing w:after="0"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Functionalised MNPs</w:t>
            </w:r>
          </w:p>
        </w:tc>
        <w:tc>
          <w:tcPr>
            <w:tcW w:w="2366" w:type="dxa"/>
            <w:vMerge/>
            <w:shd w:val="clear" w:color="auto" w:fill="auto"/>
            <w:vAlign w:val="center"/>
          </w:tcPr>
          <w:p w14:paraId="46B8B9E4" w14:textId="77777777" w:rsidR="00B25007" w:rsidRPr="00FB3480" w:rsidRDefault="00B25007" w:rsidP="00B25007">
            <w:pPr>
              <w:spacing w:after="0" w:line="240" w:lineRule="auto"/>
              <w:rPr>
                <w:rFonts w:eastAsia="Times New Roman" w:cs="Times New Roman"/>
                <w:color w:val="000000"/>
                <w:sz w:val="18"/>
                <w:szCs w:val="18"/>
                <w:lang w:eastAsia="en-AU"/>
              </w:rPr>
            </w:pPr>
          </w:p>
        </w:tc>
        <w:tc>
          <w:tcPr>
            <w:tcW w:w="3547" w:type="dxa"/>
            <w:shd w:val="clear" w:color="auto" w:fill="auto"/>
            <w:vAlign w:val="center"/>
          </w:tcPr>
          <w:p w14:paraId="37C04C2D" w14:textId="77777777" w:rsidR="00B25007" w:rsidRPr="00FB3480" w:rsidRDefault="00B25007" w:rsidP="00B25007">
            <w:pPr>
              <w:spacing w:after="0"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Water flux: 10-17 LMH (PRO mode) and 7-9 LMH (FO mode) with PAA-MNPs at different sizes 3.6-21 nm and DI water as feed water. 9 LMH (FO mode) and 13 LMH (PRO mode) with 0.065 M PEG-(COOH</w:t>
            </w:r>
            <w:proofErr w:type="gramStart"/>
            <w:r w:rsidRPr="00FB3480">
              <w:rPr>
                <w:rFonts w:eastAsia="Times New Roman" w:cs="Times New Roman"/>
                <w:color w:val="000000"/>
                <w:sz w:val="18"/>
                <w:szCs w:val="20"/>
                <w:lang w:eastAsia="en-AU"/>
              </w:rPr>
              <w:t>)</w:t>
            </w:r>
            <w:r w:rsidRPr="00FB3480">
              <w:rPr>
                <w:rFonts w:eastAsia="Times New Roman" w:cs="Times New Roman"/>
                <w:color w:val="000000"/>
                <w:sz w:val="18"/>
                <w:szCs w:val="20"/>
                <w:vertAlign w:val="subscript"/>
                <w:lang w:eastAsia="en-AU"/>
              </w:rPr>
              <w:t>2</w:t>
            </w:r>
            <w:proofErr w:type="gramEnd"/>
            <w:r w:rsidRPr="00FB3480">
              <w:rPr>
                <w:rFonts w:eastAsia="Times New Roman" w:cs="Times New Roman"/>
                <w:color w:val="000000"/>
                <w:sz w:val="18"/>
                <w:szCs w:val="20"/>
                <w:lang w:eastAsia="en-AU"/>
              </w:rPr>
              <w:t xml:space="preserve"> MNPs and DI as feed water. The water flux dropped to 10.3 LMH (PRO mode) after 9 cycles.</w:t>
            </w:r>
          </w:p>
        </w:tc>
        <w:tc>
          <w:tcPr>
            <w:tcW w:w="4022" w:type="dxa"/>
            <w:shd w:val="clear" w:color="auto" w:fill="auto"/>
            <w:vAlign w:val="center"/>
          </w:tcPr>
          <w:p w14:paraId="673726D9" w14:textId="77777777" w:rsidR="00B25007" w:rsidRPr="00FB3480" w:rsidRDefault="00B25007" w:rsidP="00B25007">
            <w:pPr>
              <w:spacing w:after="0" w:line="240" w:lineRule="auto"/>
              <w:rPr>
                <w:rFonts w:eastAsia="Times New Roman" w:cs="Times New Roman"/>
                <w:color w:val="000000"/>
                <w:sz w:val="18"/>
                <w:szCs w:val="18"/>
                <w:lang w:eastAsia="en-AU"/>
              </w:rPr>
            </w:pPr>
            <w:r w:rsidRPr="00FB3480">
              <w:rPr>
                <w:rFonts w:eastAsia="Times New Roman" w:cs="Times New Roman"/>
                <w:color w:val="000000"/>
                <w:sz w:val="18"/>
                <w:szCs w:val="20"/>
                <w:lang w:eastAsia="en-AU"/>
              </w:rPr>
              <w:t>Straightforward and energy efficient process, high water recovery rate but slightly drop of water flux due to agglomeration of the MNPs</w:t>
            </w:r>
          </w:p>
        </w:tc>
        <w:tc>
          <w:tcPr>
            <w:tcW w:w="803" w:type="dxa"/>
            <w:shd w:val="clear" w:color="auto" w:fill="auto"/>
            <w:vAlign w:val="center"/>
          </w:tcPr>
          <w:p w14:paraId="49DA3E21" w14:textId="619F06B5" w:rsidR="00B25007" w:rsidRPr="00FB3480" w:rsidRDefault="00B25007" w:rsidP="007B2673">
            <w:pPr>
              <w:spacing w:after="0"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20"/>
                <w:lang w:val="fr-FR" w:eastAsia="en-AU"/>
              </w:rPr>
              <w:fldChar w:fldCharType="begin"/>
            </w:r>
            <w:r w:rsidR="000A34EF">
              <w:rPr>
                <w:rFonts w:eastAsia="Times New Roman" w:cs="Times New Roman"/>
                <w:color w:val="000000"/>
                <w:sz w:val="18"/>
                <w:szCs w:val="20"/>
                <w:lang w:val="fr-FR" w:eastAsia="en-AU"/>
              </w:rPr>
              <w:instrText xml:space="preserve"> ADDIN EN.CITE &lt;EndNote&gt;&lt;Cite&gt;&lt;Author&gt;Ling&lt;/Author&gt;&lt;Year&gt;2010&lt;/Year&gt;&lt;RecNum&gt;3503&lt;/RecNum&gt;&lt;DisplayText&gt;[44, 87]&lt;/DisplayText&gt;&lt;record&gt;&lt;rec-number&gt;3503&lt;/rec-number&gt;&lt;foreign-keys&gt;&lt;key app="EN" db-id="watf9tvdia2st8ext9k5teds05zd5wr2529d"&gt;3503&lt;/key&gt;&lt;/foreign-keys&gt;&lt;ref-type name="Journal Article"&gt;17&lt;/ref-type&gt;&lt;contributors&gt;&lt;authors&gt;&lt;author&gt;Ling, Ming Ming&lt;/author&gt;&lt;author&gt;Wang, Kai Yu&lt;/author&gt;&lt;author&gt;Chung, Tai-Shung&lt;/author&gt;&lt;/authors&gt;&lt;/contributors&gt;&lt;titles&gt;&lt;title&gt;Highly water-soluble magnetic nanoparticles as novel draw solutes in forward osmosis for water reuse&lt;/title&gt;&lt;secondary-title&gt;Industrial &amp;amp; engineering chemistry research&lt;/secondary-title&gt;&lt;/titles&gt;&lt;periodical&gt;&lt;full-title&gt;Industrial &amp;amp; Engineering Chemistry Research&lt;/full-title&gt;&lt;abbr-1&gt;Ind. Eng. Chem. Res.&lt;/abbr-1&gt;&lt;/periodical&gt;&lt;pages&gt;5869-5876&lt;/pages&gt;&lt;volume&gt;49&lt;/volume&gt;&lt;number&gt;12&lt;/number&gt;&lt;dates&gt;&lt;year&gt;2010&lt;/year&gt;&lt;/dates&gt;&lt;isbn&gt;0888-5885&lt;/isbn&gt;&lt;urls&gt;&lt;/urls&gt;&lt;/record&gt;&lt;/Cite&gt;&lt;Cite&gt;&lt;Author&gt;Ge&lt;/Author&gt;&lt;Year&gt;2010&lt;/Year&gt;&lt;RecNum&gt;3504&lt;/RecNum&gt;&lt;record&gt;&lt;rec-number&gt;3504&lt;/rec-number&gt;&lt;foreign-keys&gt;&lt;key app="EN" db-id="watf9tvdia2st8ext9k5teds05zd5wr2529d"&gt;3504&lt;/key&gt;&lt;/foreign-keys&gt;&lt;ref-type name="Journal Article"&gt;17&lt;/ref-type&gt;&lt;contributors&gt;&lt;authors&gt;&lt;author&gt;Ge, Qingchun&lt;/author&gt;&lt;author&gt;Su, Jincai&lt;/author&gt;&lt;author&gt;Chung, Tai-Shung&lt;/author&gt;&lt;author&gt;Amy, Gary&lt;/author&gt;&lt;/authors&gt;&lt;/contributors&gt;&lt;titles&gt;&lt;title&gt;Hydrophilic superparamagnetic nanoparticles: synthesis, characterization, and performance in forward osmosis processes&lt;/title&gt;&lt;secondary-title&gt;Industrial &amp;amp; engineering chemistry research&lt;/secondary-title&gt;&lt;/titles&gt;&lt;periodical&gt;&lt;full-title&gt;Industrial &amp;amp; Engineering Chemistry Research&lt;/full-title&gt;&lt;abbr-1&gt;Ind. Eng. Chem. Res.&lt;/abbr-1&gt;&lt;/periodical&gt;&lt;pages&gt;382-388&lt;/pages&gt;&lt;volume&gt;50&lt;/volume&gt;&lt;number&gt;1&lt;/number&gt;&lt;dates&gt;&lt;year&gt;2010&lt;/year&gt;&lt;/dates&gt;&lt;isbn&gt;0888-5885&lt;/isbn&gt;&lt;urls&gt;&lt;/urls&gt;&lt;/record&gt;&lt;/Cite&gt;&lt;/EndNote&gt;</w:instrText>
            </w:r>
            <w:r w:rsidRPr="00FB3480">
              <w:rPr>
                <w:rFonts w:eastAsia="Times New Roman" w:cs="Times New Roman"/>
                <w:color w:val="000000"/>
                <w:sz w:val="18"/>
                <w:szCs w:val="20"/>
                <w:lang w:val="fr-FR" w:eastAsia="en-AU"/>
              </w:rPr>
              <w:fldChar w:fldCharType="separate"/>
            </w:r>
            <w:r w:rsidR="002B74A4">
              <w:rPr>
                <w:rFonts w:eastAsia="Times New Roman" w:cs="Times New Roman"/>
                <w:noProof/>
                <w:color w:val="000000"/>
                <w:sz w:val="18"/>
                <w:szCs w:val="20"/>
                <w:lang w:val="fr-FR" w:eastAsia="en-AU"/>
              </w:rPr>
              <w:t>[</w:t>
            </w:r>
            <w:hyperlink w:anchor="_ENREF_44" w:tooltip="Ling, 2010 #3503" w:history="1">
              <w:r w:rsidR="007B2673">
                <w:rPr>
                  <w:rFonts w:eastAsia="Times New Roman" w:cs="Times New Roman"/>
                  <w:noProof/>
                  <w:color w:val="000000"/>
                  <w:sz w:val="18"/>
                  <w:szCs w:val="20"/>
                  <w:lang w:val="fr-FR" w:eastAsia="en-AU"/>
                </w:rPr>
                <w:t>44</w:t>
              </w:r>
            </w:hyperlink>
            <w:r w:rsidR="002B74A4">
              <w:rPr>
                <w:rFonts w:eastAsia="Times New Roman" w:cs="Times New Roman"/>
                <w:noProof/>
                <w:color w:val="000000"/>
                <w:sz w:val="18"/>
                <w:szCs w:val="20"/>
                <w:lang w:val="fr-FR" w:eastAsia="en-AU"/>
              </w:rPr>
              <w:t xml:space="preserve">, </w:t>
            </w:r>
            <w:hyperlink w:anchor="_ENREF_87" w:tooltip="Ge, 2010 #3504" w:history="1">
              <w:r w:rsidR="007B2673">
                <w:rPr>
                  <w:rFonts w:eastAsia="Times New Roman" w:cs="Times New Roman"/>
                  <w:noProof/>
                  <w:color w:val="000000"/>
                  <w:sz w:val="18"/>
                  <w:szCs w:val="20"/>
                  <w:lang w:val="fr-FR" w:eastAsia="en-AU"/>
                </w:rPr>
                <w:t>87</w:t>
              </w:r>
            </w:hyperlink>
            <w:r w:rsidR="002B74A4">
              <w:rPr>
                <w:rFonts w:eastAsia="Times New Roman" w:cs="Times New Roman"/>
                <w:noProof/>
                <w:color w:val="000000"/>
                <w:sz w:val="18"/>
                <w:szCs w:val="20"/>
                <w:lang w:val="fr-FR" w:eastAsia="en-AU"/>
              </w:rPr>
              <w:t>]</w:t>
            </w:r>
            <w:r w:rsidRPr="00FB3480">
              <w:rPr>
                <w:rFonts w:eastAsia="Times New Roman" w:cs="Times New Roman"/>
                <w:color w:val="000000"/>
                <w:sz w:val="18"/>
                <w:szCs w:val="20"/>
                <w:lang w:val="fr-FR" w:eastAsia="en-AU"/>
              </w:rPr>
              <w:fldChar w:fldCharType="end"/>
            </w:r>
          </w:p>
        </w:tc>
      </w:tr>
    </w:tbl>
    <w:p w14:paraId="7386FC71" w14:textId="77777777" w:rsidR="00B25007" w:rsidRDefault="00B25007" w:rsidP="00B25007"/>
    <w:tbl>
      <w:tblPr>
        <w:tblStyle w:val="TableGrid"/>
        <w:tblW w:w="0" w:type="auto"/>
        <w:tblLayout w:type="fixed"/>
        <w:tblLook w:val="04A0" w:firstRow="1" w:lastRow="0" w:firstColumn="1" w:lastColumn="0" w:noHBand="0" w:noVBand="1"/>
      </w:tblPr>
      <w:tblGrid>
        <w:gridCol w:w="1668"/>
        <w:gridCol w:w="1842"/>
        <w:gridCol w:w="2410"/>
        <w:gridCol w:w="3528"/>
        <w:gridCol w:w="3985"/>
        <w:gridCol w:w="741"/>
      </w:tblGrid>
      <w:tr w:rsidR="00B25007" w:rsidRPr="00FB3480" w14:paraId="6C03A269" w14:textId="77777777" w:rsidTr="00B25007">
        <w:tc>
          <w:tcPr>
            <w:tcW w:w="1668" w:type="dxa"/>
            <w:shd w:val="clear" w:color="auto" w:fill="F2F2F2" w:themeFill="background1" w:themeFillShade="F2"/>
            <w:vAlign w:val="center"/>
          </w:tcPr>
          <w:p w14:paraId="1C8F7A35" w14:textId="77777777" w:rsidR="00B25007" w:rsidRPr="00FB3480" w:rsidRDefault="00B25007" w:rsidP="00B25007">
            <w:pPr>
              <w:spacing w:line="240" w:lineRule="auto"/>
              <w:jc w:val="center"/>
              <w:rPr>
                <w:rFonts w:eastAsia="Times New Roman" w:cs="Times New Roman"/>
                <w:b/>
                <w:bCs/>
                <w:color w:val="3F3F3F"/>
                <w:sz w:val="18"/>
                <w:szCs w:val="18"/>
                <w:lang w:eastAsia="en-AU"/>
              </w:rPr>
            </w:pPr>
            <w:r w:rsidRPr="00FB3480">
              <w:rPr>
                <w:rFonts w:cs="Times New Roman"/>
                <w:b/>
                <w:noProof/>
                <w:sz w:val="18"/>
                <w:szCs w:val="18"/>
              </w:rPr>
              <w:lastRenderedPageBreak/>
              <w:br w:type="page"/>
            </w:r>
            <w:r w:rsidRPr="00FB3480">
              <w:rPr>
                <w:rFonts w:eastAsia="Times New Roman" w:cs="Times New Roman"/>
                <w:b/>
                <w:bCs/>
                <w:color w:val="3F3F3F"/>
                <w:sz w:val="18"/>
                <w:szCs w:val="18"/>
                <w:lang w:eastAsia="en-AU"/>
              </w:rPr>
              <w:t>Hybrid system</w:t>
            </w:r>
          </w:p>
        </w:tc>
        <w:tc>
          <w:tcPr>
            <w:tcW w:w="1842" w:type="dxa"/>
            <w:shd w:val="clear" w:color="auto" w:fill="F2F2F2" w:themeFill="background1" w:themeFillShade="F2"/>
            <w:vAlign w:val="center"/>
          </w:tcPr>
          <w:p w14:paraId="4750002C" w14:textId="77777777" w:rsidR="00B25007" w:rsidRPr="00FB3480" w:rsidRDefault="00B25007" w:rsidP="00B25007">
            <w:pPr>
              <w:spacing w:line="240" w:lineRule="auto"/>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 xml:space="preserve">Draw solution </w:t>
            </w:r>
          </w:p>
        </w:tc>
        <w:tc>
          <w:tcPr>
            <w:tcW w:w="2410" w:type="dxa"/>
            <w:shd w:val="clear" w:color="auto" w:fill="F2F2F2" w:themeFill="background1" w:themeFillShade="F2"/>
            <w:vAlign w:val="center"/>
          </w:tcPr>
          <w:p w14:paraId="6323654F" w14:textId="77777777" w:rsidR="00B25007" w:rsidRPr="00FB3480" w:rsidRDefault="00B25007" w:rsidP="00B25007">
            <w:pPr>
              <w:spacing w:line="240" w:lineRule="auto"/>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Membrane type(s) for FO process</w:t>
            </w:r>
          </w:p>
        </w:tc>
        <w:tc>
          <w:tcPr>
            <w:tcW w:w="3528" w:type="dxa"/>
            <w:shd w:val="clear" w:color="auto" w:fill="F2F2F2" w:themeFill="background1" w:themeFillShade="F2"/>
            <w:vAlign w:val="center"/>
          </w:tcPr>
          <w:p w14:paraId="5FF272EC" w14:textId="77777777" w:rsidR="00B25007" w:rsidRPr="00FB3480" w:rsidRDefault="00B25007" w:rsidP="00B25007">
            <w:pPr>
              <w:spacing w:line="240" w:lineRule="auto"/>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FO performance</w:t>
            </w:r>
          </w:p>
        </w:tc>
        <w:tc>
          <w:tcPr>
            <w:tcW w:w="3985" w:type="dxa"/>
            <w:shd w:val="clear" w:color="auto" w:fill="F2F2F2" w:themeFill="background1" w:themeFillShade="F2"/>
            <w:vAlign w:val="center"/>
          </w:tcPr>
          <w:p w14:paraId="732F9ECC" w14:textId="77777777" w:rsidR="00B25007" w:rsidRPr="00FB3480" w:rsidRDefault="00B25007" w:rsidP="00B25007">
            <w:pPr>
              <w:spacing w:line="240" w:lineRule="auto"/>
              <w:jc w:val="center"/>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Remarks</w:t>
            </w:r>
          </w:p>
        </w:tc>
        <w:tc>
          <w:tcPr>
            <w:tcW w:w="741" w:type="dxa"/>
            <w:shd w:val="clear" w:color="auto" w:fill="F2F2F2" w:themeFill="background1" w:themeFillShade="F2"/>
            <w:vAlign w:val="center"/>
          </w:tcPr>
          <w:p w14:paraId="04EBFADD" w14:textId="77777777" w:rsidR="00B25007" w:rsidRPr="00FB3480" w:rsidRDefault="00B25007" w:rsidP="00B25007">
            <w:pPr>
              <w:spacing w:line="240" w:lineRule="auto"/>
              <w:jc w:val="center"/>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Ref.</w:t>
            </w:r>
          </w:p>
        </w:tc>
      </w:tr>
      <w:tr w:rsidR="00B25007" w:rsidRPr="00FB3480" w14:paraId="2B2BA0CA" w14:textId="77777777" w:rsidTr="00B25007">
        <w:tc>
          <w:tcPr>
            <w:tcW w:w="1668" w:type="dxa"/>
            <w:shd w:val="clear" w:color="auto" w:fill="FFFFFF" w:themeFill="background1"/>
            <w:vAlign w:val="center"/>
          </w:tcPr>
          <w:p w14:paraId="627A83D6"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FO-UF</w:t>
            </w:r>
          </w:p>
        </w:tc>
        <w:tc>
          <w:tcPr>
            <w:tcW w:w="1842" w:type="dxa"/>
            <w:shd w:val="clear" w:color="auto" w:fill="FFFFFF" w:themeFill="background1"/>
            <w:vAlign w:val="center"/>
          </w:tcPr>
          <w:p w14:paraId="1120A5F3"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Modified magnetic nanoparticles (PAA-MNPs)</w:t>
            </w:r>
          </w:p>
        </w:tc>
        <w:tc>
          <w:tcPr>
            <w:tcW w:w="2410" w:type="dxa"/>
            <w:shd w:val="clear" w:color="auto" w:fill="FFFFFF" w:themeFill="background1"/>
            <w:vAlign w:val="center"/>
          </w:tcPr>
          <w:p w14:paraId="2C8B22C3"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CTA flat sheet FO membrane</w:t>
            </w:r>
          </w:p>
        </w:tc>
        <w:tc>
          <w:tcPr>
            <w:tcW w:w="3528" w:type="dxa"/>
            <w:shd w:val="clear" w:color="auto" w:fill="FFFFFF" w:themeFill="background1"/>
            <w:vAlign w:val="center"/>
          </w:tcPr>
          <w:p w14:paraId="70C15141"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(PRO mode): Up to 17 LMH with 0.08 mol/L PAA-MNPs and DI water as feed.</w:t>
            </w:r>
          </w:p>
        </w:tc>
        <w:tc>
          <w:tcPr>
            <w:tcW w:w="3985" w:type="dxa"/>
            <w:shd w:val="clear" w:color="auto" w:fill="FFFFFF" w:themeFill="background1"/>
            <w:vAlign w:val="center"/>
          </w:tcPr>
          <w:p w14:paraId="43571037"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MNPs remained active even after 5 cycles of UF recovery without any alteration. This hybrid system requires lower energy consumption compared to RO and NF. However, the smaller MNPs pass through the UF membrane and therefore synthesis of MNPs suspension with narrower size distribution is required.</w:t>
            </w:r>
          </w:p>
        </w:tc>
        <w:tc>
          <w:tcPr>
            <w:tcW w:w="741" w:type="dxa"/>
            <w:shd w:val="clear" w:color="auto" w:fill="FFFFFF" w:themeFill="background1"/>
            <w:vAlign w:val="center"/>
          </w:tcPr>
          <w:p w14:paraId="7E15F381" w14:textId="655EBFF2"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&lt;EndNote&gt;&lt;Cite&gt;&lt;Author&gt;Ling&lt;/Author&gt;&lt;Year&gt;2011&lt;/Year&gt;&lt;RecNum&gt;3491&lt;/RecNum&gt;&lt;DisplayText&gt;[46]&lt;/DisplayText&gt;&lt;record&gt;&lt;rec-number&gt;3491&lt;/rec-number&gt;&lt;foreign-keys&gt;&lt;key app="EN" db-id="watf9tvdia2st8ext9k5teds05zd5wr2529d"&gt;3491&lt;/key&gt;&lt;/foreign-keys&gt;&lt;ref-type name="Journal Article"&gt;17&lt;/ref-type&gt;&lt;contributors&gt;&lt;authors&gt;&lt;author&gt;Ling, Ming Ming&lt;/author&gt;&lt;author&gt;Chung, Tai-Shung&lt;/author&gt;&lt;/authors&gt;&lt;/contributors&gt;&lt;titles&gt;&lt;title&gt;Desalination process using super hydrophilic nanoparticles via forward osmosis integrated with ultrafiltration regeneration&lt;/title&gt;&lt;secondary-title&gt;Desalination&lt;/secondary-title&gt;&lt;/titles&gt;&lt;periodical&gt;&lt;full-title&gt;Desalination&lt;/full-title&gt;&lt;abbr-1&gt;Desalination&lt;/abbr-1&gt;&lt;/periodical&gt;&lt;pages&gt;194-202&lt;/pages&gt;&lt;volume&gt;278&lt;/volume&gt;&lt;number&gt;1&lt;/number&gt;&lt;dates&gt;&lt;year&gt;2011&lt;/year&gt;&lt;/dates&gt;&lt;isbn&gt;0011-9164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46" w:tooltip="Ling, 2011 #3491" w:history="1">
              <w:r w:rsidR="007B2673">
                <w:rPr>
                  <w:rFonts w:eastAsia="Times New Roman" w:cs="Times New Roman"/>
                  <w:noProof/>
                  <w:color w:val="000000"/>
                  <w:sz w:val="18"/>
                  <w:szCs w:val="18"/>
                  <w:lang w:eastAsia="en-AU"/>
                </w:rPr>
                <w:t>46</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1408C7F5" w14:textId="77777777" w:rsidTr="00B25007">
        <w:tc>
          <w:tcPr>
            <w:tcW w:w="1668" w:type="dxa"/>
            <w:shd w:val="clear" w:color="auto" w:fill="FFFFFF" w:themeFill="background1"/>
            <w:vAlign w:val="center"/>
          </w:tcPr>
          <w:p w14:paraId="43C421B3"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 xml:space="preserve">FO-Electric field-NF </w:t>
            </w:r>
          </w:p>
        </w:tc>
        <w:tc>
          <w:tcPr>
            <w:tcW w:w="1842" w:type="dxa"/>
            <w:shd w:val="clear" w:color="auto" w:fill="FFFFFF" w:themeFill="background1"/>
            <w:vAlign w:val="center"/>
          </w:tcPr>
          <w:p w14:paraId="564DB255"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Surface-dissociated MNPs</w:t>
            </w:r>
          </w:p>
        </w:tc>
        <w:tc>
          <w:tcPr>
            <w:tcW w:w="2410" w:type="dxa"/>
            <w:shd w:val="clear" w:color="auto" w:fill="FFFFFF" w:themeFill="background1"/>
            <w:vAlign w:val="center"/>
          </w:tcPr>
          <w:p w14:paraId="7DBF4CB4"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528" w:type="dxa"/>
            <w:shd w:val="clear" w:color="auto" w:fill="FFFFFF" w:themeFill="background1"/>
            <w:vAlign w:val="center"/>
          </w:tcPr>
          <w:p w14:paraId="2EEE8FD3"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2 LMH after 5 cycles (PRO mode) with synthetic brackish water as feed.</w:t>
            </w:r>
          </w:p>
        </w:tc>
        <w:tc>
          <w:tcPr>
            <w:tcW w:w="3985" w:type="dxa"/>
            <w:shd w:val="clear" w:color="auto" w:fill="FFFFFF" w:themeFill="background1"/>
            <w:vAlign w:val="center"/>
          </w:tcPr>
          <w:p w14:paraId="111063DA"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High water recovery rate and good draw solutes recovery rate but complicated operating procedures</w:t>
            </w:r>
          </w:p>
        </w:tc>
        <w:tc>
          <w:tcPr>
            <w:tcW w:w="741" w:type="dxa"/>
            <w:shd w:val="clear" w:color="auto" w:fill="FFFFFF" w:themeFill="background1"/>
            <w:vAlign w:val="center"/>
          </w:tcPr>
          <w:p w14:paraId="3CD35FA3" w14:textId="16EF9981"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&lt;EndNote&gt;&lt;Cite&gt;&lt;Author&gt;Ling&lt;/Author&gt;&lt;Year&gt;2012&lt;/Year&gt;&lt;RecNum&gt;3511&lt;/RecNum&gt;&lt;DisplayText&gt;[47]&lt;/DisplayText&gt;&lt;record&gt;&lt;rec-number&gt;3511&lt;/rec-number&gt;&lt;foreign-keys&gt;&lt;key app="EN" db-id="watf9tvdia2st8ext9k5teds05zd5wr2529d"&gt;3511&lt;/key&gt;&lt;/foreign-keys&gt;&lt;ref-type name="Journal Article"&gt;17&lt;/ref-type&gt;&lt;contributors&gt;&lt;authors&gt;&lt;author&gt;Ling, Ming Ming&lt;/author&gt;&lt;author&gt;Chung, Tai-Shung&lt;/author&gt;&lt;/authors&gt;&lt;/contributors&gt;&lt;titles&gt;&lt;title&gt;Surface-dissociated nanoparticle draw solutions in forward osmosis and the regeneration in an integrated electric field and nanofiltration system&lt;/title&gt;&lt;secondary-title&gt;Industrial &amp;amp; engineering chemistry research&lt;/secondary-title&gt;&lt;/titles&gt;&lt;periodical&gt;&lt;full-title&gt;Industrial &amp;amp; Engineering Chemistry Research&lt;/full-title&gt;&lt;abbr-1&gt;Ind. Eng. Chem. Res.&lt;/abbr-1&gt;&lt;/periodical&gt;&lt;pages&gt;15463-15471&lt;/pages&gt;&lt;volume&gt;51&lt;/volume&gt;&lt;number&gt;47&lt;/number&gt;&lt;dates&gt;&lt;year&gt;2012&lt;/year&gt;&lt;/dates&gt;&lt;isbn&gt;0888-5885&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47" w:tooltip="Ling, 2012 #3511" w:history="1">
              <w:r w:rsidR="007B2673">
                <w:rPr>
                  <w:rFonts w:eastAsia="Times New Roman" w:cs="Times New Roman"/>
                  <w:noProof/>
                  <w:color w:val="000000"/>
                  <w:sz w:val="18"/>
                  <w:szCs w:val="18"/>
                  <w:lang w:eastAsia="en-AU"/>
                </w:rPr>
                <w:t>47</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32929299" w14:textId="77777777" w:rsidTr="00B25007">
        <w:tc>
          <w:tcPr>
            <w:tcW w:w="1668" w:type="dxa"/>
            <w:shd w:val="clear" w:color="auto" w:fill="FFFFFF" w:themeFill="background1"/>
            <w:vAlign w:val="center"/>
          </w:tcPr>
          <w:p w14:paraId="2FEBD061"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FO-UF</w:t>
            </w:r>
          </w:p>
        </w:tc>
        <w:tc>
          <w:tcPr>
            <w:tcW w:w="1842" w:type="dxa"/>
            <w:shd w:val="clear" w:color="auto" w:fill="FFFFFF" w:themeFill="background1"/>
            <w:vAlign w:val="center"/>
          </w:tcPr>
          <w:p w14:paraId="04A5F2E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Polyelectrolytes (e.g. PAA-Na)</w:t>
            </w:r>
          </w:p>
        </w:tc>
        <w:tc>
          <w:tcPr>
            <w:tcW w:w="2410" w:type="dxa"/>
            <w:shd w:val="clear" w:color="auto" w:fill="FFFFFF" w:themeFill="background1"/>
            <w:vAlign w:val="center"/>
          </w:tcPr>
          <w:p w14:paraId="6D655832"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CTA flat sheet FO membrane</w:t>
            </w:r>
          </w:p>
        </w:tc>
        <w:tc>
          <w:tcPr>
            <w:tcW w:w="3528" w:type="dxa"/>
            <w:shd w:val="clear" w:color="auto" w:fill="FFFFFF" w:themeFill="background1"/>
            <w:vAlign w:val="center"/>
          </w:tcPr>
          <w:p w14:paraId="63F557CB"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(PRO mode): 6 LMH with 0.72 g/mL PAA-Na as DS and seawater as feed.</w:t>
            </w:r>
          </w:p>
        </w:tc>
        <w:tc>
          <w:tcPr>
            <w:tcW w:w="3985" w:type="dxa"/>
            <w:shd w:val="clear" w:color="auto" w:fill="FFFFFF" w:themeFill="background1"/>
            <w:vAlign w:val="center"/>
          </w:tcPr>
          <w:p w14:paraId="5635FAA9"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High water recovery rate. Various molecular weights (MW) and expanded polymer structure allowing DS regeneration via low-pressure UF process. High rejection rate (&gt;99%) for PAA with MW of 1800 Da. However, poor salt rejection for DS with low MW.</w:t>
            </w:r>
          </w:p>
        </w:tc>
        <w:tc>
          <w:tcPr>
            <w:tcW w:w="741" w:type="dxa"/>
            <w:shd w:val="clear" w:color="auto" w:fill="FFFFFF" w:themeFill="background1"/>
            <w:vAlign w:val="center"/>
          </w:tcPr>
          <w:p w14:paraId="6FDDFF28" w14:textId="594B24D5"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&lt;EndNote&gt;&lt;Cite&gt;&lt;Author&gt;Ge&lt;/Author&gt;&lt;Year&gt;2012&lt;/Year&gt;&lt;RecNum&gt;3526&lt;/RecNum&gt;&lt;DisplayText&gt;[51]&lt;/DisplayText&gt;&lt;record&gt;&lt;rec-number&gt;3526&lt;/rec-number&gt;&lt;foreign-keys&gt;&lt;key app="EN" db-id="watf9tvdia2st8ext9k5teds05zd5wr2529d"&gt;3526&lt;/key&gt;&lt;/foreign-keys&gt;&lt;ref-type name="Journal Article"&gt;17&lt;/ref-type&gt;&lt;contributors&gt;&lt;authors&gt;&lt;author&gt;Ge, Qingchun&lt;/author&gt;&lt;author&gt;Su, Jincai&lt;/author&gt;&lt;author&gt;Amy, Gary L&lt;/author&gt;&lt;author&gt;Chung, Tai-Shung&lt;/author&gt;&lt;/authors&gt;&lt;/contributors&gt;&lt;titles&gt;&lt;title&gt;Exploration of polyelectrolytes as draw solutes in forward osmosis processes&lt;/title&gt;&lt;secondary-title&gt;Water Research&lt;/secondary-title&gt;&lt;/titles&gt;&lt;periodical&gt;&lt;full-title&gt;Water Research&lt;/full-title&gt;&lt;abbr-1&gt;Water Res.&lt;/abbr-1&gt;&lt;/periodical&gt;&lt;pages&gt;1318-1326&lt;/pages&gt;&lt;volume&gt;46&lt;/volume&gt;&lt;number&gt;4&lt;/number&gt;&lt;dates&gt;&lt;year&gt;2012&lt;/year&gt;&lt;/dates&gt;&lt;isbn&gt;0043-1354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1" w:tooltip="Ge, 2012 #3526" w:history="1">
              <w:r w:rsidR="007B2673">
                <w:rPr>
                  <w:rFonts w:eastAsia="Times New Roman" w:cs="Times New Roman"/>
                  <w:noProof/>
                  <w:color w:val="000000"/>
                  <w:sz w:val="18"/>
                  <w:szCs w:val="18"/>
                  <w:lang w:eastAsia="en-AU"/>
                </w:rPr>
                <w:t>51</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7A96C383" w14:textId="77777777" w:rsidTr="00B25007">
        <w:tc>
          <w:tcPr>
            <w:tcW w:w="1668" w:type="dxa"/>
            <w:shd w:val="clear" w:color="auto" w:fill="FFFFFF" w:themeFill="background1"/>
            <w:vAlign w:val="center"/>
          </w:tcPr>
          <w:p w14:paraId="3C0ED52B"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FO-MD</w:t>
            </w:r>
          </w:p>
        </w:tc>
        <w:tc>
          <w:tcPr>
            <w:tcW w:w="1842" w:type="dxa"/>
            <w:shd w:val="clear" w:color="auto" w:fill="FFFFFF" w:themeFill="background1"/>
            <w:vAlign w:val="center"/>
          </w:tcPr>
          <w:p w14:paraId="2014A771"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 xml:space="preserve">Thermosensitive co-polymers </w:t>
            </w:r>
          </w:p>
        </w:tc>
        <w:tc>
          <w:tcPr>
            <w:tcW w:w="2410" w:type="dxa"/>
            <w:shd w:val="clear" w:color="auto" w:fill="FFFFFF" w:themeFill="background1"/>
            <w:vAlign w:val="center"/>
          </w:tcPr>
          <w:p w14:paraId="53686534"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CTA flat sheet FO membrane</w:t>
            </w:r>
          </w:p>
        </w:tc>
        <w:tc>
          <w:tcPr>
            <w:tcW w:w="3528" w:type="dxa"/>
            <w:shd w:val="clear" w:color="auto" w:fill="FFFFFF" w:themeFill="background1"/>
            <w:vAlign w:val="center"/>
          </w:tcPr>
          <w:p w14:paraId="66FF5CD9"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4 LMH with 33.3 wt. % DS and synthetic seawater (i.e. 0.6 M NaCl) as feed. Reverse salt flux: 2 g/m</w:t>
            </w:r>
            <w:r w:rsidRPr="00FB3480">
              <w:rPr>
                <w:rFonts w:eastAsia="Times New Roman" w:cs="Times New Roman"/>
                <w:color w:val="000000"/>
                <w:sz w:val="18"/>
                <w:szCs w:val="18"/>
                <w:vertAlign w:val="superscript"/>
                <w:lang w:eastAsia="en-AU"/>
              </w:rPr>
              <w:t>2</w:t>
            </w:r>
            <w:r w:rsidRPr="00FB3480">
              <w:rPr>
                <w:rFonts w:eastAsia="Times New Roman" w:cs="Times New Roman"/>
                <w:color w:val="000000"/>
                <w:sz w:val="18"/>
                <w:szCs w:val="18"/>
                <w:lang w:eastAsia="en-AU"/>
              </w:rPr>
              <w:t>.h.</w:t>
            </w:r>
          </w:p>
        </w:tc>
        <w:tc>
          <w:tcPr>
            <w:tcW w:w="3985" w:type="dxa"/>
            <w:shd w:val="clear" w:color="auto" w:fill="FFFFFF" w:themeFill="background1"/>
            <w:vAlign w:val="center"/>
          </w:tcPr>
          <w:p w14:paraId="6D99CC51"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Average water flux (after MD) of 2.5 LMH was achieved after three recycles and high quality of permeate water was produced. MD process operated at 50°C at which the osmotic pressure of the polymer DS was lowered due to the agglomeration of the polymer chains. This could support the DS regeneration from the product water.</w:t>
            </w:r>
          </w:p>
        </w:tc>
        <w:tc>
          <w:tcPr>
            <w:tcW w:w="741" w:type="dxa"/>
            <w:shd w:val="clear" w:color="auto" w:fill="FFFFFF" w:themeFill="background1"/>
            <w:vAlign w:val="center"/>
          </w:tcPr>
          <w:p w14:paraId="40403750" w14:textId="7CA662DA"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&lt;EndNote&gt;&lt;Cite&gt;&lt;Author&gt;Zhao&lt;/Author&gt;&lt;Year&gt;2014&lt;/Year&gt;&lt;RecNum&gt;3494&lt;/RecNum&gt;&lt;DisplayText&gt;[52]&lt;/DisplayText&gt;&lt;record&gt;&lt;rec-number&gt;3494&lt;/rec-number&gt;&lt;foreign-keys&gt;&lt;key app="EN" db-id="watf9tvdia2st8ext9k5teds05zd5wr2529d"&gt;3494&lt;/key&gt;&lt;/foreign-keys&gt;&lt;ref-type name="Journal Article"&gt;17&lt;/ref-type&gt;&lt;contributors&gt;&lt;authors&gt;&lt;author&gt;Zhao, Dieling&lt;/author&gt;&lt;author&gt;Wang, Peng&lt;/author&gt;&lt;author&gt;Zhao, Qipeng&lt;/author&gt;&lt;author&gt;Chen, Ningping&lt;/author&gt;&lt;author&gt;Lu, Xianmao&lt;/author&gt;&lt;/authors&gt;&lt;/contributors&gt;&lt;titles&gt;&lt;title&gt;Thermoresponsive copolymer-based draw solution for seawater desalination in a combined process of forward osmosis and membrane distillation&lt;/title&gt;&lt;secondary-title&gt;Desalination&lt;/secondary-title&gt;&lt;/titles&gt;&lt;periodical&gt;&lt;full-title&gt;Desalination&lt;/full-title&gt;&lt;abbr-1&gt;Desalination&lt;/abbr-1&gt;&lt;/periodical&gt;&lt;pages&gt;26-32&lt;/pages&gt;&lt;volume&gt;348&lt;/volume&gt;&lt;dates&gt;&lt;year&gt;2014&lt;/year&gt;&lt;/dates&gt;&lt;isbn&gt;0011-9164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2" w:tooltip="Zhao, 2014 #3494" w:history="1">
              <w:r w:rsidR="007B2673">
                <w:rPr>
                  <w:rFonts w:eastAsia="Times New Roman" w:cs="Times New Roman"/>
                  <w:noProof/>
                  <w:color w:val="000000"/>
                  <w:sz w:val="18"/>
                  <w:szCs w:val="18"/>
                  <w:lang w:eastAsia="en-AU"/>
                </w:rPr>
                <w:t>52</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081A6703" w14:textId="77777777" w:rsidTr="00B25007">
        <w:trPr>
          <w:trHeight w:val="922"/>
        </w:trPr>
        <w:tc>
          <w:tcPr>
            <w:tcW w:w="1668" w:type="dxa"/>
            <w:shd w:val="clear" w:color="auto" w:fill="FFFFFF" w:themeFill="background1"/>
            <w:vAlign w:val="center"/>
          </w:tcPr>
          <w:p w14:paraId="04D7756D"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FO-NF</w:t>
            </w:r>
          </w:p>
        </w:tc>
        <w:tc>
          <w:tcPr>
            <w:tcW w:w="1842" w:type="dxa"/>
            <w:shd w:val="clear" w:color="auto" w:fill="FFFFFF" w:themeFill="background1"/>
            <w:vAlign w:val="center"/>
          </w:tcPr>
          <w:p w14:paraId="58C07B3D"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Hydroxyl acids of citric acid (CAc) (Fe-CAc; Co-CAc and Co2-CAc)</w:t>
            </w:r>
          </w:p>
        </w:tc>
        <w:tc>
          <w:tcPr>
            <w:tcW w:w="2410" w:type="dxa"/>
            <w:shd w:val="clear" w:color="auto" w:fill="FFFFFF" w:themeFill="background1"/>
            <w:vAlign w:val="center"/>
          </w:tcPr>
          <w:p w14:paraId="6B44A62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CA, TFC on polyethersulfone supports (TFC-PES) and polybenzimidazole and PES dual layer (PBI-PES) hollow fibre membranes</w:t>
            </w:r>
          </w:p>
        </w:tc>
        <w:tc>
          <w:tcPr>
            <w:tcW w:w="3528" w:type="dxa"/>
            <w:shd w:val="clear" w:color="auto" w:fill="FFFFFF" w:themeFill="background1"/>
            <w:vAlign w:val="center"/>
          </w:tcPr>
          <w:p w14:paraId="43A81671"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17.4 LMH with 2.0 M Fe-CAc as DS and synthetic seawater (i.e. 3.5 wt. % NaCl) as feed. 90% rejection rate for Fe-CAc by NF membrane.</w:t>
            </w:r>
          </w:p>
        </w:tc>
        <w:tc>
          <w:tcPr>
            <w:tcW w:w="3985" w:type="dxa"/>
            <w:shd w:val="clear" w:color="auto" w:fill="FFFFFF" w:themeFill="background1"/>
            <w:vAlign w:val="center"/>
          </w:tcPr>
          <w:p w14:paraId="2271BDE7"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Low operating pressure (i.e. 10 bars), low reverse draw solute and high rejection rate (i.e. more than 90%)</w:t>
            </w:r>
          </w:p>
        </w:tc>
        <w:tc>
          <w:tcPr>
            <w:tcW w:w="741" w:type="dxa"/>
            <w:shd w:val="clear" w:color="auto" w:fill="FFFFFF" w:themeFill="background1"/>
            <w:vAlign w:val="center"/>
          </w:tcPr>
          <w:p w14:paraId="008EFA06" w14:textId="690F689C"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&lt;EndNote&gt;&lt;Cite&gt;&lt;Author&gt;Ge&lt;/Author&gt;&lt;Year&gt;2013&lt;/Year&gt;&lt;RecNum&gt;3487&lt;/RecNum&gt;&lt;DisplayText&gt;[53, 54]&lt;/DisplayText&gt;&lt;record&gt;&lt;rec-number&gt;3487&lt;/rec-number&gt;&lt;foreign-keys&gt;&lt;key app="EN" db-id="watf9tvdia2st8ext9k5teds05zd5wr2529d"&gt;3487&lt;/key&gt;&lt;/foreign-keys&gt;&lt;ref-type name="Journal Article"&gt;17&lt;/ref-type&gt;&lt;contributors&gt;&lt;authors&gt;&lt;author&gt;Ge, Qingchun&lt;/author&gt;&lt;author&gt;Chung, Tai-Shung&lt;/author&gt;&lt;/authors&gt;&lt;/contributors&gt;&lt;titles&gt;&lt;title&gt;Hydroacid complexes: a new class of draw solutes to promote forward osmosis (FO) processes&lt;/title&gt;&lt;secondary-title&gt;Chemical Communications&lt;/secondary-title&gt;&lt;/titles&gt;&lt;periodical&gt;&lt;full-title&gt;Chemical Communications&lt;/full-title&gt;&lt;abbr-1&gt;Chem. Commun.&lt;/abbr-1&gt;&lt;/periodical&gt;&lt;pages&gt;8471-8473&lt;/pages&gt;&lt;volume&gt;49&lt;/volume&gt;&lt;number&gt;76&lt;/number&gt;&lt;dates&gt;&lt;year&gt;2013&lt;/year&gt;&lt;/dates&gt;&lt;urls&gt;&lt;/urls&gt;&lt;/record&gt;&lt;/Cite&gt;&lt;Cite&gt;&lt;Author&gt;Ge&lt;/Author&gt;&lt;Year&gt;2014&lt;/Year&gt;&lt;RecNum&gt;3522&lt;/RecNum&gt;&lt;record&gt;&lt;rec-number&gt;3522&lt;/rec-number&gt;&lt;foreign-keys&gt;&lt;key app="EN" db-id="watf9tvdia2st8ext9k5teds05zd5wr2529d"&gt;3522&lt;/key&gt;&lt;/foreign-keys&gt;&lt;ref-type name="Journal Article"&gt;17&lt;/ref-type&gt;&lt;contributors&gt;&lt;authors&gt;&lt;author&gt;Ge, Qingchun&lt;/author&gt;&lt;author&gt;Fu, Fengjiang&lt;/author&gt;&lt;author&gt;Chung, Tai-Shung&lt;/author&gt;&lt;/authors&gt;&lt;/contributors&gt;&lt;titles&gt;&lt;title&gt;Ferric and cobaltous hydroacid complexes for forward osmosis (FO) processes&lt;/title&gt;&lt;secondary-title&gt;Water Research&lt;/secondary-title&gt;&lt;/titles&gt;&lt;periodical&gt;&lt;full-title&gt;Water Research&lt;/full-title&gt;&lt;abbr-1&gt;Water Res.&lt;/abbr-1&gt;&lt;/periodical&gt;&lt;pages&gt;230-238&lt;/pages&gt;&lt;volume&gt;58&lt;/volume&gt;&lt;dates&gt;&lt;year&gt;2014&lt;/year&gt;&lt;/dates&gt;&lt;isbn&gt;0043-1354&lt;/isbn&gt;&lt;urls&gt;&lt;/urls&gt;&lt;/record&gt;&lt;/Cite&gt;&lt;/EndNote&gt;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3" w:tooltip="Ge, 2013 #3487" w:history="1">
              <w:r w:rsidR="007B2673">
                <w:rPr>
                  <w:rFonts w:eastAsia="Times New Roman" w:cs="Times New Roman"/>
                  <w:noProof/>
                  <w:color w:val="000000"/>
                  <w:sz w:val="18"/>
                  <w:szCs w:val="18"/>
                  <w:lang w:eastAsia="en-AU"/>
                </w:rPr>
                <w:t>53</w:t>
              </w:r>
            </w:hyperlink>
            <w:r>
              <w:rPr>
                <w:rFonts w:eastAsia="Times New Roman" w:cs="Times New Roman"/>
                <w:noProof/>
                <w:color w:val="000000"/>
                <w:sz w:val="18"/>
                <w:szCs w:val="18"/>
                <w:lang w:eastAsia="en-AU"/>
              </w:rPr>
              <w:t xml:space="preserve">, </w:t>
            </w:r>
            <w:hyperlink w:anchor="_ENREF_54" w:tooltip="Ge, 2014 #3522" w:history="1">
              <w:r w:rsidR="007B2673">
                <w:rPr>
                  <w:rFonts w:eastAsia="Times New Roman" w:cs="Times New Roman"/>
                  <w:noProof/>
                  <w:color w:val="000000"/>
                  <w:sz w:val="18"/>
                  <w:szCs w:val="18"/>
                  <w:lang w:eastAsia="en-AU"/>
                </w:rPr>
                <w:t>54</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1F8B8B48" w14:textId="77777777" w:rsidTr="00B25007">
        <w:tc>
          <w:tcPr>
            <w:tcW w:w="1668" w:type="dxa"/>
            <w:shd w:val="clear" w:color="auto" w:fill="FFFFFF" w:themeFill="background1"/>
            <w:vAlign w:val="center"/>
          </w:tcPr>
          <w:p w14:paraId="77EEA5B8"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FO-Stimuli to heating combined with hydraulic pressure</w:t>
            </w:r>
          </w:p>
        </w:tc>
        <w:tc>
          <w:tcPr>
            <w:tcW w:w="1842" w:type="dxa"/>
            <w:shd w:val="clear" w:color="auto" w:fill="FFFFFF" w:themeFill="background1"/>
            <w:vAlign w:val="center"/>
          </w:tcPr>
          <w:p w14:paraId="19588210"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Hydrogels</w:t>
            </w:r>
          </w:p>
        </w:tc>
        <w:tc>
          <w:tcPr>
            <w:tcW w:w="2410" w:type="dxa"/>
            <w:shd w:val="clear" w:color="auto" w:fill="FFFFFF" w:themeFill="background1"/>
            <w:vAlign w:val="center"/>
          </w:tcPr>
          <w:p w14:paraId="7382656B"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528" w:type="dxa"/>
            <w:shd w:val="clear" w:color="auto" w:fill="FFFFFF" w:themeFill="background1"/>
            <w:vAlign w:val="center"/>
          </w:tcPr>
          <w:p w14:paraId="6C79B041"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0.30 to 0.96 LMH with 2000 ppm NaCl as feed. Very low water recovery rates (i.e. less than 5%).</w:t>
            </w:r>
          </w:p>
        </w:tc>
        <w:tc>
          <w:tcPr>
            <w:tcW w:w="3985" w:type="dxa"/>
            <w:shd w:val="clear" w:color="auto" w:fill="FFFFFF" w:themeFill="background1"/>
            <w:vAlign w:val="center"/>
          </w:tcPr>
          <w:p w14:paraId="136BAD85"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Environmental-friendly and relatively energy efficient process but low liquid water recovery rate. Unsuitable for applications that require continuous FO process</w:t>
            </w:r>
          </w:p>
        </w:tc>
        <w:tc>
          <w:tcPr>
            <w:tcW w:w="741" w:type="dxa"/>
            <w:shd w:val="clear" w:color="auto" w:fill="FFFFFF" w:themeFill="background1"/>
            <w:vAlign w:val="center"/>
          </w:tcPr>
          <w:p w14:paraId="24EC7D31" w14:textId="182DB4E8"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Pr>
                <w:rFonts w:eastAsia="Times New Roman" w:cs="Times New Roman"/>
                <w:color w:val="000000"/>
                <w:sz w:val="18"/>
                <w:szCs w:val="18"/>
                <w:lang w:eastAsia="en-AU"/>
              </w:rPr>
              <w:instrText xml:space="preserve"> ADDIN EN.CITE &lt;EndNote&gt;&lt;Cite&gt;&lt;Author&gt;Li&lt;/Author&gt;&lt;Year&gt;2011&lt;/Year&gt;&lt;RecNum&gt;3506&lt;/RecNum&gt;&lt;DisplayText&gt;[55]&lt;/DisplayText&gt;&lt;record&gt;&lt;rec-number&gt;3506&lt;/rec-number&gt;&lt;foreign-keys&gt;&lt;key app="EN" db-id="watf9tvdia2st8ext9k5teds05zd5wr2529d"&gt;3506&lt;/key&gt;&lt;/foreign-keys&gt;&lt;ref-type name="Journal Article"&gt;17&lt;/ref-type&gt;&lt;contributors&gt;&lt;authors&gt;&lt;author&gt;Li, Dan&lt;/author&gt;&lt;author&gt;Zhang, Xinyi&lt;/author&gt;&lt;author&gt;Yao, Jianfeng&lt;/author&gt;&lt;author&gt;Simon, George P&lt;/author&gt;&lt;author&gt;Wang, Huanting&lt;/author&gt;&lt;/authors&gt;&lt;/contributors&gt;&lt;titles&gt;&lt;title&gt;Stimuli-responsive polymer hydrogels as a new class of draw agent for forward osmosis desalination&lt;/title&gt;&lt;secondary-title&gt;Chem. Commun.&lt;/secondary-title&gt;&lt;/titles&gt;&lt;periodical&gt;&lt;full-title&gt;Chemical Communications&lt;/full-title&gt;&lt;abbr-1&gt;Chem. Commun.&lt;/abbr-1&gt;&lt;/periodical&gt;&lt;pages&gt;1710-1712&lt;/pages&gt;&lt;volume&gt;47&lt;/volume&gt;&lt;number&gt;6&lt;/number&gt;&lt;dates&gt;&lt;year&gt;2011&lt;/year&gt;&lt;/dates&gt;&lt;isbn&gt;1364-548X&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5" w:tooltip="Li, 2011 #3506" w:history="1">
              <w:r w:rsidR="007B2673">
                <w:rPr>
                  <w:rFonts w:eastAsia="Times New Roman" w:cs="Times New Roman"/>
                  <w:noProof/>
                  <w:color w:val="000000"/>
                  <w:sz w:val="18"/>
                  <w:szCs w:val="18"/>
                  <w:lang w:eastAsia="en-AU"/>
                </w:rPr>
                <w:t>55</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02DB4FD4" w14:textId="77777777" w:rsidTr="00B25007">
        <w:tc>
          <w:tcPr>
            <w:tcW w:w="1668" w:type="dxa"/>
            <w:shd w:val="clear" w:color="auto" w:fill="FFFFFF" w:themeFill="background1"/>
            <w:vAlign w:val="center"/>
          </w:tcPr>
          <w:p w14:paraId="476B11C3"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FO-Stimuli to heating</w:t>
            </w:r>
          </w:p>
        </w:tc>
        <w:tc>
          <w:tcPr>
            <w:tcW w:w="1842" w:type="dxa"/>
            <w:shd w:val="clear" w:color="auto" w:fill="FFFFFF" w:themeFill="background1"/>
            <w:vAlign w:val="center"/>
          </w:tcPr>
          <w:p w14:paraId="7195400D"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Semi-interpenetrating network (IPN) - Hydrogels</w:t>
            </w:r>
          </w:p>
        </w:tc>
        <w:tc>
          <w:tcPr>
            <w:tcW w:w="2410" w:type="dxa"/>
            <w:shd w:val="clear" w:color="auto" w:fill="FFFFFF" w:themeFill="background1"/>
            <w:vAlign w:val="center"/>
          </w:tcPr>
          <w:p w14:paraId="05C7273D"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528" w:type="dxa"/>
            <w:shd w:val="clear" w:color="auto" w:fill="FFFFFF" w:themeFill="background1"/>
            <w:vAlign w:val="center"/>
          </w:tcPr>
          <w:p w14:paraId="44391405"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Ranging from 0.12 to 0.18 LMH after 5 hours operation which is 1.5-3 times higher than conventional hydrogels. Better performance can be achieved by increasing membrane/hydrogel contact area.</w:t>
            </w:r>
          </w:p>
        </w:tc>
        <w:tc>
          <w:tcPr>
            <w:tcW w:w="3985" w:type="dxa"/>
            <w:shd w:val="clear" w:color="auto" w:fill="FFFFFF" w:themeFill="background1"/>
            <w:vAlign w:val="center"/>
          </w:tcPr>
          <w:p w14:paraId="5CC1DAE2"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At 40°C, the semi-IPN hydrogels quickly released nearly 100% of the water absorbed during the FO drawing process. Drawing and dewatering cycles are highly reversible. However, very low water flux (i.e. less than 0.5 LMH).</w:t>
            </w:r>
          </w:p>
        </w:tc>
        <w:tc>
          <w:tcPr>
            <w:tcW w:w="741" w:type="dxa"/>
            <w:shd w:val="clear" w:color="auto" w:fill="FFFFFF" w:themeFill="background1"/>
            <w:vAlign w:val="center"/>
          </w:tcPr>
          <w:p w14:paraId="13F6EC7E" w14:textId="65600106"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Pr>
                <w:rFonts w:eastAsia="Times New Roman" w:cs="Times New Roman"/>
                <w:color w:val="000000"/>
                <w:sz w:val="18"/>
                <w:szCs w:val="18"/>
                <w:lang w:eastAsia="en-AU"/>
              </w:rPr>
              <w:instrText xml:space="preserve"> ADDIN EN.CITE &lt;EndNote&gt;&lt;Cite&gt;&lt;Author&gt;Cai&lt;/Author&gt;&lt;Year&gt;2013&lt;/Year&gt;&lt;RecNum&gt;24&lt;/RecNum&gt;&lt;DisplayText&gt;[57]&lt;/DisplayText&gt;&lt;record&gt;&lt;rec-number&gt;24&lt;/rec-number&gt;&lt;foreign-keys&gt;&lt;key app="EN" db-id="wsfw0xfdjw0x06e0ee9v59drdverezese9tw"&gt;24&lt;/key&gt;&lt;/foreign-keys&gt;&lt;ref-type name="Journal Article"&gt;17&lt;/ref-type&gt;&lt;contributors&gt;&lt;authors&gt;&lt;author&gt;Cai, Yufeng&lt;/author&gt;&lt;author&gt;Shen, Wenming&lt;/author&gt;&lt;author&gt;Loo, Siew Leng&lt;/author&gt;&lt;author&gt;Krantz, William B&lt;/author&gt;&lt;author&gt;Wang, Rong&lt;/author&gt;&lt;author&gt;Fane, Anthony G&lt;/author&gt;&lt;author&gt;Hu, Xiao&lt;/author&gt;&lt;/authors&gt;&lt;/contributors&gt;&lt;titles&gt;&lt;title&gt;Towards temperature driven forward osmosis desalination using Semi-IPN hydrogels as reversible draw agents&lt;/title&gt;&lt;secondary-title&gt;Water Research&lt;/secondary-title&gt;&lt;/titles&gt;&lt;periodical&gt;&lt;full-title&gt;Water Research&lt;/full-title&gt;&lt;/periodical&gt;&lt;pages&gt;3773-3781&lt;/pages&gt;&lt;volume&gt;47&lt;/volume&gt;&lt;number&gt;11&lt;/number&gt;&lt;dates&gt;&lt;year&gt;2013&lt;/year&gt;&lt;/dates&gt;&lt;isbn&gt;0043-1354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7" w:tooltip="Cai, 2013 #24" w:history="1">
              <w:r w:rsidR="007B2673">
                <w:rPr>
                  <w:rFonts w:eastAsia="Times New Roman" w:cs="Times New Roman"/>
                  <w:noProof/>
                  <w:color w:val="000000"/>
                  <w:sz w:val="18"/>
                  <w:szCs w:val="18"/>
                  <w:lang w:eastAsia="en-AU"/>
                </w:rPr>
                <w:t>57</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bl>
    <w:p w14:paraId="32923861" w14:textId="77777777" w:rsidR="00B25007" w:rsidRDefault="00B25007" w:rsidP="00B25007"/>
    <w:p w14:paraId="2E89BC34" w14:textId="77777777" w:rsidR="00B25007" w:rsidRDefault="00B25007" w:rsidP="00B25007"/>
    <w:tbl>
      <w:tblPr>
        <w:tblStyle w:val="TableGrid"/>
        <w:tblW w:w="14187" w:type="dxa"/>
        <w:tblLook w:val="04A0" w:firstRow="1" w:lastRow="0" w:firstColumn="1" w:lastColumn="0" w:noHBand="0" w:noVBand="1"/>
      </w:tblPr>
      <w:tblGrid>
        <w:gridCol w:w="1652"/>
        <w:gridCol w:w="1827"/>
        <w:gridCol w:w="2375"/>
        <w:gridCol w:w="546"/>
        <w:gridCol w:w="2921"/>
        <w:gridCol w:w="3915"/>
        <w:gridCol w:w="951"/>
      </w:tblGrid>
      <w:tr w:rsidR="00B25007" w:rsidRPr="00FB3480" w14:paraId="587B6407" w14:textId="77777777" w:rsidTr="00B25007">
        <w:tc>
          <w:tcPr>
            <w:tcW w:w="1652" w:type="dxa"/>
            <w:shd w:val="clear" w:color="auto" w:fill="F2F2F2" w:themeFill="background1" w:themeFillShade="F2"/>
            <w:vAlign w:val="center"/>
          </w:tcPr>
          <w:p w14:paraId="7505F4FF" w14:textId="77777777" w:rsidR="00B25007" w:rsidRPr="00FB3480" w:rsidRDefault="00B25007" w:rsidP="00B25007">
            <w:pPr>
              <w:spacing w:line="240" w:lineRule="auto"/>
              <w:jc w:val="center"/>
              <w:rPr>
                <w:rFonts w:eastAsia="Times New Roman" w:cs="Times New Roman"/>
                <w:b/>
                <w:bCs/>
                <w:color w:val="3F3F3F"/>
                <w:sz w:val="18"/>
                <w:szCs w:val="18"/>
                <w:lang w:eastAsia="en-AU"/>
              </w:rPr>
            </w:pPr>
            <w:r w:rsidRPr="00FB3480">
              <w:rPr>
                <w:rFonts w:cs="Times New Roman"/>
                <w:b/>
                <w:noProof/>
                <w:sz w:val="18"/>
                <w:szCs w:val="18"/>
              </w:rPr>
              <w:lastRenderedPageBreak/>
              <w:br w:type="page"/>
            </w:r>
            <w:r w:rsidRPr="00FB3480">
              <w:rPr>
                <w:rFonts w:eastAsia="Times New Roman" w:cs="Times New Roman"/>
                <w:b/>
                <w:bCs/>
                <w:color w:val="3F3F3F"/>
                <w:sz w:val="18"/>
                <w:szCs w:val="18"/>
                <w:lang w:eastAsia="en-AU"/>
              </w:rPr>
              <w:t>Hybrid system</w:t>
            </w:r>
          </w:p>
        </w:tc>
        <w:tc>
          <w:tcPr>
            <w:tcW w:w="1827" w:type="dxa"/>
            <w:shd w:val="clear" w:color="auto" w:fill="F2F2F2" w:themeFill="background1" w:themeFillShade="F2"/>
            <w:vAlign w:val="center"/>
          </w:tcPr>
          <w:p w14:paraId="0094E03D" w14:textId="77777777" w:rsidR="00B25007" w:rsidRPr="00FB3480" w:rsidRDefault="00B25007" w:rsidP="00B25007">
            <w:pPr>
              <w:spacing w:line="240" w:lineRule="auto"/>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 xml:space="preserve">Draw solution </w:t>
            </w:r>
          </w:p>
        </w:tc>
        <w:tc>
          <w:tcPr>
            <w:tcW w:w="2375" w:type="dxa"/>
            <w:shd w:val="clear" w:color="auto" w:fill="F2F2F2" w:themeFill="background1" w:themeFillShade="F2"/>
            <w:vAlign w:val="center"/>
          </w:tcPr>
          <w:p w14:paraId="6A6B328A" w14:textId="77777777" w:rsidR="00B25007" w:rsidRPr="00FB3480" w:rsidRDefault="00B25007" w:rsidP="00B25007">
            <w:pPr>
              <w:spacing w:line="240" w:lineRule="auto"/>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Membrane type(s) for FO process</w:t>
            </w:r>
          </w:p>
        </w:tc>
        <w:tc>
          <w:tcPr>
            <w:tcW w:w="3467" w:type="dxa"/>
            <w:gridSpan w:val="2"/>
            <w:shd w:val="clear" w:color="auto" w:fill="F2F2F2" w:themeFill="background1" w:themeFillShade="F2"/>
            <w:vAlign w:val="center"/>
          </w:tcPr>
          <w:p w14:paraId="2D7EC2AF" w14:textId="77777777" w:rsidR="00B25007" w:rsidRPr="00FB3480" w:rsidRDefault="00B25007" w:rsidP="00B25007">
            <w:pPr>
              <w:spacing w:line="240" w:lineRule="auto"/>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FO performance</w:t>
            </w:r>
          </w:p>
        </w:tc>
        <w:tc>
          <w:tcPr>
            <w:tcW w:w="3915" w:type="dxa"/>
            <w:shd w:val="clear" w:color="auto" w:fill="F2F2F2" w:themeFill="background1" w:themeFillShade="F2"/>
            <w:vAlign w:val="center"/>
          </w:tcPr>
          <w:p w14:paraId="72FF7DC0" w14:textId="77777777" w:rsidR="00B25007" w:rsidRPr="00FB3480" w:rsidRDefault="00B25007" w:rsidP="00B25007">
            <w:pPr>
              <w:spacing w:line="240" w:lineRule="auto"/>
              <w:jc w:val="center"/>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Remarks</w:t>
            </w:r>
          </w:p>
        </w:tc>
        <w:tc>
          <w:tcPr>
            <w:tcW w:w="951" w:type="dxa"/>
            <w:shd w:val="clear" w:color="auto" w:fill="F2F2F2" w:themeFill="background1" w:themeFillShade="F2"/>
            <w:vAlign w:val="center"/>
          </w:tcPr>
          <w:p w14:paraId="4E882835" w14:textId="77777777" w:rsidR="00B25007" w:rsidRPr="00FB3480" w:rsidRDefault="00B25007" w:rsidP="00B25007">
            <w:pPr>
              <w:spacing w:line="240" w:lineRule="auto"/>
              <w:jc w:val="center"/>
              <w:rPr>
                <w:rFonts w:eastAsia="Times New Roman" w:cs="Times New Roman"/>
                <w:b/>
                <w:bCs/>
                <w:color w:val="3F3F3F"/>
                <w:sz w:val="18"/>
                <w:szCs w:val="18"/>
                <w:lang w:eastAsia="en-AU"/>
              </w:rPr>
            </w:pPr>
            <w:r w:rsidRPr="00FB3480">
              <w:rPr>
                <w:rFonts w:eastAsia="Times New Roman" w:cs="Times New Roman"/>
                <w:b/>
                <w:bCs/>
                <w:color w:val="3F3F3F"/>
                <w:sz w:val="18"/>
                <w:szCs w:val="18"/>
                <w:lang w:eastAsia="en-AU"/>
              </w:rPr>
              <w:t>Ref.</w:t>
            </w:r>
          </w:p>
        </w:tc>
      </w:tr>
      <w:tr w:rsidR="00B25007" w:rsidRPr="00FB3480" w14:paraId="725D751A" w14:textId="77777777" w:rsidTr="00B25007">
        <w:tc>
          <w:tcPr>
            <w:tcW w:w="1652" w:type="dxa"/>
            <w:vMerge w:val="restart"/>
            <w:vAlign w:val="center"/>
          </w:tcPr>
          <w:p w14:paraId="10B9342B"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FO-Stimuli response to sunlight</w:t>
            </w:r>
          </w:p>
          <w:p w14:paraId="2C12FE02" w14:textId="77777777" w:rsidR="00B25007" w:rsidRPr="00FB3480" w:rsidRDefault="00B25007" w:rsidP="00D87557">
            <w:pPr>
              <w:spacing w:line="240" w:lineRule="auto"/>
              <w:jc w:val="center"/>
              <w:rPr>
                <w:rFonts w:eastAsia="Times New Roman" w:cs="Times New Roman"/>
                <w:color w:val="000000"/>
                <w:sz w:val="18"/>
                <w:szCs w:val="18"/>
                <w:lang w:eastAsia="en-AU"/>
              </w:rPr>
            </w:pPr>
          </w:p>
        </w:tc>
        <w:tc>
          <w:tcPr>
            <w:tcW w:w="1827" w:type="dxa"/>
            <w:vAlign w:val="center"/>
          </w:tcPr>
          <w:p w14:paraId="6FA768E4"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Composite hydrogels reduced graphene oxide</w:t>
            </w:r>
          </w:p>
        </w:tc>
        <w:tc>
          <w:tcPr>
            <w:tcW w:w="2375" w:type="dxa"/>
            <w:vAlign w:val="center"/>
          </w:tcPr>
          <w:p w14:paraId="046FEEB0"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467" w:type="dxa"/>
            <w:gridSpan w:val="2"/>
            <w:vAlign w:val="center"/>
          </w:tcPr>
          <w:p w14:paraId="55249327"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3.1 LMH with 2000 ppm NaCl as feed. Water recovery up to 44.3% at 1.0 kW/m</w:t>
            </w:r>
            <w:r w:rsidRPr="00FB3480">
              <w:rPr>
                <w:rFonts w:eastAsia="Times New Roman" w:cs="Times New Roman"/>
                <w:color w:val="000000"/>
                <w:sz w:val="18"/>
                <w:szCs w:val="18"/>
                <w:vertAlign w:val="superscript"/>
                <w:lang w:eastAsia="en-AU"/>
              </w:rPr>
              <w:t>2</w:t>
            </w:r>
            <w:r w:rsidRPr="00FB3480">
              <w:rPr>
                <w:rFonts w:eastAsia="Times New Roman" w:cs="Times New Roman"/>
                <w:color w:val="000000"/>
                <w:sz w:val="18"/>
                <w:szCs w:val="18"/>
                <w:lang w:eastAsia="en-AU"/>
              </w:rPr>
              <w:t xml:space="preserve"> with 1h exposure time.</w:t>
            </w:r>
          </w:p>
        </w:tc>
        <w:tc>
          <w:tcPr>
            <w:tcW w:w="3915" w:type="dxa"/>
            <w:vMerge w:val="restart"/>
            <w:vAlign w:val="center"/>
          </w:tcPr>
          <w:p w14:paraId="772E285D"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Environmental-friendly and relatively energy efficient process but low liquid water recovery rate and low water flux. Unsuitable for applications that requires continuous FO process</w:t>
            </w:r>
          </w:p>
        </w:tc>
        <w:tc>
          <w:tcPr>
            <w:tcW w:w="951" w:type="dxa"/>
            <w:vAlign w:val="center"/>
          </w:tcPr>
          <w:p w14:paraId="40CF78E3" w14:textId="0414F394"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&lt;EndNote&gt;&lt;Cite&gt;&lt;Author&gt;Zeng&lt;/Author&gt;&lt;Year&gt;2013&lt;/Year&gt;&lt;RecNum&gt;3622&lt;/RecNum&gt;&lt;DisplayText&gt;[58]&lt;/DisplayText&gt;&lt;record&gt;&lt;rec-number&gt;3622&lt;/rec-number&gt;&lt;foreign-keys&gt;&lt;key app="EN" db-id="watf9tvdia2st8ext9k5teds05zd5wr2529d"&gt;3622&lt;/key&gt;&lt;/foreign-keys&gt;&lt;ref-type name="Journal Article"&gt;17&lt;/ref-type&gt;&lt;contributors&gt;&lt;authors&gt;&lt;author&gt;Zeng, Yao&lt;/author&gt;&lt;author&gt;Qiu, Ling&lt;/author&gt;&lt;author&gt;Wang, Kun&lt;/author&gt;&lt;author&gt;Yao, Jianfeng&lt;/author&gt;&lt;author&gt;Li, Dan&lt;/author&gt;&lt;author&gt;Simon, George P&lt;/author&gt;&lt;author&gt;Wang, Rong&lt;/author&gt;&lt;author&gt;Wang, Huanting&lt;/author&gt;&lt;/authors&gt;&lt;/contributors&gt;&lt;titles&gt;&lt;title&gt;Significantly enhanced water flux in forward osmosis desalination with polymer-graphene composite hydrogels as a draw agent&lt;/title&gt;&lt;secondary-title&gt;Rsc Advances&lt;/secondary-title&gt;&lt;/titles&gt;&lt;periodical&gt;&lt;full-title&gt;Rsc Advances&lt;/full-title&gt;&lt;/periodical&gt;&lt;pages&gt;887-894&lt;/pages&gt;&lt;volume&gt;3&lt;/volume&gt;&lt;number&gt;3&lt;/number&gt;&lt;dates&gt;&lt;year&gt;2013&lt;/year&gt;&lt;/dates&gt;&lt;urls&gt;&lt;/urls&gt;&lt;/record&gt;&lt;/Cite&gt;&lt;/EndNote&gt;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8" w:tooltip="Zeng, 2013 #3622" w:history="1">
              <w:r w:rsidR="007B2673">
                <w:rPr>
                  <w:rFonts w:eastAsia="Times New Roman" w:cs="Times New Roman"/>
                  <w:noProof/>
                  <w:color w:val="000000"/>
                  <w:sz w:val="18"/>
                  <w:szCs w:val="18"/>
                  <w:lang w:eastAsia="en-AU"/>
                </w:rPr>
                <w:t>58</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0722250A" w14:textId="77777777" w:rsidTr="00B25007">
        <w:tc>
          <w:tcPr>
            <w:tcW w:w="1652" w:type="dxa"/>
            <w:vMerge/>
            <w:vAlign w:val="center"/>
          </w:tcPr>
          <w:p w14:paraId="06626215" w14:textId="77777777" w:rsidR="00B25007" w:rsidRPr="00FB3480" w:rsidRDefault="00B25007" w:rsidP="007B2673">
            <w:pPr>
              <w:spacing w:line="240" w:lineRule="auto"/>
              <w:jc w:val="center"/>
              <w:rPr>
                <w:rFonts w:eastAsia="Times New Roman" w:cs="Times New Roman"/>
                <w:color w:val="000000"/>
                <w:sz w:val="18"/>
                <w:szCs w:val="18"/>
                <w:lang w:eastAsia="en-AU"/>
              </w:rPr>
            </w:pPr>
          </w:p>
        </w:tc>
        <w:tc>
          <w:tcPr>
            <w:tcW w:w="1827" w:type="dxa"/>
            <w:vAlign w:val="center"/>
          </w:tcPr>
          <w:p w14:paraId="075967DF" w14:textId="77777777" w:rsidR="00B25007" w:rsidRPr="00AB2E63" w:rsidRDefault="00B25007" w:rsidP="00B25007">
            <w:pPr>
              <w:spacing w:line="240" w:lineRule="auto"/>
              <w:rPr>
                <w:rFonts w:eastAsia="Times New Roman" w:cs="Times New Roman"/>
                <w:color w:val="000000"/>
                <w:sz w:val="18"/>
                <w:szCs w:val="18"/>
                <w:lang w:val="fr-FR" w:eastAsia="en-AU"/>
              </w:rPr>
            </w:pPr>
            <w:r w:rsidRPr="00FB3480">
              <w:rPr>
                <w:rFonts w:eastAsia="Times New Roman" w:cs="Times New Roman"/>
                <w:color w:val="000000"/>
                <w:sz w:val="18"/>
                <w:szCs w:val="18"/>
                <w:lang w:val="fr-FR" w:eastAsia="en-AU"/>
              </w:rPr>
              <w:t xml:space="preserve">Composite hydrogels light- </w:t>
            </w:r>
            <w:proofErr w:type="spellStart"/>
            <w:r w:rsidRPr="00FB3480">
              <w:rPr>
                <w:rFonts w:eastAsia="Times New Roman" w:cs="Times New Roman"/>
                <w:color w:val="000000"/>
                <w:sz w:val="18"/>
                <w:szCs w:val="18"/>
                <w:lang w:val="fr-FR" w:eastAsia="en-AU"/>
              </w:rPr>
              <w:t>carbon</w:t>
            </w:r>
            <w:proofErr w:type="spellEnd"/>
            <w:r w:rsidRPr="00FB3480">
              <w:rPr>
                <w:rFonts w:eastAsia="Times New Roman" w:cs="Times New Roman"/>
                <w:color w:val="000000"/>
                <w:sz w:val="18"/>
                <w:szCs w:val="18"/>
                <w:lang w:val="fr-FR" w:eastAsia="en-AU"/>
              </w:rPr>
              <w:t xml:space="preserve"> </w:t>
            </w:r>
            <w:proofErr w:type="spellStart"/>
            <w:r w:rsidRPr="00FB3480">
              <w:rPr>
                <w:rFonts w:eastAsia="Times New Roman" w:cs="Times New Roman"/>
                <w:color w:val="000000"/>
                <w:sz w:val="18"/>
                <w:szCs w:val="18"/>
                <w:lang w:val="fr-FR" w:eastAsia="en-AU"/>
              </w:rPr>
              <w:t>particles</w:t>
            </w:r>
            <w:proofErr w:type="spellEnd"/>
          </w:p>
        </w:tc>
        <w:tc>
          <w:tcPr>
            <w:tcW w:w="2375" w:type="dxa"/>
            <w:vAlign w:val="center"/>
          </w:tcPr>
          <w:p w14:paraId="0BF277E2"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467" w:type="dxa"/>
            <w:gridSpan w:val="2"/>
            <w:vAlign w:val="center"/>
          </w:tcPr>
          <w:p w14:paraId="6FEDD079"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1.32 LMH with 2000 ppm NaCl as feed. Up to 100% water recovery rate when solar light is used with 1h exposure time at a solar irradiation of 1.0 kW/m</w:t>
            </w:r>
            <w:r w:rsidRPr="00FB3480">
              <w:rPr>
                <w:rFonts w:eastAsia="Times New Roman" w:cs="Times New Roman"/>
                <w:color w:val="000000"/>
                <w:sz w:val="18"/>
                <w:szCs w:val="18"/>
                <w:vertAlign w:val="superscript"/>
                <w:lang w:eastAsia="en-AU"/>
              </w:rPr>
              <w:t>2</w:t>
            </w:r>
            <w:r w:rsidRPr="00FB3480">
              <w:rPr>
                <w:rFonts w:eastAsia="Times New Roman" w:cs="Times New Roman"/>
                <w:color w:val="000000"/>
                <w:sz w:val="18"/>
                <w:szCs w:val="18"/>
                <w:lang w:eastAsia="en-AU"/>
              </w:rPr>
              <w:t>.</w:t>
            </w:r>
          </w:p>
        </w:tc>
        <w:tc>
          <w:tcPr>
            <w:tcW w:w="3915" w:type="dxa"/>
            <w:vMerge/>
            <w:vAlign w:val="center"/>
          </w:tcPr>
          <w:p w14:paraId="116394B7" w14:textId="77777777" w:rsidR="00B25007" w:rsidRPr="00FB3480" w:rsidRDefault="00B25007" w:rsidP="00B25007">
            <w:pPr>
              <w:spacing w:line="240" w:lineRule="auto"/>
              <w:rPr>
                <w:rFonts w:eastAsia="Times New Roman" w:cs="Times New Roman"/>
                <w:color w:val="000000"/>
                <w:sz w:val="18"/>
                <w:szCs w:val="18"/>
                <w:lang w:eastAsia="en-AU"/>
              </w:rPr>
            </w:pPr>
          </w:p>
        </w:tc>
        <w:tc>
          <w:tcPr>
            <w:tcW w:w="951" w:type="dxa"/>
            <w:vAlign w:val="center"/>
          </w:tcPr>
          <w:p w14:paraId="344CF364" w14:textId="11922D12"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&lt;EndNote&gt;&lt;Cite&gt;&lt;Author&gt;Li&lt;/Author&gt;&lt;Year&gt;2011&lt;/Year&gt;&lt;RecNum&gt;3505&lt;/RecNum&gt;&lt;DisplayText&gt;[56]&lt;/DisplayText&gt;&lt;record&gt;&lt;rec-number&gt;3505&lt;/rec-number&gt;&lt;foreign-keys&gt;&lt;key app="EN" db-id="watf9tvdia2st8ext9k5teds05zd5wr2529d"&gt;3505&lt;/key&gt;&lt;/foreign-keys&gt;&lt;ref-type name="Journal Article"&gt;17&lt;/ref-type&gt;&lt;contributors&gt;&lt;authors&gt;&lt;author&gt;Li, Dan&lt;/author&gt;&lt;author&gt;Zhang, Xinyi&lt;/author&gt;&lt;author&gt;Yao, Jianfeng&lt;/author&gt;&lt;author&gt;Zeng, Yao&lt;/author&gt;&lt;author&gt;Simon, George P&lt;/author&gt;&lt;author&gt;Wang, Huanting&lt;/author&gt;&lt;/authors&gt;&lt;/contributors&gt;&lt;titles&gt;&lt;title&gt;Composite polymer hydrogels as draw agents in forward osmosis and solar dewatering&lt;/title&gt;&lt;secondary-title&gt;Soft Matter&lt;/secondary-title&gt;&lt;/titles&gt;&lt;periodical&gt;&lt;full-title&gt;Soft Matter&lt;/full-title&gt;&lt;/periodical&gt;&lt;pages&gt;10048-10056&lt;/pages&gt;&lt;volume&gt;7&lt;/volume&gt;&lt;number&gt;21&lt;/number&gt;&lt;dates&gt;&lt;year&gt;2011&lt;/year&gt;&lt;/dates&gt;&lt;urls&gt;&lt;/urls&gt;&lt;/record&gt;&lt;/Cite&gt;&lt;/EndNote&gt;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6" w:tooltip="Li, 2011 #3505" w:history="1">
              <w:r w:rsidR="007B2673">
                <w:rPr>
                  <w:rFonts w:eastAsia="Times New Roman" w:cs="Times New Roman"/>
                  <w:noProof/>
                  <w:color w:val="000000"/>
                  <w:sz w:val="18"/>
                  <w:szCs w:val="18"/>
                  <w:lang w:eastAsia="en-AU"/>
                </w:rPr>
                <w:t>56</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3BF71423" w14:textId="77777777" w:rsidTr="00B25007">
        <w:tc>
          <w:tcPr>
            <w:tcW w:w="1652" w:type="dxa"/>
            <w:vAlign w:val="center"/>
          </w:tcPr>
          <w:p w14:paraId="43F39EB7"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FO-Stimuli response to gas pressure</w:t>
            </w:r>
          </w:p>
        </w:tc>
        <w:tc>
          <w:tcPr>
            <w:tcW w:w="1827" w:type="dxa"/>
            <w:vAlign w:val="center"/>
          </w:tcPr>
          <w:p w14:paraId="741CA127"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Hydrogels</w:t>
            </w:r>
          </w:p>
        </w:tc>
        <w:tc>
          <w:tcPr>
            <w:tcW w:w="2375" w:type="dxa"/>
            <w:vAlign w:val="center"/>
          </w:tcPr>
          <w:p w14:paraId="095F4ABC"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467" w:type="dxa"/>
            <w:gridSpan w:val="2"/>
            <w:vAlign w:val="center"/>
          </w:tcPr>
          <w:p w14:paraId="27C2C1A0"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1.5 LMH with 2000 ppm NaCl as feed. Gas pressure stimuli worked better for large particles whereas temperature stimuli are more effective with small particles.</w:t>
            </w:r>
          </w:p>
        </w:tc>
        <w:tc>
          <w:tcPr>
            <w:tcW w:w="3915" w:type="dxa"/>
            <w:vMerge/>
            <w:vAlign w:val="center"/>
          </w:tcPr>
          <w:p w14:paraId="758ADADB" w14:textId="77777777" w:rsidR="00B25007" w:rsidRPr="00FB3480" w:rsidRDefault="00B25007" w:rsidP="00B25007">
            <w:pPr>
              <w:spacing w:line="240" w:lineRule="auto"/>
              <w:rPr>
                <w:rFonts w:eastAsia="Times New Roman" w:cs="Times New Roman"/>
                <w:color w:val="000000"/>
                <w:sz w:val="18"/>
                <w:szCs w:val="18"/>
                <w:lang w:eastAsia="en-AU"/>
              </w:rPr>
            </w:pPr>
          </w:p>
        </w:tc>
        <w:tc>
          <w:tcPr>
            <w:tcW w:w="951" w:type="dxa"/>
            <w:vAlign w:val="center"/>
          </w:tcPr>
          <w:p w14:paraId="6AFB0B8D" w14:textId="7A7ACEA1"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&lt;EndNote&gt;&lt;Cite&gt;&lt;Author&gt;Razmjou&lt;/Author&gt;&lt;Year&gt;2013&lt;/Year&gt;&lt;RecNum&gt;3508&lt;/RecNum&gt;&lt;DisplayText&gt;[59]&lt;/DisplayText&gt;&lt;record&gt;&lt;rec-number&gt;3508&lt;/rec-number&gt;&lt;foreign-keys&gt;&lt;key app="EN" db-id="watf9tvdia2st8ext9k5teds05zd5wr2529d"&gt;3508&lt;/key&gt;&lt;/foreign-keys&gt;&lt;ref-type name="Journal Article"&gt;17&lt;/ref-type&gt;&lt;contributors&gt;&lt;authors&gt;&lt;author&gt;Razmjou, Amir&lt;/author&gt;&lt;author&gt;Simon, George P&lt;/author&gt;&lt;author&gt;Wang, Huanting&lt;/author&gt;&lt;/authors&gt;&lt;/contributors&gt;&lt;titles&gt;&lt;title&gt;Effect of particle size on the performance of forward osmosis desalination by stimuli-responsive polymer hydrogels as a draw agent&lt;/title&gt;&lt;secondary-title&gt;Chemical Engineering Journal&lt;/secondary-title&gt;&lt;/titles&gt;&lt;periodical&gt;&lt;full-title&gt;Chemical Engineering Journal&lt;/full-title&gt;&lt;abbr-1&gt;Chem. Eng. J.&lt;/abbr-1&gt;&lt;/periodical&gt;&lt;pages&gt;913-920&lt;/pages&gt;&lt;volume&gt;215&lt;/volume&gt;&lt;dates&gt;&lt;year&gt;2013&lt;/year&gt;&lt;/dates&gt;&lt;isbn&gt;1385-8947&lt;/isbn&gt;&lt;urls&gt;&lt;/urls&gt;&lt;/record&gt;&lt;/Cite&gt;&lt;/EndNote&gt;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9" w:tooltip="Razmjou, 2013 #3508" w:history="1">
              <w:r w:rsidR="007B2673">
                <w:rPr>
                  <w:rFonts w:eastAsia="Times New Roman" w:cs="Times New Roman"/>
                  <w:noProof/>
                  <w:color w:val="000000"/>
                  <w:sz w:val="18"/>
                  <w:szCs w:val="18"/>
                  <w:lang w:eastAsia="en-AU"/>
                </w:rPr>
                <w:t>59</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18C1721E" w14:textId="77777777" w:rsidTr="00B25007">
        <w:tc>
          <w:tcPr>
            <w:tcW w:w="1652" w:type="dxa"/>
            <w:vAlign w:val="center"/>
          </w:tcPr>
          <w:p w14:paraId="10CC5C8F"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FO-Stimuli response to magnetic heating</w:t>
            </w:r>
          </w:p>
        </w:tc>
        <w:tc>
          <w:tcPr>
            <w:tcW w:w="1827" w:type="dxa"/>
            <w:vAlign w:val="center"/>
          </w:tcPr>
          <w:p w14:paraId="0B078543"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Magnetic hydrogels</w:t>
            </w:r>
          </w:p>
        </w:tc>
        <w:tc>
          <w:tcPr>
            <w:tcW w:w="2375" w:type="dxa"/>
            <w:vAlign w:val="center"/>
          </w:tcPr>
          <w:p w14:paraId="3A900E5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467" w:type="dxa"/>
            <w:gridSpan w:val="2"/>
            <w:vAlign w:val="center"/>
          </w:tcPr>
          <w:p w14:paraId="4383FA60"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1.5 LMH with 2000 ppm NaCl as feed. 53% liquid water recovery via magnetic heating compared to only 7% under convection heating.</w:t>
            </w:r>
          </w:p>
        </w:tc>
        <w:tc>
          <w:tcPr>
            <w:tcW w:w="3915" w:type="dxa"/>
            <w:vMerge/>
            <w:vAlign w:val="center"/>
          </w:tcPr>
          <w:p w14:paraId="392900A1" w14:textId="77777777" w:rsidR="00B25007" w:rsidRPr="00FB3480" w:rsidRDefault="00B25007" w:rsidP="00B25007">
            <w:pPr>
              <w:spacing w:line="240" w:lineRule="auto"/>
              <w:rPr>
                <w:rFonts w:eastAsia="Times New Roman" w:cs="Times New Roman"/>
                <w:color w:val="000000"/>
                <w:sz w:val="18"/>
                <w:szCs w:val="18"/>
                <w:lang w:eastAsia="en-AU"/>
              </w:rPr>
            </w:pPr>
          </w:p>
        </w:tc>
        <w:tc>
          <w:tcPr>
            <w:tcW w:w="951" w:type="dxa"/>
            <w:vAlign w:val="center"/>
          </w:tcPr>
          <w:p w14:paraId="7509EC76" w14:textId="686EB9F5"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&lt;EndNote&gt;&lt;Cite&gt;&lt;Author&gt;Razmjou&lt;/Author&gt;&lt;Year&gt;2013&lt;/Year&gt;&lt;RecNum&gt;3509&lt;/RecNum&gt;&lt;DisplayText&gt;[60]&lt;/DisplayText&gt;&lt;record&gt;&lt;rec-number&gt;3509&lt;/rec-number&gt;&lt;foreign-keys&gt;&lt;key app="EN" db-id="watf9tvdia2st8ext9k5teds05zd5wr2529d"&gt;3509&lt;/key&gt;&lt;/foreign-keys&gt;&lt;ref-type name="Journal Article"&gt;17&lt;/ref-type&gt;&lt;contributors&gt;&lt;authors&gt;&lt;author&gt;Razmjou, Amir&lt;/author&gt;&lt;author&gt;Barati, Mohammad Reza&lt;/author&gt;&lt;author&gt;Simon, George P&lt;/author&gt;&lt;author&gt;Suzuki, Kiyonori&lt;/author&gt;&lt;author&gt;Wang, Huanting&lt;/author&gt;&lt;/authors&gt;&lt;/contributors&gt;&lt;titles&gt;&lt;title&gt;Fast deswelling of nanocomposite polymer hydrogels via magnetic field-induced heating for emerging FO desalination&lt;/title&gt;&lt;secondary-title&gt;Environmental Science &amp;amp; Technology&lt;/secondary-title&gt;&lt;/titles&gt;&lt;periodical&gt;&lt;full-title&gt;Environmental Science &amp;amp; Technology&lt;/full-title&gt;&lt;abbr-1&gt;Environ. Sci. Technol.&lt;/abbr-1&gt;&lt;/periodical&gt;&lt;pages&gt;6297-6305&lt;/pages&gt;&lt;volume&gt;47&lt;/volume&gt;&lt;number&gt;12&lt;/number&gt;&lt;dates&gt;&lt;year&gt;2013&lt;/year&gt;&lt;/dates&gt;&lt;isbn&gt;0013-936X&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60" w:tooltip="Razmjou, 2013 #3509" w:history="1">
              <w:r w:rsidR="007B2673">
                <w:rPr>
                  <w:rFonts w:eastAsia="Times New Roman" w:cs="Times New Roman"/>
                  <w:noProof/>
                  <w:color w:val="000000"/>
                  <w:sz w:val="18"/>
                  <w:szCs w:val="18"/>
                  <w:lang w:eastAsia="en-AU"/>
                </w:rPr>
                <w:t>60</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07AEC2D0" w14:textId="77777777" w:rsidTr="00B25007">
        <w:tc>
          <w:tcPr>
            <w:tcW w:w="1652" w:type="dxa"/>
            <w:vAlign w:val="center"/>
          </w:tcPr>
          <w:p w14:paraId="50439721"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FO-Stimuli to heating</w:t>
            </w:r>
          </w:p>
        </w:tc>
        <w:tc>
          <w:tcPr>
            <w:tcW w:w="1827" w:type="dxa"/>
            <w:vAlign w:val="center"/>
          </w:tcPr>
          <w:p w14:paraId="4C09A999"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Functionalised thermo-responsive microgels</w:t>
            </w:r>
          </w:p>
        </w:tc>
        <w:tc>
          <w:tcPr>
            <w:tcW w:w="2375" w:type="dxa"/>
            <w:vAlign w:val="center"/>
          </w:tcPr>
          <w:p w14:paraId="29BC3FE7"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3467" w:type="dxa"/>
            <w:gridSpan w:val="2"/>
            <w:vAlign w:val="center"/>
          </w:tcPr>
          <w:p w14:paraId="35EC5B48"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Up to 20 LMH after 3 cycles (decrease of 13% compared to initial flux).</w:t>
            </w:r>
          </w:p>
        </w:tc>
        <w:tc>
          <w:tcPr>
            <w:tcW w:w="3915" w:type="dxa"/>
            <w:vAlign w:val="center"/>
          </w:tcPr>
          <w:p w14:paraId="4776B53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A high water flux up to 23.8 LMH and high water recovery ability of 72.4% were achieved.</w:t>
            </w:r>
          </w:p>
        </w:tc>
        <w:tc>
          <w:tcPr>
            <w:tcW w:w="951" w:type="dxa"/>
            <w:vAlign w:val="center"/>
          </w:tcPr>
          <w:p w14:paraId="3013EE6E" w14:textId="7672F285"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&lt;EndNote&gt;&lt;Cite&gt;&lt;Author&gt;Hartanto&lt;/Author&gt;&lt;Year&gt;2015&lt;/Year&gt;&lt;RecNum&gt;3525&lt;/RecNum&gt;&lt;DisplayText&gt;[61]&lt;/DisplayText&gt;&lt;record&gt;&lt;rec-number&gt;3525&lt;/rec-number&gt;&lt;foreign-keys&gt;&lt;key app="EN" db-id="watf9tvdia2st8ext9k5teds05zd5wr2529d"&gt;3525&lt;/key&gt;&lt;/foreign-keys&gt;&lt;ref-type name="Journal Article"&gt;17&lt;/ref-type&gt;&lt;contributors&gt;&lt;authors&gt;&lt;author&gt;Hartanto, Yusak&lt;/author&gt;&lt;author&gt;Yun, Seonho&lt;/author&gt;&lt;author&gt;Jin, Bo&lt;/author&gt;&lt;author&gt;Dai, Sheng&lt;/author&gt;&lt;/authors&gt;&lt;/contributors&gt;&lt;titles&gt;&lt;title&gt;Functionalized thermo-responsive microgels for high performance forward osmosis desalination&lt;/title&gt;&lt;secondary-title&gt;Water Research&lt;/secondary-title&gt;&lt;/titles&gt;&lt;periodical&gt;&lt;full-title&gt;Water Research&lt;/full-title&gt;&lt;abbr-1&gt;Water Res.&lt;/abbr-1&gt;&lt;/periodical&gt;&lt;pages&gt;385-393&lt;/pages&gt;&lt;volume&gt;70&lt;/volume&gt;&lt;dates&gt;&lt;year&gt;2015&lt;/year&gt;&lt;/dates&gt;&lt;isbn&gt;0043-1354&lt;/isbn&gt;&lt;urls&gt;&lt;/urls&gt;&lt;/record&gt;&lt;/Cite&gt;&lt;/EndNote&gt;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61" w:tooltip="Hartanto, 2015 #3525" w:history="1">
              <w:r w:rsidR="007B2673">
                <w:rPr>
                  <w:rFonts w:eastAsia="Times New Roman" w:cs="Times New Roman"/>
                  <w:noProof/>
                  <w:color w:val="000000"/>
                  <w:sz w:val="18"/>
                  <w:szCs w:val="18"/>
                  <w:lang w:eastAsia="en-AU"/>
                </w:rPr>
                <w:t>61</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78521986" w14:textId="77777777" w:rsidTr="00B25007">
        <w:tc>
          <w:tcPr>
            <w:tcW w:w="1652" w:type="dxa"/>
            <w:vAlign w:val="center"/>
          </w:tcPr>
          <w:p w14:paraId="567458AA"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FO-RO</w:t>
            </w:r>
          </w:p>
        </w:tc>
        <w:tc>
          <w:tcPr>
            <w:tcW w:w="1827" w:type="dxa"/>
            <w:vAlign w:val="center"/>
          </w:tcPr>
          <w:p w14:paraId="487A46F3"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 xml:space="preserve">Glucose </w:t>
            </w:r>
          </w:p>
        </w:tc>
        <w:tc>
          <w:tcPr>
            <w:tcW w:w="2375" w:type="dxa"/>
            <w:vAlign w:val="center"/>
          </w:tcPr>
          <w:p w14:paraId="1600C646"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Not reported</w:t>
            </w:r>
          </w:p>
        </w:tc>
        <w:tc>
          <w:tcPr>
            <w:tcW w:w="3467" w:type="dxa"/>
            <w:gridSpan w:val="2"/>
            <w:vAlign w:val="center"/>
          </w:tcPr>
          <w:p w14:paraId="36C337C8"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Not reported</w:t>
            </w:r>
          </w:p>
        </w:tc>
        <w:tc>
          <w:tcPr>
            <w:tcW w:w="3915" w:type="dxa"/>
            <w:vAlign w:val="center"/>
          </w:tcPr>
          <w:p w14:paraId="7A3FD104"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Limited water recovery due to the low osmotic efficiency of glucose which also created high ICP effect due to its large molecular weight.</w:t>
            </w:r>
          </w:p>
        </w:tc>
        <w:tc>
          <w:tcPr>
            <w:tcW w:w="951" w:type="dxa"/>
            <w:vAlign w:val="center"/>
          </w:tcPr>
          <w:p w14:paraId="7D426CBA" w14:textId="7E8DFDB1"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&lt;EndNote&gt;&lt;Cite&gt;&lt;Author&gt;Yaeli&lt;/Author&gt;&lt;Year&gt;1992&lt;/Year&gt;&lt;RecNum&gt;3479&lt;/RecNum&gt;&lt;DisplayText&gt;[62]&lt;/DisplayText&gt;&lt;record&gt;&lt;rec-number&gt;3479&lt;/rec-number&gt;&lt;foreign-keys&gt;&lt;key app="EN" db-id="watf9tvdia2st8ext9k5teds05zd5wr2529d"&gt;3479&lt;/key&gt;&lt;/foreign-keys&gt;&lt;ref-type name="Generic"&gt;13&lt;/ref-type&gt;&lt;contributors&gt;&lt;authors&gt;&lt;author&gt;Yaeli, Joseph&lt;/author&gt;&lt;/authors&gt;&lt;/contributors&gt;&lt;titles&gt;&lt;title&gt;Method and apparatus for processing liquid solutions of suspensions particularly useful in the desalination of saline water&lt;/title&gt;&lt;/titles&gt;&lt;dates&gt;&lt;year&gt;1992&lt;/year&gt;&lt;/dates&gt;&lt;publisher&gt;Google Patents&lt;/publisher&gt;&lt;urls&gt;&lt;/urls&gt;&lt;/record&gt;&lt;/Cite&gt;&lt;/EndNote&gt;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62" w:tooltip="Yaeli, 1992 #3479" w:history="1">
              <w:r w:rsidR="007B2673">
                <w:rPr>
                  <w:rFonts w:eastAsia="Times New Roman" w:cs="Times New Roman"/>
                  <w:noProof/>
                  <w:color w:val="000000"/>
                  <w:sz w:val="18"/>
                  <w:szCs w:val="18"/>
                  <w:lang w:eastAsia="en-AU"/>
                </w:rPr>
                <w:t>62</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5A26D513" w14:textId="77777777" w:rsidTr="00B25007">
        <w:tc>
          <w:tcPr>
            <w:tcW w:w="1652" w:type="dxa"/>
            <w:vAlign w:val="center"/>
          </w:tcPr>
          <w:p w14:paraId="00AA108F"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FO-LPRO</w:t>
            </w:r>
          </w:p>
        </w:tc>
        <w:tc>
          <w:tcPr>
            <w:tcW w:w="1827" w:type="dxa"/>
            <w:vAlign w:val="center"/>
          </w:tcPr>
          <w:p w14:paraId="174A0090"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 xml:space="preserve">Red seawater </w:t>
            </w:r>
          </w:p>
        </w:tc>
        <w:tc>
          <w:tcPr>
            <w:tcW w:w="2375" w:type="dxa"/>
            <w:vAlign w:val="center"/>
          </w:tcPr>
          <w:p w14:paraId="0D045A26"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CTA flat sheet FO membrane</w:t>
            </w:r>
          </w:p>
        </w:tc>
        <w:tc>
          <w:tcPr>
            <w:tcW w:w="3467" w:type="dxa"/>
            <w:gridSpan w:val="2"/>
            <w:vAlign w:val="center"/>
          </w:tcPr>
          <w:p w14:paraId="7B032DD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 xml:space="preserve">After 10 days of continuous FO operation, 28% of flux decline was observed (initial water flux of 5 LMH) but membrane cleaning (hydraulically cleaned) allowed 98.8% water flux recovery. </w:t>
            </w:r>
          </w:p>
        </w:tc>
        <w:tc>
          <w:tcPr>
            <w:tcW w:w="3915" w:type="dxa"/>
            <w:vAlign w:val="center"/>
          </w:tcPr>
          <w:p w14:paraId="44039FD6"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Energy cost of this hybrid system is only 50% (</w:t>
            </w:r>
            <w:r w:rsidRPr="00FB3480">
              <w:rPr>
                <w:rFonts w:ascii="Cambria Math" w:eastAsia="Times New Roman" w:hAnsi="Cambria Math" w:cs="Cambria Math"/>
                <w:color w:val="000000"/>
                <w:sz w:val="18"/>
                <w:szCs w:val="18"/>
                <w:lang w:eastAsia="en-AU"/>
              </w:rPr>
              <w:t>∼</w:t>
            </w:r>
            <w:r w:rsidRPr="00FB3480">
              <w:rPr>
                <w:rFonts w:eastAsia="Times New Roman" w:cs="Times New Roman"/>
                <w:color w:val="000000"/>
                <w:sz w:val="18"/>
                <w:szCs w:val="18"/>
                <w:lang w:eastAsia="en-AU"/>
              </w:rPr>
              <w:t>1.5kWh/m</w:t>
            </w:r>
            <w:r w:rsidRPr="00FB3480">
              <w:rPr>
                <w:rFonts w:eastAsia="Times New Roman" w:cs="Times New Roman"/>
                <w:color w:val="000000"/>
                <w:sz w:val="18"/>
                <w:szCs w:val="18"/>
                <w:vertAlign w:val="superscript"/>
                <w:lang w:eastAsia="en-AU"/>
              </w:rPr>
              <w:t>3</w:t>
            </w:r>
            <w:r w:rsidRPr="00FB3480">
              <w:rPr>
                <w:rFonts w:eastAsia="Times New Roman" w:cs="Times New Roman"/>
                <w:color w:val="000000"/>
                <w:sz w:val="18"/>
                <w:szCs w:val="18"/>
                <w:lang w:eastAsia="en-AU"/>
              </w:rPr>
              <w:t>) of that used for high pressure SWRO desalination</w:t>
            </w:r>
          </w:p>
        </w:tc>
        <w:tc>
          <w:tcPr>
            <w:tcW w:w="951" w:type="dxa"/>
            <w:vAlign w:val="center"/>
          </w:tcPr>
          <w:p w14:paraId="5A17B27A" w14:textId="47391E8F"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&lt;EndNote&gt;&lt;Cite&gt;&lt;Author&gt;Yangali-Quintanilla&lt;/Author&gt;&lt;Year&gt;2011&lt;/Year&gt;&lt;RecNum&gt;3483&lt;/RecNum&gt;&lt;DisplayText&gt;[63]&lt;/DisplayText&gt;&lt;record&gt;&lt;rec-number&gt;3483&lt;/rec-number&gt;&lt;foreign-keys&gt;&lt;key app="EN" db-id="watf9tvdia2st8ext9k5teds05zd5wr2529d"&gt;3483&lt;/key&gt;&lt;/foreign-keys&gt;&lt;ref-type name="Journal Article"&gt;17&lt;/ref-type&gt;&lt;contributors&gt;&lt;authors&gt;&lt;author&gt;Yangali-Quintanilla, Victor&lt;/author&gt;&lt;author&gt;Li, Zhenyu&lt;/author&gt;&lt;author&gt;Valladares, Rodrigo&lt;/author&gt;&lt;author&gt;Li, Qingyu&lt;/author&gt;&lt;author&gt;Amy, Gary&lt;/author&gt;&lt;/authors&gt;&lt;/contributors&gt;&lt;titles&gt;&lt;title&gt;Indirect desalination of Red Sea water with forward osmosis and low pressure reverse osmosis for water reuse&lt;/title&gt;&lt;secondary-title&gt;Desalination&lt;/secondary-title&gt;&lt;/titles&gt;&lt;periodical&gt;&lt;full-title&gt;Desalination&lt;/full-title&gt;&lt;abbr-1&gt;Desalination&lt;/abbr-1&gt;&lt;/periodical&gt;&lt;pages&gt;160-166&lt;/pages&gt;&lt;volume&gt;280&lt;/volume&gt;&lt;number&gt;1&lt;/number&gt;&lt;dates&gt;&lt;year&gt;2011&lt;/year&gt;&lt;/dates&gt;&lt;isbn&gt;0011-9164&lt;/isbn&gt;&lt;urls&gt;&lt;/urls&gt;&lt;/record&gt;&lt;/Cite&gt;&lt;/EndNote&gt;</w:instrText>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63" w:tooltip="Yangali-Quintanilla, 2011 #3483" w:history="1">
              <w:r w:rsidR="007B2673">
                <w:rPr>
                  <w:rFonts w:eastAsia="Times New Roman" w:cs="Times New Roman"/>
                  <w:noProof/>
                  <w:color w:val="000000"/>
                  <w:sz w:val="18"/>
                  <w:szCs w:val="18"/>
                  <w:lang w:eastAsia="en-AU"/>
                </w:rPr>
                <w:t>63</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73709AA1" w14:textId="77777777" w:rsidTr="00B25007">
        <w:tc>
          <w:tcPr>
            <w:tcW w:w="1652" w:type="dxa"/>
            <w:vAlign w:val="center"/>
          </w:tcPr>
          <w:p w14:paraId="1EC9232E"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FO-MSF/MED</w:t>
            </w:r>
          </w:p>
        </w:tc>
        <w:tc>
          <w:tcPr>
            <w:tcW w:w="1827" w:type="dxa"/>
            <w:vAlign w:val="center"/>
          </w:tcPr>
          <w:p w14:paraId="2557570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Concentrated Brine</w:t>
            </w:r>
          </w:p>
        </w:tc>
        <w:tc>
          <w:tcPr>
            <w:tcW w:w="5842" w:type="dxa"/>
            <w:gridSpan w:val="3"/>
            <w:vAlign w:val="center"/>
          </w:tcPr>
          <w:p w14:paraId="22B38888" w14:textId="77777777" w:rsidR="00B25007" w:rsidRPr="00FB3480" w:rsidRDefault="00B25007" w:rsidP="00B2500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No experimental results – Modelling studies only</w:t>
            </w:r>
          </w:p>
        </w:tc>
        <w:tc>
          <w:tcPr>
            <w:tcW w:w="3915" w:type="dxa"/>
            <w:vAlign w:val="center"/>
          </w:tcPr>
          <w:p w14:paraId="5C899814"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Simulation results showed that FO demonstrates good performance for the removal of divalent ions from feed solution which mitigates the scaling on the surface of heat exchangers. FO-MED system is less energy intensive and has greater recovery rate compared to FO-MSF</w:t>
            </w:r>
          </w:p>
        </w:tc>
        <w:tc>
          <w:tcPr>
            <w:tcW w:w="951" w:type="dxa"/>
            <w:vAlign w:val="center"/>
          </w:tcPr>
          <w:p w14:paraId="259C2CD4" w14:textId="0204E02D"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fldData xml:space="preserve">PEVuZE5vdGU+PENpdGU+PEF1dGhvcj5BbHRhZWU8L0F1dGhvcj48WWVhcj4yMDEzPC9ZZWFyPjxS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</w:fldData>
              </w:fldChar>
            </w:r>
            <w:r w:rsidR="000A34EF">
              <w:rPr>
                <w:rFonts w:eastAsia="Times New Roman" w:cs="Times New Roman"/>
                <w:color w:val="000000"/>
                <w:sz w:val="18"/>
                <w:szCs w:val="18"/>
                <w:lang w:eastAsia="en-AU"/>
              </w:rPr>
              <w:instrText xml:space="preserve"> ADDIN EN.CITE </w:instrText>
            </w:r>
            <w:r w:rsidR="000A34EF">
              <w:rPr>
                <w:rFonts w:eastAsia="Times New Roman" w:cs="Times New Roman"/>
                <w:color w:val="000000"/>
                <w:sz w:val="18"/>
                <w:szCs w:val="18"/>
                <w:lang w:eastAsia="en-AU"/>
              </w:rPr>
              <w:fldChar w:fldCharType="begin">
                <w:fldData xml:space="preserve">PEVuZE5vdGU+PENpdGU+PEF1dGhvcj5BbHRhZWU8L0F1dGhvcj48WWVhcj4yMDEzPC9ZZWFyPjxS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</w:fldData>
              </w:fldChar>
            </w:r>
            <w:r w:rsidR="000A34EF">
              <w:rPr>
                <w:rFonts w:eastAsia="Times New Roman" w:cs="Times New Roman"/>
                <w:color w:val="000000"/>
                <w:sz w:val="18"/>
                <w:szCs w:val="18"/>
                <w:lang w:eastAsia="en-AU"/>
              </w:rPr>
              <w:instrText xml:space="preserve"> ADDIN EN.CITE.DATA </w:instrText>
            </w:r>
            <w:r w:rsidR="000A34EF">
              <w:rPr>
                <w:rFonts w:eastAsia="Times New Roman" w:cs="Times New Roman"/>
                <w:color w:val="000000"/>
                <w:sz w:val="18"/>
                <w:szCs w:val="18"/>
                <w:lang w:eastAsia="en-AU"/>
              </w:rPr>
            </w:r>
            <w:r w:rsidR="000A34EF">
              <w:rPr>
                <w:rFonts w:eastAsia="Times New Roman" w:cs="Times New Roman"/>
                <w:color w:val="000000"/>
                <w:sz w:val="18"/>
                <w:szCs w:val="18"/>
                <w:lang w:eastAsia="en-AU"/>
              </w:rPr>
              <w:fldChar w:fldCharType="end"/>
            </w:r>
            <w:r w:rsidRPr="00FB3480">
              <w:rPr>
                <w:rFonts w:eastAsia="Times New Roman" w:cs="Times New Roman"/>
                <w:color w:val="000000"/>
                <w:sz w:val="18"/>
                <w:szCs w:val="18"/>
                <w:lang w:eastAsia="en-AU"/>
              </w:rPr>
            </w:r>
            <w:r w:rsidRPr="00FB3480">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75" w:tooltip="Altaee, 2014 #3549" w:history="1">
              <w:r w:rsidR="007B2673">
                <w:rPr>
                  <w:rFonts w:eastAsia="Times New Roman" w:cs="Times New Roman"/>
                  <w:noProof/>
                  <w:color w:val="000000"/>
                  <w:sz w:val="18"/>
                  <w:szCs w:val="18"/>
                  <w:lang w:eastAsia="en-AU"/>
                </w:rPr>
                <w:t>75</w:t>
              </w:r>
            </w:hyperlink>
            <w:r>
              <w:rPr>
                <w:rFonts w:eastAsia="Times New Roman" w:cs="Times New Roman"/>
                <w:noProof/>
                <w:color w:val="000000"/>
                <w:sz w:val="18"/>
                <w:szCs w:val="18"/>
                <w:lang w:eastAsia="en-AU"/>
              </w:rPr>
              <w:t xml:space="preserve">, </w:t>
            </w:r>
            <w:hyperlink w:anchor="_ENREF_77" w:tooltip="Altaee, 2013 #3520" w:history="1">
              <w:r w:rsidR="007B2673">
                <w:rPr>
                  <w:rFonts w:eastAsia="Times New Roman" w:cs="Times New Roman"/>
                  <w:noProof/>
                  <w:color w:val="000000"/>
                  <w:sz w:val="18"/>
                  <w:szCs w:val="18"/>
                  <w:lang w:eastAsia="en-AU"/>
                </w:rPr>
                <w:t>77</w:t>
              </w:r>
            </w:hyperlink>
            <w:r>
              <w:rPr>
                <w:rFonts w:eastAsia="Times New Roman" w:cs="Times New Roman"/>
                <w:noProof/>
                <w:color w:val="000000"/>
                <w:sz w:val="18"/>
                <w:szCs w:val="18"/>
                <w:lang w:eastAsia="en-AU"/>
              </w:rPr>
              <w:t xml:space="preserve">, </w:t>
            </w:r>
            <w:hyperlink w:anchor="_ENREF_78" w:tooltip="Altaee, 2014 #3478" w:history="1">
              <w:r w:rsidR="007B2673">
                <w:rPr>
                  <w:rFonts w:eastAsia="Times New Roman" w:cs="Times New Roman"/>
                  <w:noProof/>
                  <w:color w:val="000000"/>
                  <w:sz w:val="18"/>
                  <w:szCs w:val="18"/>
                  <w:lang w:eastAsia="en-AU"/>
                </w:rPr>
                <w:t>78</w:t>
              </w:r>
            </w:hyperlink>
            <w:r>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67F41C65" w14:textId="77777777" w:rsidTr="00B25007">
        <w:tc>
          <w:tcPr>
            <w:tcW w:w="1652" w:type="dxa"/>
            <w:vAlign w:val="center"/>
          </w:tcPr>
          <w:p w14:paraId="41E8F59E" w14:textId="77777777" w:rsidR="00B25007" w:rsidRPr="00FB3480" w:rsidRDefault="00B25007" w:rsidP="00D87557">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t>FO-NF</w:t>
            </w:r>
          </w:p>
        </w:tc>
        <w:tc>
          <w:tcPr>
            <w:tcW w:w="1827" w:type="dxa"/>
            <w:vAlign w:val="center"/>
          </w:tcPr>
          <w:p w14:paraId="2123943A"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Various DS tested both inorganic and organic salts</w:t>
            </w:r>
          </w:p>
        </w:tc>
        <w:tc>
          <w:tcPr>
            <w:tcW w:w="2921" w:type="dxa"/>
            <w:gridSpan w:val="2"/>
            <w:vAlign w:val="center"/>
          </w:tcPr>
          <w:p w14:paraId="6CFA4923"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flat sheet CTA FO membrane</w:t>
            </w:r>
          </w:p>
        </w:tc>
        <w:tc>
          <w:tcPr>
            <w:tcW w:w="2921" w:type="dxa"/>
            <w:vAlign w:val="center"/>
          </w:tcPr>
          <w:p w14:paraId="58D4BC46"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10 LMH for both FO and NF processes. Salt rejection by FO membrane up to 99.4% for all DS tested.</w:t>
            </w:r>
          </w:p>
        </w:tc>
        <w:tc>
          <w:tcPr>
            <w:tcW w:w="3915" w:type="dxa"/>
            <w:vAlign w:val="center"/>
          </w:tcPr>
          <w:p w14:paraId="7447AD4E"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of about 10 LMH was observed for both FO and NF processes. High salt rejection (i.e. up to 97.9% for NF process) and good quality product water (i.e. meeting the drinking water TDS standard).</w:t>
            </w:r>
          </w:p>
        </w:tc>
        <w:tc>
          <w:tcPr>
            <w:tcW w:w="951" w:type="dxa"/>
            <w:vAlign w:val="center"/>
          </w:tcPr>
          <w:p w14:paraId="7CD08E68" w14:textId="2EB0F217"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&lt;EndNote&gt;&lt;Cite&gt;&lt;Author&gt;Tan&lt;/Author&gt;&lt;Year&gt;2010&lt;/Year&gt;&lt;RecNum&gt;3485&lt;/RecNum&gt;&lt;DisplayText&gt;[80]&lt;/DisplayText&gt;&lt;record&gt;&lt;rec-number&gt;3485&lt;/rec-number&gt;&lt;foreign-keys&gt;&lt;key app="EN" db-id="watf9tvdia2st8ext9k5teds05zd5wr2529d"&gt;3485&lt;/key&gt;&lt;/foreign-keys&gt;&lt;ref-type name="Journal Article"&gt;17&lt;/ref-type&gt;&lt;contributors&gt;&lt;authors&gt;&lt;author&gt;Tan, CH&lt;/author&gt;&lt;author&gt;Ng, HY&lt;/author&gt;&lt;/authors&gt;&lt;/contributors&gt;&lt;titles&gt;&lt;title&gt;A novel hybrid forward osmosis-nanofiltration (FO-NF) process for seawater desalination: draw solution selection and system configuration&lt;/title&gt;&lt;secondary-title&gt;Desalination and Water Treatment&lt;/secondary-title&gt;&lt;/titles&gt;&lt;periodical&gt;&lt;full-title&gt;Desalination and Water Treatment&lt;/full-title&gt;&lt;abbr-1&gt;Desalin. Water Treat.&lt;/abbr-1&gt;&lt;/periodical&gt;&lt;pages&gt;356-361&lt;/pages&gt;&lt;volume&gt;13&lt;/volume&gt;&lt;number&gt;1-3&lt;/number&gt;&lt;dates&gt;&lt;year&gt;2010&lt;/year&gt;&lt;/dates&gt;&lt;isbn&gt;1944-3994&lt;/isbn&gt;&lt;urls&gt;&lt;/urls&gt;&lt;/record&gt;&lt;/Cite&gt;&lt;/EndNote&gt;</w:instrText>
            </w:r>
            <w:r w:rsidRPr="00FB3480">
              <w:rPr>
                <w:rFonts w:eastAsia="Times New Roman" w:cs="Times New Roman"/>
                <w:color w:val="000000"/>
                <w:sz w:val="18"/>
                <w:szCs w:val="18"/>
                <w:lang w:eastAsia="en-AU"/>
              </w:rPr>
              <w:fldChar w:fldCharType="separate"/>
            </w:r>
            <w:r w:rsidR="002B74A4">
              <w:rPr>
                <w:rFonts w:eastAsia="Times New Roman" w:cs="Times New Roman"/>
                <w:noProof/>
                <w:color w:val="000000"/>
                <w:sz w:val="18"/>
                <w:szCs w:val="18"/>
                <w:lang w:eastAsia="en-AU"/>
              </w:rPr>
              <w:t>[</w:t>
            </w:r>
            <w:hyperlink w:anchor="_ENREF_80" w:tooltip="Tan, 2010 #3485" w:history="1">
              <w:r w:rsidR="007B2673">
                <w:rPr>
                  <w:rFonts w:eastAsia="Times New Roman" w:cs="Times New Roman"/>
                  <w:noProof/>
                  <w:color w:val="000000"/>
                  <w:sz w:val="18"/>
                  <w:szCs w:val="18"/>
                  <w:lang w:eastAsia="en-AU"/>
                </w:rPr>
                <w:t>80</w:t>
              </w:r>
            </w:hyperlink>
            <w:r w:rsidR="002B74A4">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bl>
    <w:p w14:paraId="1AF24F32" w14:textId="77777777" w:rsidR="00B25007" w:rsidRDefault="00B25007" w:rsidP="00B25007"/>
    <w:tbl>
      <w:tblPr>
        <w:tblStyle w:val="TableGrid"/>
        <w:tblW w:w="0" w:type="auto"/>
        <w:tblLook w:val="04A0" w:firstRow="1" w:lastRow="0" w:firstColumn="1" w:lastColumn="0" w:noHBand="0" w:noVBand="1"/>
      </w:tblPr>
      <w:tblGrid>
        <w:gridCol w:w="1668"/>
        <w:gridCol w:w="1842"/>
        <w:gridCol w:w="2835"/>
        <w:gridCol w:w="2977"/>
        <w:gridCol w:w="3969"/>
        <w:gridCol w:w="883"/>
      </w:tblGrid>
      <w:tr w:rsidR="00B25007" w:rsidRPr="00FB3480" w14:paraId="10314EA6" w14:textId="77777777" w:rsidTr="00B25007">
        <w:tc>
          <w:tcPr>
            <w:tcW w:w="1668" w:type="dxa"/>
            <w:shd w:val="clear" w:color="auto" w:fill="F2F2F2" w:themeFill="background1" w:themeFillShade="F2"/>
            <w:vAlign w:val="center"/>
          </w:tcPr>
          <w:p w14:paraId="5CD4F858" w14:textId="77777777" w:rsidR="00B25007" w:rsidRPr="00FB3480" w:rsidRDefault="00B25007" w:rsidP="00B25007">
            <w:pPr>
              <w:spacing w:line="240" w:lineRule="auto"/>
              <w:jc w:val="center"/>
              <w:rPr>
                <w:rFonts w:eastAsia="Times New Roman" w:cs="Times New Roman"/>
                <w:b/>
                <w:bCs/>
                <w:color w:val="3F3F3F"/>
                <w:sz w:val="18"/>
                <w:szCs w:val="20"/>
                <w:lang w:eastAsia="en-AU"/>
              </w:rPr>
            </w:pPr>
            <w:r w:rsidRPr="00FB3480">
              <w:rPr>
                <w:rFonts w:cs="Times New Roman"/>
                <w:b/>
                <w:noProof/>
                <w:sz w:val="20"/>
              </w:rPr>
              <w:lastRenderedPageBreak/>
              <w:br w:type="page"/>
            </w:r>
            <w:r w:rsidRPr="00FB3480">
              <w:rPr>
                <w:rFonts w:eastAsia="Times New Roman" w:cs="Times New Roman"/>
                <w:b/>
                <w:bCs/>
                <w:color w:val="3F3F3F"/>
                <w:sz w:val="18"/>
                <w:szCs w:val="20"/>
                <w:lang w:eastAsia="en-AU"/>
              </w:rPr>
              <w:t>Hybrid system</w:t>
            </w:r>
          </w:p>
        </w:tc>
        <w:tc>
          <w:tcPr>
            <w:tcW w:w="1842" w:type="dxa"/>
            <w:shd w:val="clear" w:color="auto" w:fill="F2F2F2" w:themeFill="background1" w:themeFillShade="F2"/>
            <w:vAlign w:val="center"/>
          </w:tcPr>
          <w:p w14:paraId="7148373C" w14:textId="77777777" w:rsidR="00B25007" w:rsidRPr="00FB3480" w:rsidRDefault="00B25007" w:rsidP="00B25007">
            <w:pPr>
              <w:spacing w:line="240" w:lineRule="auto"/>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 xml:space="preserve">Draw solution </w:t>
            </w:r>
          </w:p>
        </w:tc>
        <w:tc>
          <w:tcPr>
            <w:tcW w:w="2835" w:type="dxa"/>
            <w:shd w:val="clear" w:color="auto" w:fill="F2F2F2" w:themeFill="background1" w:themeFillShade="F2"/>
            <w:vAlign w:val="center"/>
          </w:tcPr>
          <w:p w14:paraId="7A7BEEE1" w14:textId="77777777" w:rsidR="00B25007" w:rsidRPr="00FB3480" w:rsidRDefault="00B25007" w:rsidP="00B25007">
            <w:pPr>
              <w:spacing w:line="240" w:lineRule="auto"/>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Membrane type(s) for FO process</w:t>
            </w:r>
          </w:p>
        </w:tc>
        <w:tc>
          <w:tcPr>
            <w:tcW w:w="2977" w:type="dxa"/>
            <w:shd w:val="clear" w:color="auto" w:fill="F2F2F2" w:themeFill="background1" w:themeFillShade="F2"/>
            <w:vAlign w:val="center"/>
          </w:tcPr>
          <w:p w14:paraId="7F883821" w14:textId="77777777" w:rsidR="00B25007" w:rsidRPr="00FB3480" w:rsidRDefault="00B25007" w:rsidP="00B25007">
            <w:pPr>
              <w:spacing w:line="240" w:lineRule="auto"/>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FO performance</w:t>
            </w:r>
          </w:p>
        </w:tc>
        <w:tc>
          <w:tcPr>
            <w:tcW w:w="3969" w:type="dxa"/>
            <w:shd w:val="clear" w:color="auto" w:fill="F2F2F2" w:themeFill="background1" w:themeFillShade="F2"/>
            <w:vAlign w:val="center"/>
          </w:tcPr>
          <w:p w14:paraId="27DE36B6" w14:textId="77777777" w:rsidR="00B25007" w:rsidRPr="00FB3480" w:rsidRDefault="00B25007" w:rsidP="00B25007">
            <w:pPr>
              <w:spacing w:line="240" w:lineRule="auto"/>
              <w:jc w:val="center"/>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Remarks</w:t>
            </w:r>
          </w:p>
        </w:tc>
        <w:tc>
          <w:tcPr>
            <w:tcW w:w="883" w:type="dxa"/>
            <w:shd w:val="clear" w:color="auto" w:fill="F2F2F2" w:themeFill="background1" w:themeFillShade="F2"/>
            <w:vAlign w:val="center"/>
          </w:tcPr>
          <w:p w14:paraId="12E5AD2D" w14:textId="77777777" w:rsidR="00B25007" w:rsidRPr="00FB3480" w:rsidRDefault="00B25007" w:rsidP="00B25007">
            <w:pPr>
              <w:spacing w:line="240" w:lineRule="auto"/>
              <w:jc w:val="center"/>
              <w:rPr>
                <w:rFonts w:eastAsia="Times New Roman" w:cs="Times New Roman"/>
                <w:b/>
                <w:bCs/>
                <w:color w:val="3F3F3F"/>
                <w:sz w:val="18"/>
                <w:szCs w:val="20"/>
                <w:lang w:eastAsia="en-AU"/>
              </w:rPr>
            </w:pPr>
            <w:r w:rsidRPr="00FB3480">
              <w:rPr>
                <w:rFonts w:eastAsia="Times New Roman" w:cs="Times New Roman"/>
                <w:b/>
                <w:bCs/>
                <w:color w:val="3F3F3F"/>
                <w:sz w:val="18"/>
                <w:szCs w:val="20"/>
                <w:lang w:eastAsia="en-AU"/>
              </w:rPr>
              <w:t>Ref.</w:t>
            </w:r>
          </w:p>
        </w:tc>
      </w:tr>
      <w:tr w:rsidR="00B25007" w:rsidRPr="00FB3480" w14:paraId="0CB1E0CC" w14:textId="77777777" w:rsidTr="00B25007">
        <w:tc>
          <w:tcPr>
            <w:tcW w:w="1668" w:type="dxa"/>
            <w:vAlign w:val="center"/>
          </w:tcPr>
          <w:p w14:paraId="4EA2EBBA" w14:textId="77777777" w:rsidR="00B25007" w:rsidRPr="00FB3480" w:rsidRDefault="00B25007" w:rsidP="00B25007">
            <w:pPr>
              <w:spacing w:line="240" w:lineRule="auto"/>
              <w:jc w:val="center"/>
              <w:rPr>
                <w:rFonts w:cs="Times New Roman"/>
                <w:sz w:val="18"/>
                <w:szCs w:val="18"/>
              </w:rPr>
            </w:pPr>
            <w:r w:rsidRPr="00FB3480">
              <w:rPr>
                <w:rFonts w:cs="Times New Roman"/>
                <w:sz w:val="18"/>
                <w:szCs w:val="18"/>
              </w:rPr>
              <w:t>FO-NF</w:t>
            </w:r>
          </w:p>
        </w:tc>
        <w:tc>
          <w:tcPr>
            <w:tcW w:w="1842" w:type="dxa"/>
            <w:vAlign w:val="center"/>
          </w:tcPr>
          <w:p w14:paraId="5B3A2BF7"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Divalent salts (MgCl</w:t>
            </w:r>
            <w:r w:rsidRPr="00FB3480">
              <w:rPr>
                <w:rFonts w:eastAsia="Times New Roman" w:cs="Times New Roman"/>
                <w:color w:val="000000"/>
                <w:sz w:val="18"/>
                <w:szCs w:val="18"/>
                <w:vertAlign w:val="subscript"/>
                <w:lang w:eastAsia="en-AU"/>
              </w:rPr>
              <w:t>2</w:t>
            </w:r>
            <w:r w:rsidRPr="00FB3480">
              <w:rPr>
                <w:rFonts w:eastAsia="Times New Roman" w:cs="Times New Roman"/>
                <w:color w:val="000000"/>
                <w:sz w:val="18"/>
                <w:szCs w:val="18"/>
                <w:lang w:eastAsia="en-AU"/>
              </w:rPr>
              <w:t>, Na</w:t>
            </w:r>
            <w:r w:rsidRPr="00FB3480">
              <w:rPr>
                <w:rFonts w:eastAsia="Times New Roman" w:cs="Times New Roman"/>
                <w:color w:val="000000"/>
                <w:sz w:val="18"/>
                <w:szCs w:val="18"/>
                <w:vertAlign w:val="subscript"/>
                <w:lang w:eastAsia="en-AU"/>
              </w:rPr>
              <w:t>2</w:t>
            </w:r>
            <w:r w:rsidRPr="00FB3480">
              <w:rPr>
                <w:rFonts w:eastAsia="Times New Roman" w:cs="Times New Roman"/>
                <w:color w:val="000000"/>
                <w:sz w:val="18"/>
                <w:szCs w:val="18"/>
                <w:lang w:eastAsia="en-AU"/>
              </w:rPr>
              <w:t>SO</w:t>
            </w:r>
            <w:r w:rsidRPr="00FB3480">
              <w:rPr>
                <w:rFonts w:eastAsia="Times New Roman" w:cs="Times New Roman"/>
                <w:color w:val="000000"/>
                <w:sz w:val="18"/>
                <w:szCs w:val="18"/>
                <w:vertAlign w:val="subscript"/>
                <w:lang w:eastAsia="en-AU"/>
              </w:rPr>
              <w:t>4</w:t>
            </w:r>
            <w:r w:rsidRPr="00FB3480">
              <w:rPr>
                <w:rFonts w:eastAsia="Times New Roman" w:cs="Times New Roman"/>
                <w:color w:val="000000"/>
                <w:sz w:val="18"/>
                <w:szCs w:val="18"/>
                <w:lang w:eastAsia="en-AU"/>
              </w:rPr>
              <w:t>)</w:t>
            </w:r>
          </w:p>
        </w:tc>
        <w:tc>
          <w:tcPr>
            <w:tcW w:w="2835" w:type="dxa"/>
            <w:vAlign w:val="center"/>
          </w:tcPr>
          <w:p w14:paraId="61B58410"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Commercial CTA flat sheet FO membrane</w:t>
            </w:r>
          </w:p>
        </w:tc>
        <w:tc>
          <w:tcPr>
            <w:tcW w:w="2977" w:type="dxa"/>
            <w:vAlign w:val="center"/>
          </w:tcPr>
          <w:p w14:paraId="0B9831C8"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Water flux: 8-12 LMH (FO and PRO mode tested). Higher fluxes were obtained with PRO mode but flux decline was more pronounced (most probably related to membrane fouling). Salt rejection of the diluted DS: 97.7%.</w:t>
            </w:r>
          </w:p>
        </w:tc>
        <w:tc>
          <w:tcPr>
            <w:tcW w:w="3969" w:type="dxa"/>
            <w:vAlign w:val="center"/>
          </w:tcPr>
          <w:p w14:paraId="68BA8292" w14:textId="77777777" w:rsidR="00B25007" w:rsidRPr="00FB3480" w:rsidRDefault="00B25007" w:rsidP="00B25007">
            <w:pPr>
              <w:spacing w:line="240" w:lineRule="auto"/>
              <w:rPr>
                <w:rFonts w:eastAsia="Times New Roman" w:cs="Times New Roman"/>
                <w:color w:val="000000"/>
                <w:sz w:val="18"/>
                <w:szCs w:val="18"/>
                <w:lang w:eastAsia="en-AU"/>
              </w:rPr>
            </w:pPr>
            <w:r w:rsidRPr="00FB3480">
              <w:rPr>
                <w:rFonts w:eastAsia="Times New Roman" w:cs="Times New Roman"/>
                <w:color w:val="000000"/>
                <w:sz w:val="18"/>
                <w:szCs w:val="18"/>
                <w:lang w:eastAsia="en-AU"/>
              </w:rPr>
              <w:t>Lower operating pressure, less flux decline due to membrane fouling, higher flux recovery after cleaning, higher quality of product water compared to standalone RO process.</w:t>
            </w:r>
          </w:p>
        </w:tc>
        <w:tc>
          <w:tcPr>
            <w:tcW w:w="883" w:type="dxa"/>
            <w:vAlign w:val="center"/>
          </w:tcPr>
          <w:p w14:paraId="56300EBA" w14:textId="46BCCDB9" w:rsidR="00B25007" w:rsidRPr="00FB3480" w:rsidRDefault="00B25007" w:rsidP="007B2673">
            <w:pPr>
              <w:spacing w:line="240" w:lineRule="auto"/>
              <w:jc w:val="center"/>
              <w:rPr>
                <w:rFonts w:eastAsia="Times New Roman" w:cs="Times New Roman"/>
                <w:color w:val="000000"/>
                <w:sz w:val="18"/>
                <w:szCs w:val="18"/>
                <w:lang w:eastAsia="en-AU"/>
              </w:rPr>
            </w:pPr>
            <w:r w:rsidRPr="00FB3480">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&lt;EndNote&gt;&lt;Cite&gt;&lt;Author&gt;Zhao&lt;/Author&gt;&lt;Year&gt;2012&lt;/Year&gt;&lt;RecNum&gt;3484&lt;/RecNum&gt;&lt;DisplayText&gt;[81]&lt;/DisplayText&gt;&lt;record&gt;&lt;rec-number&gt;3484&lt;/rec-number&gt;&lt;foreign-keys&gt;&lt;key app="EN" db-id="watf9tvdia2st8ext9k5teds05zd5wr2529d"&gt;3484&lt;/key&gt;&lt;/foreign-keys&gt;&lt;ref-type name="Journal Article"&gt;17&lt;/ref-type&gt;&lt;contributors&gt;&lt;authors&gt;&lt;author&gt;Zhao, Shuaifei&lt;/author&gt;&lt;author&gt;Zou, Linda&lt;/author&gt;&lt;author&gt;Mulcahy, Dennis&lt;/author&gt;&lt;/authors&gt;&lt;/contributors&gt;&lt;titles&gt;&lt;title&gt;Brackish water desalination by a hybrid forward osmosis–nanofiltration system using divalent draw solute&lt;/title&gt;&lt;secondary-title&gt;Desalination&lt;/secondary-title&gt;&lt;/titles&gt;&lt;periodical&gt;&lt;full-title&gt;Desalination&lt;/full-title&gt;&lt;abbr-1&gt;Desalination&lt;/abbr-1&gt;&lt;/periodical&gt;&lt;pages&gt;175-181&lt;/pages&gt;&lt;volume&gt;284&lt;/volume&gt;&lt;dates&gt;&lt;year&gt;2012&lt;/year&gt;&lt;/dates&gt;&lt;isbn&gt;0011-9164&lt;/isbn&gt;&lt;urls&gt;&lt;/urls&gt;&lt;/record&gt;&lt;/Cite&gt;&lt;/EndNote&gt;</w:instrText>
            </w:r>
            <w:r w:rsidRPr="00FB3480">
              <w:rPr>
                <w:rFonts w:eastAsia="Times New Roman" w:cs="Times New Roman"/>
                <w:color w:val="000000"/>
                <w:sz w:val="18"/>
                <w:szCs w:val="18"/>
                <w:lang w:eastAsia="en-AU"/>
              </w:rPr>
              <w:fldChar w:fldCharType="separate"/>
            </w:r>
            <w:r w:rsidR="002B74A4">
              <w:rPr>
                <w:rFonts w:eastAsia="Times New Roman" w:cs="Times New Roman"/>
                <w:noProof/>
                <w:color w:val="000000"/>
                <w:sz w:val="18"/>
                <w:szCs w:val="18"/>
                <w:lang w:eastAsia="en-AU"/>
              </w:rPr>
              <w:t>[</w:t>
            </w:r>
            <w:hyperlink w:anchor="_ENREF_81" w:tooltip="Zhao, 2012 #3484" w:history="1">
              <w:r w:rsidR="007B2673">
                <w:rPr>
                  <w:rFonts w:eastAsia="Times New Roman" w:cs="Times New Roman"/>
                  <w:noProof/>
                  <w:color w:val="000000"/>
                  <w:sz w:val="18"/>
                  <w:szCs w:val="18"/>
                  <w:lang w:eastAsia="en-AU"/>
                </w:rPr>
                <w:t>81</w:t>
              </w:r>
            </w:hyperlink>
            <w:r w:rsidR="002B74A4">
              <w:rPr>
                <w:rFonts w:eastAsia="Times New Roman" w:cs="Times New Roman"/>
                <w:noProof/>
                <w:color w:val="000000"/>
                <w:sz w:val="18"/>
                <w:szCs w:val="18"/>
                <w:lang w:eastAsia="en-AU"/>
              </w:rPr>
              <w:t>]</w:t>
            </w:r>
            <w:r w:rsidRPr="00FB3480">
              <w:rPr>
                <w:rFonts w:eastAsia="Times New Roman" w:cs="Times New Roman"/>
                <w:color w:val="000000"/>
                <w:sz w:val="18"/>
                <w:szCs w:val="18"/>
                <w:lang w:eastAsia="en-AU"/>
              </w:rPr>
              <w:fldChar w:fldCharType="end"/>
            </w:r>
          </w:p>
        </w:tc>
      </w:tr>
      <w:tr w:rsidR="00B25007" w:rsidRPr="00FB3480" w14:paraId="4F3C652E" w14:textId="77777777" w:rsidTr="00B25007">
        <w:tc>
          <w:tcPr>
            <w:tcW w:w="1668" w:type="dxa"/>
            <w:vAlign w:val="center"/>
          </w:tcPr>
          <w:p w14:paraId="1F09A2D1" w14:textId="77777777" w:rsidR="00B25007" w:rsidRPr="00FB3480" w:rsidRDefault="00B25007" w:rsidP="00B25007">
            <w:pPr>
              <w:spacing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t>FO-ED</w:t>
            </w:r>
          </w:p>
        </w:tc>
        <w:tc>
          <w:tcPr>
            <w:tcW w:w="1842" w:type="dxa"/>
            <w:vAlign w:val="center"/>
          </w:tcPr>
          <w:p w14:paraId="4FB7E1F3" w14:textId="77777777" w:rsidR="00B25007" w:rsidRPr="00FB3480" w:rsidRDefault="00B25007" w:rsidP="00B25007">
            <w:pPr>
              <w:spacing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NaCl</w:t>
            </w:r>
          </w:p>
        </w:tc>
        <w:tc>
          <w:tcPr>
            <w:tcW w:w="2835" w:type="dxa"/>
            <w:vAlign w:val="center"/>
          </w:tcPr>
          <w:p w14:paraId="5C63FFB1" w14:textId="77777777" w:rsidR="00B25007" w:rsidRPr="00FB3480" w:rsidRDefault="00B25007" w:rsidP="00B25007">
            <w:pPr>
              <w:spacing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Commercial CTA flat sheet FO membrane</w:t>
            </w:r>
          </w:p>
        </w:tc>
        <w:tc>
          <w:tcPr>
            <w:tcW w:w="2977" w:type="dxa"/>
            <w:vAlign w:val="center"/>
          </w:tcPr>
          <w:p w14:paraId="03551008" w14:textId="77777777" w:rsidR="00B25007" w:rsidRPr="00FB3480" w:rsidRDefault="00B25007" w:rsidP="00B25007">
            <w:pPr>
              <w:spacing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Water flux: Up to 3.5 LMH (simulation not experimental) with 1M NaCl as DS and brackish water or wastewater as feed and assuming 130 L/day product water.</w:t>
            </w:r>
          </w:p>
        </w:tc>
        <w:tc>
          <w:tcPr>
            <w:tcW w:w="3969" w:type="dxa"/>
            <w:vAlign w:val="center"/>
          </w:tcPr>
          <w:p w14:paraId="7154B781" w14:textId="77777777" w:rsidR="00B25007" w:rsidRPr="00FB3480" w:rsidRDefault="00B25007" w:rsidP="00B25007">
            <w:pPr>
              <w:spacing w:line="240" w:lineRule="auto"/>
              <w:rPr>
                <w:rFonts w:eastAsia="Times New Roman" w:cs="Times New Roman"/>
                <w:color w:val="000000"/>
                <w:sz w:val="18"/>
                <w:szCs w:val="20"/>
                <w:lang w:eastAsia="en-AU"/>
              </w:rPr>
            </w:pPr>
            <w:r w:rsidRPr="00FB3480">
              <w:rPr>
                <w:rFonts w:eastAsia="Times New Roman" w:cs="Times New Roman"/>
                <w:color w:val="000000"/>
                <w:sz w:val="18"/>
                <w:szCs w:val="20"/>
                <w:lang w:eastAsia="en-AU"/>
              </w:rPr>
              <w:t>Energy efficient process when ED powered by solar energy. High quality produced water meeting potable water standards but high capital cost and unsuitable to desalinate high saline water</w:t>
            </w:r>
          </w:p>
        </w:tc>
        <w:tc>
          <w:tcPr>
            <w:tcW w:w="883" w:type="dxa"/>
            <w:vAlign w:val="center"/>
          </w:tcPr>
          <w:p w14:paraId="5A10BD56" w14:textId="098EEA38" w:rsidR="00B25007" w:rsidRPr="00FB3480" w:rsidRDefault="00B25007" w:rsidP="007B2673">
            <w:pPr>
              <w:spacing w:line="240" w:lineRule="auto"/>
              <w:jc w:val="center"/>
              <w:rPr>
                <w:rFonts w:eastAsia="Times New Roman" w:cs="Times New Roman"/>
                <w:color w:val="000000"/>
                <w:sz w:val="18"/>
                <w:szCs w:val="20"/>
                <w:lang w:eastAsia="en-AU"/>
              </w:rPr>
            </w:pPr>
            <w:r w:rsidRPr="00FB3480">
              <w:rPr>
                <w:rFonts w:eastAsia="Times New Roman" w:cs="Times New Roman"/>
                <w:color w:val="000000"/>
                <w:sz w:val="18"/>
                <w:szCs w:val="20"/>
                <w:lang w:eastAsia="en-AU"/>
              </w:rPr>
              <w:fldChar w:fldCharType="begin"/>
            </w:r>
            <w:r w:rsidR="000A34EF">
              <w:rPr>
                <w:rFonts w:eastAsia="Times New Roman" w:cs="Times New Roman"/>
                <w:color w:val="000000"/>
                <w:sz w:val="18"/>
                <w:szCs w:val="20"/>
                <w:lang w:eastAsia="en-AU"/>
              </w:rPr>
              <w:instrText xml:space="preserve"> ADDIN EN.CITE &lt;EndNote&gt;&lt;Cite&gt;&lt;Author&gt;Zhang&lt;/Author&gt;&lt;Year&gt;2013&lt;/Year&gt;&lt;RecNum&gt;3499&lt;/RecNum&gt;&lt;DisplayText&gt;[85]&lt;/DisplayText&gt;&lt;record&gt;&lt;rec-number&gt;3499&lt;/rec-number&gt;&lt;foreign-keys&gt;&lt;key app="EN" db-id="watf9tvdia2st8ext9k5teds05zd5wr2529d"&gt;3499&lt;/key&gt;&lt;/foreign-keys&gt;&lt;ref-type name="Journal Article"&gt;17&lt;/ref-type&gt;&lt;contributors&gt;&lt;authors&gt;&lt;author&gt;Zhang, Yang&lt;/author&gt;&lt;author&gt;Pinoy, Luc&lt;/author&gt;&lt;author&gt;Meesschaert, Boudewijn&lt;/author&gt;&lt;author&gt;Van der Bruggen, Bart&lt;/author&gt;&lt;/authors&gt;&lt;/contributors&gt;&lt;titles&gt;&lt;title&gt;A natural driven membrane process for brackish and wastewater treatment: photovoltaic powered ED and FO hybrid system&lt;/title&gt;&lt;secondary-title&gt;Environmental Science &amp;amp; Technology&lt;/secondary-title&gt;&lt;/titles&gt;&lt;periodical&gt;&lt;full-title&gt;Environmental Science &amp;amp; Technology&lt;/full-title&gt;&lt;abbr-1&gt;Environ. Sci. Technol.&lt;/abbr-1&gt;&lt;/periodical&gt;&lt;pages&gt;10548-10555&lt;/pages&gt;&lt;volume&gt;47&lt;/volume&gt;&lt;number&gt;18&lt;/number&gt;&lt;dates&gt;&lt;year&gt;2013&lt;/year&gt;&lt;/dates&gt;&lt;isbn&gt;0013-936X&lt;/isbn&gt;&lt;urls&gt;&lt;/urls&gt;&lt;/record&gt;&lt;/Cite&gt;&lt;/EndNote&gt;</w:instrText>
            </w:r>
            <w:r w:rsidRPr="00FB3480">
              <w:rPr>
                <w:rFonts w:eastAsia="Times New Roman" w:cs="Times New Roman"/>
                <w:color w:val="000000"/>
                <w:sz w:val="18"/>
                <w:szCs w:val="20"/>
                <w:lang w:eastAsia="en-AU"/>
              </w:rPr>
              <w:fldChar w:fldCharType="separate"/>
            </w:r>
            <w:r w:rsidR="002B74A4">
              <w:rPr>
                <w:rFonts w:eastAsia="Times New Roman" w:cs="Times New Roman"/>
                <w:noProof/>
                <w:color w:val="000000"/>
                <w:sz w:val="18"/>
                <w:szCs w:val="20"/>
                <w:lang w:eastAsia="en-AU"/>
              </w:rPr>
              <w:t>[</w:t>
            </w:r>
            <w:hyperlink w:anchor="_ENREF_85" w:tooltip="Zhang, 2013 #3499" w:history="1">
              <w:r w:rsidR="007B2673">
                <w:rPr>
                  <w:rFonts w:eastAsia="Times New Roman" w:cs="Times New Roman"/>
                  <w:noProof/>
                  <w:color w:val="000000"/>
                  <w:sz w:val="18"/>
                  <w:szCs w:val="20"/>
                  <w:lang w:eastAsia="en-AU"/>
                </w:rPr>
                <w:t>85</w:t>
              </w:r>
            </w:hyperlink>
            <w:r w:rsidR="002B74A4">
              <w:rPr>
                <w:rFonts w:eastAsia="Times New Roman" w:cs="Times New Roman"/>
                <w:noProof/>
                <w:color w:val="000000"/>
                <w:sz w:val="18"/>
                <w:szCs w:val="20"/>
                <w:lang w:eastAsia="en-AU"/>
              </w:rPr>
              <w:t>]</w:t>
            </w:r>
            <w:r w:rsidRPr="00FB3480">
              <w:rPr>
                <w:rFonts w:eastAsia="Times New Roman" w:cs="Times New Roman"/>
                <w:color w:val="000000"/>
                <w:sz w:val="18"/>
                <w:szCs w:val="20"/>
                <w:lang w:eastAsia="en-AU"/>
              </w:rPr>
              <w:fldChar w:fldCharType="end"/>
            </w:r>
          </w:p>
        </w:tc>
      </w:tr>
    </w:tbl>
    <w:p w14:paraId="5B0286DA" w14:textId="77777777" w:rsidR="00B25007" w:rsidRDefault="00B25007" w:rsidP="00B25007">
      <w:r>
        <w:br w:type="page"/>
      </w:r>
    </w:p>
    <w:p w14:paraId="0AFC3DAD" w14:textId="77777777" w:rsidR="00B25007" w:rsidRDefault="00B25007" w:rsidP="00B25007">
      <w:pPr>
        <w:pStyle w:val="Heading2"/>
        <w:rPr>
          <w:rFonts w:cs="Times New Roman"/>
        </w:rPr>
        <w:sectPr w:rsidR="00B25007" w:rsidSect="00B25007">
          <w:pgSz w:w="16838" w:h="11906" w:orient="landscape" w:code="9"/>
          <w:pgMar w:top="1440" w:right="1440" w:bottom="1440" w:left="1440" w:header="709" w:footer="709" w:gutter="0"/>
          <w:cols w:space="708"/>
          <w:docGrid w:linePitch="360"/>
        </w:sectPr>
      </w:pPr>
    </w:p>
    <w:p w14:paraId="09D6DF95" w14:textId="77777777" w:rsidR="00B25007" w:rsidRPr="007D6785" w:rsidRDefault="00B25007" w:rsidP="00B25007">
      <w:pPr>
        <w:pStyle w:val="Heading2"/>
        <w:rPr>
          <w:rFonts w:cs="Times New Roman"/>
        </w:rPr>
      </w:pPr>
      <w:bookmarkStart w:id="12" w:name="_Toc428189930"/>
      <w:r w:rsidRPr="007D6785">
        <w:rPr>
          <w:rFonts w:cs="Times New Roman"/>
        </w:rPr>
        <w:lastRenderedPageBreak/>
        <w:t>Wastewater treatment</w:t>
      </w:r>
      <w:bookmarkEnd w:id="12"/>
    </w:p>
    <w:p w14:paraId="134C006B" w14:textId="77777777" w:rsidR="00B25007" w:rsidRPr="00C327A8" w:rsidRDefault="00B25007" w:rsidP="00B25007">
      <w:pPr>
        <w:pStyle w:val="Heading3"/>
        <w:rPr>
          <w:rFonts w:cs="Times New Roman"/>
        </w:rPr>
      </w:pPr>
      <w:bookmarkStart w:id="13" w:name="_Toc428189931"/>
      <w:r w:rsidRPr="00C327A8">
        <w:rPr>
          <w:rFonts w:cs="Times New Roman"/>
        </w:rPr>
        <w:t>OMBR-RO hybrid systems</w:t>
      </w:r>
      <w:bookmarkEnd w:id="13"/>
    </w:p>
    <w:p w14:paraId="6BE65177" w14:textId="43F6AF11" w:rsidR="004636CD" w:rsidRDefault="004636CD" w:rsidP="004636CD">
      <w:pPr>
        <w:jc w:val="both"/>
        <w:rPr>
          <w:rFonts w:cs="Times New Roman"/>
        </w:rPr>
      </w:pPr>
      <w:r>
        <w:rPr>
          <w:rFonts w:cs="Times New Roman"/>
        </w:rPr>
        <w:t xml:space="preserve">Membrane bioreactors (MBRs) </w:t>
      </w:r>
      <w:r w:rsidR="00D40EB1">
        <w:rPr>
          <w:rFonts w:cs="Times New Roman"/>
        </w:rPr>
        <w:t xml:space="preserve">composed of </w:t>
      </w:r>
      <w:r>
        <w:rPr>
          <w:rFonts w:cs="Times New Roman"/>
        </w:rPr>
        <w:t xml:space="preserve">low-pressure membrane processes such as microfiltration (MF) or UF are becoming the preferred </w:t>
      </w:r>
      <w:r w:rsidR="00D40EB1">
        <w:rPr>
          <w:rFonts w:cs="Times New Roman"/>
        </w:rPr>
        <w:t xml:space="preserve">wastewater </w:t>
      </w:r>
      <w:r>
        <w:rPr>
          <w:rFonts w:cs="Times New Roman"/>
        </w:rPr>
        <w:t xml:space="preserve">clarification technology for non-potable reuse applications. This is mainly due to the higher and consistent effluent quality they can produce compared to conventional </w:t>
      </w:r>
      <w:r w:rsidR="00D40EB1">
        <w:rPr>
          <w:rFonts w:cs="Times New Roman"/>
        </w:rPr>
        <w:t xml:space="preserve">treatment </w:t>
      </w:r>
      <w:r>
        <w:rPr>
          <w:rFonts w:cs="Times New Roman"/>
        </w:rPr>
        <w:t xml:space="preserve">processes </w:t>
      </w:r>
      <w:r>
        <w:rPr>
          <w:rFonts w:cs="Times New Roman"/>
        </w:rPr>
        <w:fldChar w:fldCharType="begin"/>
      </w:r>
      <w:r w:rsidR="002B74A4">
        <w:rPr>
          <w:rFonts w:cs="Times New Roman"/>
        </w:rPr>
        <w:instrText xml:space="preserve"> ADDIN EN.CITE &lt;EndNote&gt;&lt;Cite&gt;&lt;Author&gt;Arévalo&lt;/Author&gt;&lt;Year&gt;2009&lt;/Year&gt;&lt;RecNum&gt;158&lt;/RecNum&gt;&lt;DisplayText&gt;[88]&lt;/DisplayText&gt;&lt;record&gt;&lt;rec-number&gt;158&lt;/rec-number&gt;&lt;foreign-keys&gt;&lt;key app="EN" db-id="wsfw0xfdjw0x06e0ee9v59drdverezese9tw"&gt;158&lt;/key&gt;&lt;/foreign-keys&gt;&lt;ref-type name="Journal Article"&gt;17&lt;/ref-type&gt;&lt;contributors&gt;&lt;authors&gt;&lt;author&gt;Arévalo, Juan&lt;/author&gt;&lt;author&gt;Garralón, Gloria&lt;/author&gt;&lt;author&gt;Plaza, Fidel&lt;/author&gt;&lt;author&gt;Moreno, Begoña&lt;/author&gt;&lt;author&gt;Pérez, Jorge&lt;/author&gt;&lt;author&gt;Gómez, Miguel Ángel&lt;/author&gt;&lt;/authors&gt;&lt;/contributors&gt;&lt;titles&gt;&lt;title&gt;Wastewater reuse after treatment by tertiary ultrafiltration and a membrane bioreactor (MBR): a comparative study&lt;/title&gt;&lt;secondary-title&gt;Desalination&lt;/secondary-title&gt;&lt;/titles&gt;&lt;periodical&gt;&lt;full-title&gt;Desalination&lt;/full-title&gt;&lt;/periodical&gt;&lt;pages&gt;32-41&lt;/pages&gt;&lt;volume&gt;243&lt;/volume&gt;&lt;number&gt;1&lt;/number&gt;&lt;dates&gt;&lt;year&gt;2009&lt;/year&gt;&lt;/dates&gt;&lt;isbn&gt;0011-9164&lt;/isbn&gt;&lt;urls&gt;&lt;/urls&gt;&lt;/record&gt;&lt;/Cite&gt;&lt;/EndNote&gt;</w:instrText>
      </w:r>
      <w:r>
        <w:rPr>
          <w:rFonts w:cs="Times New Roman"/>
        </w:rPr>
        <w:fldChar w:fldCharType="separate"/>
      </w:r>
      <w:r w:rsidR="002B74A4">
        <w:rPr>
          <w:rFonts w:cs="Times New Roman"/>
          <w:noProof/>
        </w:rPr>
        <w:t>[</w:t>
      </w:r>
      <w:hyperlink w:anchor="_ENREF_88" w:tooltip="Arévalo, 2009 #158" w:history="1">
        <w:r w:rsidR="007B2673">
          <w:rPr>
            <w:rFonts w:cs="Times New Roman"/>
            <w:noProof/>
          </w:rPr>
          <w:t>88</w:t>
        </w:r>
      </w:hyperlink>
      <w:r w:rsidR="002B74A4">
        <w:rPr>
          <w:rFonts w:cs="Times New Roman"/>
          <w:noProof/>
        </w:rPr>
        <w:t>]</w:t>
      </w:r>
      <w:r>
        <w:rPr>
          <w:rFonts w:cs="Times New Roman"/>
        </w:rPr>
        <w:fldChar w:fldCharType="end"/>
      </w:r>
      <w:r>
        <w:rPr>
          <w:rFonts w:cs="Times New Roman"/>
        </w:rPr>
        <w:t xml:space="preserve">. However, </w:t>
      </w:r>
      <w:r w:rsidR="00D40EB1">
        <w:rPr>
          <w:rFonts w:cs="Times New Roman"/>
        </w:rPr>
        <w:t xml:space="preserve">one of </w:t>
      </w:r>
      <w:r>
        <w:rPr>
          <w:rFonts w:cs="Times New Roman"/>
        </w:rPr>
        <w:t xml:space="preserve">the main limitation of MF and UF membranes </w:t>
      </w:r>
      <w:r w:rsidR="00D40EB1">
        <w:rPr>
          <w:rFonts w:cs="Times New Roman"/>
        </w:rPr>
        <w:t>is</w:t>
      </w:r>
      <w:r>
        <w:rPr>
          <w:rFonts w:cs="Times New Roman"/>
        </w:rPr>
        <w:t xml:space="preserve"> the poor rejection rate of low molecular weight constituents such as TrOCs, ions and viruses </w:t>
      </w:r>
      <w:r>
        <w:rPr>
          <w:rFonts w:cs="Times New Roman"/>
        </w:rPr>
        <w:fldChar w:fldCharType="begin"/>
      </w:r>
      <w:r w:rsidR="002B74A4">
        <w:rPr>
          <w:rFonts w:cs="Times New Roman"/>
        </w:rPr>
        <w:instrText xml:space="preserve"> ADDIN EN.CITE &lt;EndNote&gt;&lt;Cite&gt;&lt;Author&gt;Ottoson&lt;/Author&gt;&lt;Year&gt;2006&lt;/Year&gt;&lt;RecNum&gt;159&lt;/RecNum&gt;&lt;DisplayText&gt;[89]&lt;/DisplayText&gt;&lt;record&gt;&lt;rec-number&gt;159&lt;/rec-number&gt;&lt;foreign-keys&gt;&lt;key app="EN" db-id="wsfw0xfdjw0x06e0ee9v59drdverezese9tw"&gt;159&lt;/key&gt;&lt;/foreign-keys&gt;&lt;ref-type name="Journal Article"&gt;17&lt;/ref-type&gt;&lt;contributors&gt;&lt;authors&gt;&lt;author&gt;Ottoson, J&lt;/author&gt;&lt;author&gt;Hansen, A&lt;/author&gt;&lt;author&gt;Björlenius, B&lt;/author&gt;&lt;author&gt;Norder, H&lt;/author&gt;&lt;author&gt;Stenström, TA&lt;/author&gt;&lt;/authors&gt;&lt;/contributors&gt;&lt;titles&gt;&lt;title&gt;Removal of viruses, parasitic protozoa and microbial indicators in conventional and membrane processes in a wastewater pilot plant&lt;/title&gt;&lt;secondary-title&gt;Water Research&lt;/secondary-title&gt;&lt;/titles&gt;&lt;periodical&gt;&lt;full-title&gt;Water Research&lt;/full-title&gt;&lt;/periodical&gt;&lt;pages&gt;1449-1457&lt;/pages&gt;&lt;volume&gt;40&lt;/volume&gt;&lt;number&gt;7&lt;/number&gt;&lt;dates&gt;&lt;year&gt;2006&lt;/year&gt;&lt;/dates&gt;&lt;isbn&gt;0043-1354&lt;/isbn&gt;&lt;urls&gt;&lt;/urls&gt;&lt;/record&gt;&lt;/Cite&gt;&lt;/EndNote&gt;</w:instrText>
      </w:r>
      <w:r>
        <w:rPr>
          <w:rFonts w:cs="Times New Roman"/>
        </w:rPr>
        <w:fldChar w:fldCharType="separate"/>
      </w:r>
      <w:r w:rsidR="002B74A4">
        <w:rPr>
          <w:rFonts w:cs="Times New Roman"/>
          <w:noProof/>
        </w:rPr>
        <w:t>[</w:t>
      </w:r>
      <w:hyperlink w:anchor="_ENREF_89" w:tooltip="Ottoson, 2006 #159" w:history="1">
        <w:r w:rsidR="007B2673">
          <w:rPr>
            <w:rFonts w:cs="Times New Roman"/>
            <w:noProof/>
          </w:rPr>
          <w:t>89</w:t>
        </w:r>
      </w:hyperlink>
      <w:r w:rsidR="002B74A4">
        <w:rPr>
          <w:rFonts w:cs="Times New Roman"/>
          <w:noProof/>
        </w:rPr>
        <w:t>]</w:t>
      </w:r>
      <w:r>
        <w:rPr>
          <w:rFonts w:cs="Times New Roman"/>
        </w:rPr>
        <w:fldChar w:fldCharType="end"/>
      </w:r>
      <w:r>
        <w:rPr>
          <w:rFonts w:cs="Times New Roman"/>
        </w:rPr>
        <w:t xml:space="preserve">. </w:t>
      </w:r>
      <w:r w:rsidR="00A27536">
        <w:rPr>
          <w:rFonts w:cs="Times New Roman"/>
        </w:rPr>
        <w:t xml:space="preserve">Besides, the energy demand of MBRs is higher than conventional wastewater treatment, especially due to </w:t>
      </w:r>
      <w:r w:rsidR="00D40EB1">
        <w:rPr>
          <w:rFonts w:cs="Times New Roman"/>
        </w:rPr>
        <w:t xml:space="preserve">the need to apply pressure as well as due to </w:t>
      </w:r>
      <w:r w:rsidR="00A27536">
        <w:rPr>
          <w:rFonts w:cs="Times New Roman"/>
        </w:rPr>
        <w:t xml:space="preserve">membrane fouling with both MF/UF membranes and RO membranes caused by the presence of natural organic matter and biofouling </w:t>
      </w:r>
      <w:r w:rsidR="00A27536">
        <w:rPr>
          <w:rFonts w:cs="Times New Roman"/>
        </w:rPr>
        <w:fldChar w:fldCharType="begin"/>
      </w:r>
      <w:r w:rsidR="002B74A4">
        <w:rPr>
          <w:rFonts w:cs="Times New Roman"/>
        </w:rPr>
        <w:instrText xml:space="preserve"> ADDIN EN.CITE &lt;EndNote&gt;&lt;Cite&gt;&lt;Author&gt;Cornelissen&lt;/Author&gt;&lt;Year&gt;2008&lt;/Year&gt;&lt;RecNum&gt;161&lt;/RecNum&gt;&lt;DisplayText&gt;[90]&lt;/DisplayText&gt;&lt;record&gt;&lt;rec-number&gt;161&lt;/rec-number&gt;&lt;foreign-keys&gt;&lt;key app="EN" db-id="wsfw0xfdjw0x06e0ee9v59drdverezese9tw"&gt;161&lt;/key&gt;&lt;/foreign-keys&gt;&lt;ref-type name="Journal Article"&gt;17&lt;/ref-type&gt;&lt;contributors&gt;&lt;authors&gt;&lt;author&gt;Cornelissen, ER&lt;/author&gt;&lt;author&gt;Harmsen, D&lt;/author&gt;&lt;author&gt;De Korte, KF&lt;/author&gt;&lt;author&gt;Ruiken, CJ&lt;/author&gt;&lt;author&gt;Qin, Jian-Jun&lt;/author&gt;&lt;author&gt;Oo, H&lt;/author&gt;&lt;author&gt;Wessels, LP&lt;/author&gt;&lt;/authors&gt;&lt;/contributors&gt;&lt;titles&gt;&lt;title&gt;Membrane fouling and process performance of forward osmosis membranes on activated sludge&lt;/title&gt;&lt;secondary-title&gt;Journal of Membrane Science&lt;/secondary-title&gt;&lt;/titles&gt;&lt;periodical&gt;&lt;full-title&gt;Journal of Membrane Science&lt;/full-title&gt;&lt;/periodical&gt;&lt;pages&gt;158-168&lt;/pages&gt;&lt;volume&gt;319&lt;/volume&gt;&lt;number&gt;1&lt;/number&gt;&lt;dates&gt;&lt;year&gt;2008&lt;/year&gt;&lt;/dates&gt;&lt;isbn&gt;0376-7388&lt;/isbn&gt;&lt;urls&gt;&lt;/urls&gt;&lt;/record&gt;&lt;/Cite&gt;&lt;/EndNote&gt;</w:instrText>
      </w:r>
      <w:r w:rsidR="00A27536">
        <w:rPr>
          <w:rFonts w:cs="Times New Roman"/>
        </w:rPr>
        <w:fldChar w:fldCharType="separate"/>
      </w:r>
      <w:r w:rsidR="002B74A4">
        <w:rPr>
          <w:rFonts w:cs="Times New Roman"/>
          <w:noProof/>
        </w:rPr>
        <w:t>[</w:t>
      </w:r>
      <w:hyperlink w:anchor="_ENREF_90" w:tooltip="Cornelissen, 2008 #161" w:history="1">
        <w:r w:rsidR="007B2673">
          <w:rPr>
            <w:rFonts w:cs="Times New Roman"/>
            <w:noProof/>
          </w:rPr>
          <w:t>90</w:t>
        </w:r>
      </w:hyperlink>
      <w:r w:rsidR="002B74A4">
        <w:rPr>
          <w:rFonts w:cs="Times New Roman"/>
          <w:noProof/>
        </w:rPr>
        <w:t>]</w:t>
      </w:r>
      <w:r w:rsidR="00A27536">
        <w:rPr>
          <w:rFonts w:cs="Times New Roman"/>
        </w:rPr>
        <w:fldChar w:fldCharType="end"/>
      </w:r>
      <w:r w:rsidR="00A27536">
        <w:rPr>
          <w:rFonts w:cs="Times New Roman"/>
        </w:rPr>
        <w:t>. To circumvent the</w:t>
      </w:r>
      <w:r>
        <w:rPr>
          <w:rFonts w:cs="Times New Roman"/>
        </w:rPr>
        <w:t>s</w:t>
      </w:r>
      <w:r w:rsidR="00A27536">
        <w:rPr>
          <w:rFonts w:cs="Times New Roman"/>
        </w:rPr>
        <w:t>e</w:t>
      </w:r>
      <w:r>
        <w:rPr>
          <w:rFonts w:cs="Times New Roman"/>
        </w:rPr>
        <w:t xml:space="preserve"> limitation</w:t>
      </w:r>
      <w:r w:rsidR="00A27536">
        <w:rPr>
          <w:rFonts w:cs="Times New Roman"/>
        </w:rPr>
        <w:t>s</w:t>
      </w:r>
      <w:r>
        <w:rPr>
          <w:rFonts w:cs="Times New Roman"/>
        </w:rPr>
        <w:t xml:space="preserve">, many recent studies investigated the potential of FO membranes as an alternative to MF and UF in MBRs. This osmotic MBR (OMBR) provides an ideal multi-barrier protection which can be used for indirect or direct potable reuse applications </w:t>
      </w:r>
      <w:r>
        <w:rPr>
          <w:rFonts w:cs="Times New Roman"/>
        </w:rPr>
        <w:fldChar w:fldCharType="begin">
          <w:fldData xml:space="preserve">PEVuZE5vdGU+PENpdGU+PEF1dGhvcj5BY2hpbGxpPC9BdXRob3I+PFllYXI+MjAwOTwvWWVhcj48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</w:fldData>
        </w:fldChar>
      </w:r>
      <w:r w:rsidR="000A34EF">
        <w:rPr>
          <w:rFonts w:cs="Times New Roman"/>
        </w:rPr>
        <w:instrText xml:space="preserve"> ADDIN EN.CITE </w:instrText>
      </w:r>
      <w:r w:rsidR="000A34EF">
        <w:rPr>
          <w:rFonts w:cs="Times New Roman"/>
        </w:rPr>
        <w:fldChar w:fldCharType="begin">
          <w:fldData xml:space="preserve">PEVuZE5vdGU+PENpdGU+PEF1dGhvcj5BY2hpbGxpPC9BdXRob3I+PFllYXI+MjAwOTwvWWVhcj48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</w:fldData>
        </w:fldChar>
      </w:r>
      <w:r w:rsidR="000A34EF">
        <w:rPr>
          <w:rFonts w:cs="Times New Roman"/>
        </w:rPr>
        <w:instrText xml:space="preserve"> ADDIN EN.CITE.DATA </w:instrText>
      </w:r>
      <w:r w:rsidR="000A34EF">
        <w:rPr>
          <w:rFonts w:cs="Times New Roman"/>
        </w:rPr>
      </w:r>
      <w:r w:rsidR="000A34EF">
        <w:rPr>
          <w:rFonts w:cs="Times New Roman"/>
        </w:rPr>
        <w:fldChar w:fldCharType="end"/>
      </w:r>
      <w:r>
        <w:rPr>
          <w:rFonts w:cs="Times New Roman"/>
        </w:rPr>
      </w:r>
      <w:r>
        <w:rPr>
          <w:rFonts w:cs="Times New Roman"/>
        </w:rPr>
        <w:fldChar w:fldCharType="separate"/>
      </w:r>
      <w:r w:rsidR="002B74A4">
        <w:rPr>
          <w:rFonts w:cs="Times New Roman"/>
          <w:noProof/>
        </w:rPr>
        <w:t>[</w:t>
      </w:r>
      <w:hyperlink w:anchor="_ENREF_90" w:tooltip="Cornelissen, 2008 #161" w:history="1">
        <w:r w:rsidR="007B2673">
          <w:rPr>
            <w:rFonts w:cs="Times New Roman"/>
            <w:noProof/>
          </w:rPr>
          <w:t>90-95</w:t>
        </w:r>
      </w:hyperlink>
      <w:r w:rsidR="002B74A4">
        <w:rPr>
          <w:rFonts w:cs="Times New Roman"/>
          <w:noProof/>
        </w:rPr>
        <w:t>]</w:t>
      </w:r>
      <w:r>
        <w:rPr>
          <w:rFonts w:cs="Times New Roman"/>
        </w:rPr>
        <w:fldChar w:fldCharType="end"/>
      </w:r>
      <w:r>
        <w:rPr>
          <w:rFonts w:cs="Times New Roman"/>
        </w:rPr>
        <w:t>. In fact, t</w:t>
      </w:r>
      <w:r w:rsidRPr="007D6785">
        <w:rPr>
          <w:rFonts w:cs="Times New Roman"/>
        </w:rPr>
        <w:t xml:space="preserve">he main advantages of integrating FO membranes into bioreactors instead of conventional </w:t>
      </w:r>
      <w:r>
        <w:rPr>
          <w:rFonts w:cs="Times New Roman"/>
        </w:rPr>
        <w:t>low-pressure</w:t>
      </w:r>
      <w:r w:rsidRPr="007D6785">
        <w:rPr>
          <w:rFonts w:cs="Times New Roman"/>
        </w:rPr>
        <w:t xml:space="preserve"> membrane</w:t>
      </w:r>
      <w:r>
        <w:rPr>
          <w:rFonts w:cs="Times New Roman"/>
        </w:rPr>
        <w:t xml:space="preserve"> processes</w:t>
      </w:r>
      <w:r w:rsidRPr="007D6785">
        <w:rPr>
          <w:rFonts w:cs="Times New Roman"/>
        </w:rPr>
        <w:t xml:space="preserve"> are </w:t>
      </w:r>
      <w:r w:rsidR="00FA184C">
        <w:rPr>
          <w:rFonts w:cs="Times New Roman"/>
        </w:rPr>
        <w:t>their lower energy consumption (driving force is generated by the osmotic pressure of the DS)</w:t>
      </w:r>
      <w:r w:rsidR="00A2180E">
        <w:rPr>
          <w:rFonts w:cs="Times New Roman"/>
        </w:rPr>
        <w:t>,</w:t>
      </w:r>
      <w:r w:rsidR="00FA184C">
        <w:rPr>
          <w:rFonts w:cs="Times New Roman"/>
        </w:rPr>
        <w:t xml:space="preserve"> </w:t>
      </w:r>
      <w:r w:rsidRPr="007D6785">
        <w:rPr>
          <w:rFonts w:cs="Times New Roman"/>
        </w:rPr>
        <w:t xml:space="preserve">their lower </w:t>
      </w:r>
      <w:r w:rsidR="00A2180E">
        <w:rPr>
          <w:rFonts w:cs="Times New Roman"/>
        </w:rPr>
        <w:t xml:space="preserve">membrane </w:t>
      </w:r>
      <w:r w:rsidRPr="007D6785">
        <w:rPr>
          <w:rFonts w:cs="Times New Roman"/>
        </w:rPr>
        <w:t xml:space="preserve">fouling propensity </w:t>
      </w:r>
      <w:r w:rsidR="00A2180E">
        <w:rPr>
          <w:rFonts w:cs="Times New Roman"/>
        </w:rPr>
        <w:t xml:space="preserve">and </w:t>
      </w:r>
      <w:r w:rsidRPr="007D6785">
        <w:rPr>
          <w:rFonts w:cs="Times New Roman"/>
        </w:rPr>
        <w:t xml:space="preserve">higher rejection of macromolecules, ions and TrOCs </w:t>
      </w:r>
      <w:r w:rsidR="00115628">
        <w:rPr>
          <w:rFonts w:cs="Times New Roman"/>
        </w:rPr>
        <w:t xml:space="preserve">from the wastewater </w:t>
      </w:r>
      <w:r w:rsidRPr="007D6785">
        <w:rPr>
          <w:rFonts w:cs="Times New Roman"/>
        </w:rPr>
        <w:fldChar w:fldCharType="begin">
          <w:fldData xml:space="preserve">PEVuZE5vdGU+PENpdGU+PEF1dGhvcj5IYW5jb2NrPC9BdXRob3I+PFllYXI+MjAxMTwvWWVhcj48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PHBhZ2VzPjY3NjktNjc3NTwvcGFnZXM+PHZvbHVtZT40Mzwvdm9sdW1lPjxudW1iZXI+MTc8L251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</w:fldData>
        </w:fldChar>
      </w:r>
      <w:r w:rsidR="000A34EF">
        <w:rPr>
          <w:rFonts w:cs="Times New Roman"/>
        </w:rPr>
        <w:instrText xml:space="preserve"> ADDIN EN.CITE </w:instrText>
      </w:r>
      <w:r w:rsidR="000A34EF">
        <w:rPr>
          <w:rFonts w:cs="Times New Roman"/>
        </w:rPr>
        <w:fldChar w:fldCharType="begin">
          <w:fldData xml:space="preserve">PEVuZE5vdGU+PENpdGU+PEF1dGhvcj5IYW5jb2NrPC9BdXRob3I+PFllYXI+MjAxMTwvWWVhcj48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</w:fldData>
        </w:fldChar>
      </w:r>
      <w:r w:rsidR="000A34EF">
        <w:rPr>
          <w:rFonts w:cs="Times New Roman"/>
        </w:rPr>
        <w:instrText xml:space="preserve"> ADDIN EN.CITE.DATA </w:instrText>
      </w:r>
      <w:r w:rsidR="000A34EF">
        <w:rPr>
          <w:rFonts w:cs="Times New Roman"/>
        </w:rPr>
      </w:r>
      <w:r w:rsidR="000A34EF">
        <w:rPr>
          <w:rFonts w:cs="Times New Roman"/>
        </w:rPr>
        <w:fldChar w:fldCharType="end"/>
      </w:r>
      <w:r w:rsidRPr="007D6785">
        <w:rPr>
          <w:rFonts w:cs="Times New Roman"/>
        </w:rPr>
      </w:r>
      <w:r w:rsidRPr="007D6785">
        <w:rPr>
          <w:rFonts w:cs="Times New Roman"/>
        </w:rPr>
        <w:fldChar w:fldCharType="separate"/>
      </w:r>
      <w:r w:rsidR="002B74A4">
        <w:rPr>
          <w:rFonts w:cs="Times New Roman"/>
          <w:noProof/>
        </w:rPr>
        <w:t>[</w:t>
      </w:r>
      <w:hyperlink w:anchor="_ENREF_27" w:tooltip="Hancock, 2013 #3594" w:history="1">
        <w:r w:rsidR="007B2673">
          <w:rPr>
            <w:rFonts w:cs="Times New Roman"/>
            <w:noProof/>
          </w:rPr>
          <w:t>27</w:t>
        </w:r>
      </w:hyperlink>
      <w:r w:rsidR="002B74A4">
        <w:rPr>
          <w:rFonts w:cs="Times New Roman"/>
          <w:noProof/>
        </w:rPr>
        <w:t xml:space="preserve">, </w:t>
      </w:r>
      <w:hyperlink w:anchor="_ENREF_65" w:tooltip="Hancock, 2011 #57" w:history="1">
        <w:r w:rsidR="007B2673">
          <w:rPr>
            <w:rFonts w:cs="Times New Roman"/>
            <w:noProof/>
          </w:rPr>
          <w:t>65</w:t>
        </w:r>
      </w:hyperlink>
      <w:r w:rsidR="002B74A4">
        <w:rPr>
          <w:rFonts w:cs="Times New Roman"/>
          <w:noProof/>
        </w:rPr>
        <w:t xml:space="preserve">, </w:t>
      </w:r>
      <w:hyperlink w:anchor="_ENREF_96" w:tooltip="Linares, 2011 #3576" w:history="1">
        <w:r w:rsidR="007B2673">
          <w:rPr>
            <w:rFonts w:cs="Times New Roman"/>
            <w:noProof/>
          </w:rPr>
          <w:t>96-99</w:t>
        </w:r>
      </w:hyperlink>
      <w:r w:rsidR="002B74A4">
        <w:rPr>
          <w:rFonts w:cs="Times New Roman"/>
          <w:noProof/>
        </w:rPr>
        <w:t>]</w:t>
      </w:r>
      <w:r w:rsidRPr="007D6785">
        <w:rPr>
          <w:rFonts w:cs="Times New Roman"/>
        </w:rPr>
        <w:fldChar w:fldCharType="end"/>
      </w:r>
      <w:r w:rsidRPr="007D6785">
        <w:rPr>
          <w:rFonts w:cs="Times New Roman"/>
        </w:rPr>
        <w:t>.</w:t>
      </w:r>
      <w:r>
        <w:rPr>
          <w:rFonts w:cs="Times New Roman"/>
        </w:rPr>
        <w:t xml:space="preserve"> </w:t>
      </w:r>
      <w:r w:rsidRPr="007D6785">
        <w:rPr>
          <w:rFonts w:cs="Times New Roman"/>
        </w:rPr>
        <w:t xml:space="preserve">OMBRs consist of a submerged FO membrane in a bioreactor containing activated sludge and continuously fed with wastewater. Usually, a high-salinity DS such a concentrated NaCl or pre-treated seawater is used and in some studies, RO has been </w:t>
      </w:r>
      <w:r>
        <w:rPr>
          <w:rFonts w:cs="Times New Roman"/>
        </w:rPr>
        <w:t xml:space="preserve">integrated into the hybrid OMBR system </w:t>
      </w:r>
      <w:r w:rsidRPr="007D6785">
        <w:rPr>
          <w:rFonts w:cs="Times New Roman"/>
        </w:rPr>
        <w:t xml:space="preserve">to reconcentrate the diluted DS and produce ultrapure water (e.g. </w:t>
      </w:r>
      <w:r w:rsidRPr="007D6785">
        <w:rPr>
          <w:rFonts w:cs="Times New Roman"/>
        </w:rPr>
        <w:fldChar w:fldCharType="begin"/>
      </w:r>
      <w:r w:rsidR="000A34EF">
        <w:rPr>
          <w:rFonts w:cs="Times New Roman"/>
        </w:rPr>
        <w:instrText xml:space="preserve"> ADDIN EN.CITE &lt;EndNote&gt;&lt;Cite&gt;&lt;Author&gt;Achilli&lt;/Author&gt;&lt;Year&gt;2009&lt;/Year&gt;&lt;RecNum&gt;3574&lt;/RecNum&gt;&lt;DisplayText&gt;[91, 100]&lt;/DisplayText&gt;&lt;record&gt;&lt;rec-number&gt;3574&lt;/rec-number&gt;&lt;foreign-keys&gt;&lt;key app="EN" db-id="watf9tvdia2st8ext9k5teds05zd5wr2529d"&gt;3574&lt;/key&gt;&lt;/foreign-keys&gt;&lt;ref-type name="Journal Article"&gt;17&lt;/ref-type&gt;&lt;contributors&gt;&lt;authors&gt;&lt;author&gt;Achilli, Andrea&lt;/author&gt;&lt;author&gt;Cath, Tzahi Y&lt;/author&gt;&lt;author&gt;Marchand, Eric A&lt;/author&gt;&lt;author&gt;Childress, Amy E&lt;/author&gt;&lt;/authors&gt;&lt;/contributors&gt;&lt;titles&gt;&lt;title&gt;The forward osmosis membrane bioreactor: a low fouling alternative to MBR processes&lt;/title&gt;&lt;secondary-title&gt;Desalination&lt;/secondary-title&gt;&lt;/titles&gt;&lt;periodical&gt;&lt;full-title&gt;Desalination&lt;/full-title&gt;&lt;abbr-1&gt;Desalination&lt;/abbr-1&gt;&lt;/periodical&gt;&lt;pages&gt;10-21&lt;/pages&gt;&lt;volume&gt;239&lt;/volume&gt;&lt;number&gt;1&lt;/number&gt;&lt;dates&gt;&lt;year&gt;2009&lt;/year&gt;&lt;/dates&gt;&lt;isbn&gt;0011-9164&lt;/isbn&gt;&lt;urls&gt;&lt;/urls&gt;&lt;/record&gt;&lt;/Cite&gt;&lt;Cite&gt;&lt;Author&gt;Bowden&lt;/Author&gt;&lt;Year&gt;2012&lt;/Year&gt;&lt;RecNum&gt;3480&lt;/RecNum&gt;&lt;record&gt;&lt;rec-number&gt;3480&lt;/rec-number&gt;&lt;foreign-keys&gt;&lt;key app="EN" db-id="watf9tvdia2st8ext9k5teds05zd5wr2529d"&gt;3480&lt;/key&gt;&lt;/foreign-keys&gt;&lt;ref-type name="Journal Article"&gt;17&lt;/ref-type&gt;&lt;contributors&gt;&lt;authors&gt;&lt;author&gt;Bowden, Katie S&lt;/author&gt;&lt;author&gt;Achilli, Andrea&lt;/author&gt;&lt;author&gt;Childress, Amy E&lt;/author&gt;&lt;/authors&gt;&lt;/contributors&gt;&lt;titles&gt;&lt;title&gt;Organic ionic salt draw solutions for osmotic membrane bioreactors&lt;/title&gt;&lt;secondary-title&gt;Bioresource Technology&lt;/secondary-title&gt;&lt;/titles&gt;&lt;periodical&gt;&lt;full-title&gt;Bioresource Technology&lt;/full-title&gt;&lt;abbr-1&gt;Bioresour. Technol.&lt;/abbr-1&gt;&lt;/periodical&gt;&lt;pages&gt;207-216&lt;/pages&gt;&lt;volume&gt;122&lt;/volume&gt;&lt;dates&gt;&lt;year&gt;2012&lt;/year&gt;&lt;/dates&gt;&lt;isbn&gt;0960-8524&lt;/isbn&gt;&lt;urls&gt;&lt;/urls&gt;&lt;/record&gt;&lt;/Cite&gt;&lt;/EndNote&gt;</w:instrText>
      </w:r>
      <w:r w:rsidRPr="007D6785">
        <w:rPr>
          <w:rFonts w:cs="Times New Roman"/>
        </w:rPr>
        <w:fldChar w:fldCharType="separate"/>
      </w:r>
      <w:r w:rsidR="002B74A4">
        <w:rPr>
          <w:rFonts w:cs="Times New Roman"/>
          <w:noProof/>
        </w:rPr>
        <w:t>[</w:t>
      </w:r>
      <w:hyperlink w:anchor="_ENREF_91" w:tooltip="Achilli, 2009 #3574" w:history="1">
        <w:r w:rsidR="007B2673">
          <w:rPr>
            <w:rFonts w:cs="Times New Roman"/>
            <w:noProof/>
          </w:rPr>
          <w:t>91</w:t>
        </w:r>
      </w:hyperlink>
      <w:r w:rsidR="002B74A4">
        <w:rPr>
          <w:rFonts w:cs="Times New Roman"/>
          <w:noProof/>
        </w:rPr>
        <w:t xml:space="preserve">, </w:t>
      </w:r>
      <w:hyperlink w:anchor="_ENREF_100" w:tooltip="Bowden, 2012 #3480" w:history="1">
        <w:r w:rsidR="007B2673">
          <w:rPr>
            <w:rFonts w:cs="Times New Roman"/>
            <w:noProof/>
          </w:rPr>
          <w:t>100</w:t>
        </w:r>
      </w:hyperlink>
      <w:r w:rsidR="002B74A4">
        <w:rPr>
          <w:rFonts w:cs="Times New Roman"/>
          <w:noProof/>
        </w:rPr>
        <w:t>]</w:t>
      </w:r>
      <w:r w:rsidRPr="007D6785">
        <w:rPr>
          <w:rFonts w:cs="Times New Roman"/>
        </w:rPr>
        <w:fldChar w:fldCharType="end"/>
      </w:r>
      <w:r w:rsidRPr="007D6785">
        <w:rPr>
          <w:rFonts w:cs="Times New Roman"/>
        </w:rPr>
        <w:t xml:space="preserve">). </w:t>
      </w:r>
    </w:p>
    <w:p w14:paraId="7DD0316C" w14:textId="65A06233" w:rsidR="004636CD" w:rsidRPr="007D6785" w:rsidRDefault="004636CD" w:rsidP="004636CD">
      <w:pPr>
        <w:jc w:val="both"/>
        <w:rPr>
          <w:rFonts w:cs="Times New Roman"/>
        </w:rPr>
      </w:pPr>
      <w:r>
        <w:rPr>
          <w:rFonts w:cs="Times New Roman"/>
        </w:rPr>
        <w:t>Despite the several advantages and applications of OMBRs, several studies have identified that o</w:t>
      </w:r>
      <w:r w:rsidRPr="007D6785">
        <w:rPr>
          <w:rFonts w:cs="Times New Roman"/>
        </w:rPr>
        <w:t xml:space="preserve">ne of the major limitations of </w:t>
      </w:r>
      <w:r>
        <w:rPr>
          <w:rFonts w:cs="Times New Roman"/>
        </w:rPr>
        <w:t>this hybrid system</w:t>
      </w:r>
      <w:r w:rsidRPr="007D6785">
        <w:rPr>
          <w:rFonts w:cs="Times New Roman"/>
        </w:rPr>
        <w:t xml:space="preserve"> is the cumulative accumulation of </w:t>
      </w:r>
      <w:r w:rsidR="00E56C09">
        <w:rPr>
          <w:rFonts w:cs="Times New Roman"/>
        </w:rPr>
        <w:t xml:space="preserve">dissolved solutes </w:t>
      </w:r>
      <w:r w:rsidR="00862DD2">
        <w:rPr>
          <w:rFonts w:cs="Times New Roman"/>
        </w:rPr>
        <w:t xml:space="preserve">in the feed stream </w:t>
      </w:r>
      <w:r w:rsidRPr="007D6785">
        <w:rPr>
          <w:rFonts w:cs="Times New Roman"/>
        </w:rPr>
        <w:t xml:space="preserve">and other dissolved constituents inside the reactor </w:t>
      </w:r>
      <w:r w:rsidR="00C154F3">
        <w:rPr>
          <w:rFonts w:cs="Times New Roman"/>
        </w:rPr>
        <w:t xml:space="preserve">as they are highly rejected by the FO membrane </w:t>
      </w:r>
      <w:r w:rsidRPr="007D6785">
        <w:rPr>
          <w:rFonts w:cs="Times New Roman"/>
        </w:rPr>
        <w:fldChar w:fldCharType="begin">
          <w:fldData xml:space="preserve">PEVuZE5vdGU+PENpdGU+PEF1dGhvcj5BY2hpbGxpPC9BdXRob3I+PFllYXI+MjAwOTwvWWVhcj48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</w:fldData>
        </w:fldChar>
      </w:r>
      <w:r w:rsidR="000A34EF">
        <w:rPr>
          <w:rFonts w:cs="Times New Roman"/>
        </w:rPr>
        <w:instrText xml:space="preserve"> ADDIN EN.CITE </w:instrText>
      </w:r>
      <w:r w:rsidR="000A34EF">
        <w:rPr>
          <w:rFonts w:cs="Times New Roman"/>
        </w:rPr>
        <w:fldChar w:fldCharType="begin">
          <w:fldData xml:space="preserve">PEVuZE5vdGU+PENpdGU+PEF1dGhvcj5BY2hpbGxpPC9BdXRob3I+PFllYXI+MjAwOTwvWWVhcj48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</w:fldData>
        </w:fldChar>
      </w:r>
      <w:r w:rsidR="000A34EF">
        <w:rPr>
          <w:rFonts w:cs="Times New Roman"/>
        </w:rPr>
        <w:instrText xml:space="preserve"> ADDIN EN.CITE.DATA </w:instrText>
      </w:r>
      <w:r w:rsidR="000A34EF">
        <w:rPr>
          <w:rFonts w:cs="Times New Roman"/>
        </w:rPr>
      </w:r>
      <w:r w:rsidR="000A34EF">
        <w:rPr>
          <w:rFonts w:cs="Times New Roman"/>
        </w:rPr>
        <w:fldChar w:fldCharType="end"/>
      </w:r>
      <w:r w:rsidRPr="007D6785">
        <w:rPr>
          <w:rFonts w:cs="Times New Roman"/>
        </w:rPr>
      </w:r>
      <w:r w:rsidRPr="007D6785">
        <w:rPr>
          <w:rFonts w:cs="Times New Roman"/>
        </w:rPr>
        <w:fldChar w:fldCharType="separate"/>
      </w:r>
      <w:r w:rsidR="002B74A4">
        <w:rPr>
          <w:rFonts w:cs="Times New Roman"/>
          <w:noProof/>
        </w:rPr>
        <w:t>[</w:t>
      </w:r>
      <w:hyperlink w:anchor="_ENREF_91" w:tooltip="Achilli, 2009 #3574" w:history="1">
        <w:r w:rsidR="007B2673">
          <w:rPr>
            <w:rFonts w:cs="Times New Roman"/>
            <w:noProof/>
          </w:rPr>
          <w:t>91</w:t>
        </w:r>
      </w:hyperlink>
      <w:r w:rsidR="002B74A4">
        <w:rPr>
          <w:rFonts w:cs="Times New Roman"/>
          <w:noProof/>
        </w:rPr>
        <w:t xml:space="preserve">, </w:t>
      </w:r>
      <w:hyperlink w:anchor="_ENREF_95" w:tooltip="Zhang, 2012 #3579" w:history="1">
        <w:r w:rsidR="007B2673">
          <w:rPr>
            <w:rFonts w:cs="Times New Roman"/>
            <w:noProof/>
          </w:rPr>
          <w:t>95</w:t>
        </w:r>
      </w:hyperlink>
      <w:r w:rsidR="002B74A4">
        <w:rPr>
          <w:rFonts w:cs="Times New Roman"/>
          <w:noProof/>
        </w:rPr>
        <w:t xml:space="preserve">, </w:t>
      </w:r>
      <w:hyperlink w:anchor="_ENREF_101" w:tooltip="Lay, 2011 #165" w:history="1">
        <w:r w:rsidR="007B2673">
          <w:rPr>
            <w:rFonts w:cs="Times New Roman"/>
            <w:noProof/>
          </w:rPr>
          <w:t>101</w:t>
        </w:r>
      </w:hyperlink>
      <w:r w:rsidR="002B74A4">
        <w:rPr>
          <w:rFonts w:cs="Times New Roman"/>
          <w:noProof/>
        </w:rPr>
        <w:t>]</w:t>
      </w:r>
      <w:r w:rsidRPr="007D6785">
        <w:rPr>
          <w:rFonts w:cs="Times New Roman"/>
        </w:rPr>
        <w:fldChar w:fldCharType="end"/>
      </w:r>
      <w:r w:rsidRPr="007D6785">
        <w:rPr>
          <w:rFonts w:cs="Times New Roman"/>
        </w:rPr>
        <w:t xml:space="preserve">. Accumulation </w:t>
      </w:r>
      <w:r w:rsidR="000F2F0C">
        <w:rPr>
          <w:rFonts w:cs="Times New Roman"/>
        </w:rPr>
        <w:t>of draw solutes in the bioreactor also occur</w:t>
      </w:r>
      <w:r w:rsidR="0004541F">
        <w:rPr>
          <w:rFonts w:cs="Times New Roman"/>
        </w:rPr>
        <w:t>s</w:t>
      </w:r>
      <w:r w:rsidR="000F2F0C">
        <w:rPr>
          <w:rFonts w:cs="Times New Roman"/>
        </w:rPr>
        <w:t xml:space="preserve"> </w:t>
      </w:r>
      <w:r w:rsidRPr="007D6785">
        <w:rPr>
          <w:rFonts w:cs="Times New Roman"/>
        </w:rPr>
        <w:t xml:space="preserve">due to the reverse </w:t>
      </w:r>
      <w:r w:rsidR="0004541F">
        <w:rPr>
          <w:rFonts w:cs="Times New Roman"/>
        </w:rPr>
        <w:t>diffusion of draw solutes</w:t>
      </w:r>
      <w:r w:rsidRPr="007D6785">
        <w:rPr>
          <w:rFonts w:cs="Times New Roman"/>
        </w:rPr>
        <w:t xml:space="preserve"> to the </w:t>
      </w:r>
      <w:r w:rsidR="00862DD2">
        <w:rPr>
          <w:rFonts w:cs="Times New Roman"/>
        </w:rPr>
        <w:t>bioreactor</w:t>
      </w:r>
      <w:r w:rsidR="00B23499">
        <w:rPr>
          <w:rFonts w:cs="Times New Roman"/>
        </w:rPr>
        <w:t xml:space="preserve"> through </w:t>
      </w:r>
      <w:r w:rsidRPr="007D6785">
        <w:rPr>
          <w:rFonts w:cs="Times New Roman"/>
        </w:rPr>
        <w:t xml:space="preserve">the FO membrane. These generally result in lowering the osmotic pressure difference </w:t>
      </w:r>
      <w:r w:rsidR="00EB28F5">
        <w:rPr>
          <w:rFonts w:cs="Times New Roman"/>
        </w:rPr>
        <w:t xml:space="preserve">(or driving force) </w:t>
      </w:r>
      <w:r w:rsidRPr="007D6785">
        <w:rPr>
          <w:rFonts w:cs="Times New Roman"/>
        </w:rPr>
        <w:t xml:space="preserve">across the FO membrane and thus lowering the water flux as well as affecting the microbial activity inside the bioreactor </w:t>
      </w:r>
      <w:r w:rsidR="00EB28F5">
        <w:rPr>
          <w:rFonts w:cs="Times New Roman"/>
        </w:rPr>
        <w:t xml:space="preserve">at elevated solute dissolved concentration </w:t>
      </w:r>
      <w:r w:rsidRPr="007D6785">
        <w:rPr>
          <w:rFonts w:cs="Times New Roman"/>
        </w:rPr>
        <w:fldChar w:fldCharType="begin"/>
      </w:r>
      <w:r w:rsidR="000A34EF">
        <w:rPr>
          <w:rFonts w:cs="Times New Roman"/>
        </w:rPr>
        <w:instrText xml:space="preserve"> ADDIN EN.CITE &lt;EndNote&gt;&lt;Cite&gt;&lt;Author&gt;Ye&lt;/Author&gt;&lt;Year&gt;2009&lt;/Year&gt;&lt;RecNum&gt;3580&lt;/RecNum&gt;&lt;DisplayText&gt;[102]&lt;/DisplayText&gt;&lt;record&gt;&lt;rec-number&gt;3580&lt;/rec-number&gt;&lt;foreign-keys&gt;&lt;key app="EN" db-id="watf9tvdia2st8ext9k5teds05zd5wr2529d"&gt;3580&lt;/key&gt;&lt;/foreign-keys&gt;&lt;ref-type name="Journal Article"&gt;17&lt;/ref-type&gt;&lt;contributors&gt;&lt;authors&gt;&lt;author&gt;Ye, Liu&lt;/author&gt;&lt;author&gt;Peng, Cheng-yao&lt;/author&gt;&lt;author&gt;Tang, Bing&lt;/author&gt;&lt;author&gt;Wang, Shu-ying&lt;/author&gt;&lt;author&gt;Zhao, Kai-feng&lt;/author&gt;&lt;author&gt;Peng, Yong-zhen&lt;/author&gt;&lt;/authors&gt;&lt;/contributors&gt;&lt;titles&gt;&lt;title&gt;Determination effect of influent salinity and inhibition time on partial nitrification in a sequencing batch reactor treating saline sewage&lt;/title&gt;&lt;secondary-title&gt;Desalination&lt;/secondary-title&gt;&lt;/titles&gt;&lt;periodical&gt;&lt;full-title&gt;Desalination&lt;/full-title&gt;&lt;abbr-1&gt;Desalination&lt;/abbr-1&gt;&lt;/periodical&gt;&lt;pages&gt;556-566&lt;/pages&gt;&lt;volume&gt;246&lt;/volume&gt;&lt;number&gt;1&lt;/number&gt;&lt;dates&gt;&lt;year&gt;2009&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102" w:tooltip="Ye, 2009 #3580" w:history="1">
        <w:r w:rsidR="007B2673">
          <w:rPr>
            <w:rFonts w:cs="Times New Roman"/>
            <w:noProof/>
          </w:rPr>
          <w:t>102</w:t>
        </w:r>
      </w:hyperlink>
      <w:r w:rsidR="002B74A4">
        <w:rPr>
          <w:rFonts w:cs="Times New Roman"/>
          <w:noProof/>
        </w:rPr>
        <w:t>]</w:t>
      </w:r>
      <w:r w:rsidRPr="007D6785">
        <w:rPr>
          <w:rFonts w:cs="Times New Roman"/>
        </w:rPr>
        <w:fldChar w:fldCharType="end"/>
      </w:r>
      <w:r w:rsidRPr="007D6785">
        <w:rPr>
          <w:rFonts w:cs="Times New Roman"/>
        </w:rPr>
        <w:t>.</w:t>
      </w:r>
      <w:r>
        <w:rPr>
          <w:rFonts w:cs="Times New Roman"/>
        </w:rPr>
        <w:t xml:space="preserve"> Some recent studies </w:t>
      </w:r>
      <w:r>
        <w:rPr>
          <w:rFonts w:cs="Times New Roman"/>
        </w:rPr>
        <w:fldChar w:fldCharType="begin"/>
      </w:r>
      <w:r w:rsidR="000A34EF">
        <w:rPr>
          <w:rFonts w:cs="Times New Roman"/>
        </w:rPr>
        <w:instrText xml:space="preserve"> ADDIN EN.CITE &lt;EndNote&gt;&lt;Cite&gt;&lt;Author&gt;Bowden&lt;/Author&gt;&lt;Year&gt;2012&lt;/Year&gt;&lt;RecNum&gt;3480&lt;/RecNum&gt;&lt;DisplayText&gt;[100, 103]&lt;/DisplayText&gt;&lt;record&gt;&lt;rec-number&gt;3480&lt;/rec-number&gt;&lt;foreign-keys&gt;&lt;key app="EN" db-id="watf9tvdia2st8ext9k5teds05zd5wr2529d"&gt;3480&lt;/key&gt;&lt;/foreign-keys&gt;&lt;ref-type name="Journal Article"&gt;17&lt;/ref-type&gt;&lt;contributors&gt;&lt;authors&gt;&lt;author&gt;Bowden, Katie S&lt;/author&gt;&lt;author&gt;Achilli, Andrea&lt;/author&gt;&lt;author&gt;Childress, Amy E&lt;/author&gt;&lt;/authors&gt;&lt;/contributors&gt;&lt;titles&gt;&lt;title&gt;Organic ionic salt draw solutions for osmotic membrane bioreactors&lt;/title&gt;&lt;secondary-title&gt;Bioresource Technology&lt;/secondary-title&gt;&lt;/titles&gt;&lt;periodical&gt;&lt;full-title&gt;Bioresource Technology&lt;/full-title&gt;&lt;abbr-1&gt;Bioresour. Technol.&lt;/abbr-1&gt;&lt;/periodical&gt;&lt;pages&gt;207-216&lt;/pages&gt;&lt;volume&gt;122&lt;/volume&gt;&lt;dates&gt;&lt;year&gt;2012&lt;/year&gt;&lt;/dates&gt;&lt;isbn&gt;0960-8524&lt;/isbn&gt;&lt;urls&gt;&lt;/urls&gt;&lt;/record&gt;&lt;/Cite&gt;&lt;Cite&gt;&lt;Author&gt;Xiao&lt;/Author&gt;&lt;Year&gt;2011&lt;/Year&gt;&lt;RecNum&gt;166&lt;/RecNum&gt;&lt;record&gt;&lt;rec-number&gt;166&lt;/rec-number&gt;&lt;foreign-keys&gt;&lt;key app="EN" db-id="wsfw0xfdjw0x06e0ee9v59drdverezese9tw"&gt;166&lt;/key&gt;&lt;/foreign-keys&gt;&lt;ref-type name="Journal Article"&gt;17&lt;/ref-type&gt;&lt;contributors&gt;&lt;authors&gt;&lt;author&gt;Xiao, Dezhong&lt;/author&gt;&lt;author&gt;Tang, Chuyang Y&lt;/author&gt;&lt;author&gt;Zhang, Jinsong&lt;/author&gt;&lt;author&gt;Lay, Winson CL&lt;/author&gt;&lt;author&gt;Wang, Rong&lt;/author&gt;&lt;author&gt;Fane, Anthony G&lt;/author&gt;&lt;/authors&gt;&lt;/contributors&gt;&lt;titles&gt;&lt;title&gt;Modeling salt accumulation in osmotic membrane bioreactors: implications for FO membrane selection and system operation&lt;/title&gt;&lt;secondary-title&gt;Journal of Membrane Science&lt;/secondary-title&gt;&lt;/titles&gt;&lt;periodical&gt;&lt;full-title&gt;Journal of Membrane Science&lt;/full-title&gt;&lt;/periodical&gt;&lt;pages&gt;314-324&lt;/pages&gt;&lt;volume&gt;366&lt;/volume&gt;&lt;number&gt;1&lt;/number&gt;&lt;dates&gt;&lt;year&gt;2011&lt;/year&gt;&lt;/dates&gt;&lt;isbn&gt;0376-7388&lt;/isbn&gt;&lt;urls&gt;&lt;/urls&gt;&lt;/record&gt;&lt;/Cite&gt;&lt;/EndNote&gt;</w:instrText>
      </w:r>
      <w:r>
        <w:rPr>
          <w:rFonts w:cs="Times New Roman"/>
        </w:rPr>
        <w:fldChar w:fldCharType="separate"/>
      </w:r>
      <w:r w:rsidR="002B74A4">
        <w:rPr>
          <w:rFonts w:cs="Times New Roman"/>
          <w:noProof/>
        </w:rPr>
        <w:t>[</w:t>
      </w:r>
      <w:hyperlink w:anchor="_ENREF_100" w:tooltip="Bowden, 2012 #3480" w:history="1">
        <w:r w:rsidR="007B2673">
          <w:rPr>
            <w:rFonts w:cs="Times New Roman"/>
            <w:noProof/>
          </w:rPr>
          <w:t>100</w:t>
        </w:r>
      </w:hyperlink>
      <w:r w:rsidR="002B74A4">
        <w:rPr>
          <w:rFonts w:cs="Times New Roman"/>
          <w:noProof/>
        </w:rPr>
        <w:t xml:space="preserve">, </w:t>
      </w:r>
      <w:hyperlink w:anchor="_ENREF_103" w:tooltip="Xiao, 2011 #166" w:history="1">
        <w:r w:rsidR="007B2673">
          <w:rPr>
            <w:rFonts w:cs="Times New Roman"/>
            <w:noProof/>
          </w:rPr>
          <w:t>103</w:t>
        </w:r>
      </w:hyperlink>
      <w:r w:rsidR="002B74A4">
        <w:rPr>
          <w:rFonts w:cs="Times New Roman"/>
          <w:noProof/>
        </w:rPr>
        <w:t>]</w:t>
      </w:r>
      <w:r>
        <w:rPr>
          <w:rFonts w:cs="Times New Roman"/>
        </w:rPr>
        <w:fldChar w:fldCharType="end"/>
      </w:r>
      <w:r>
        <w:rPr>
          <w:rFonts w:cs="Times New Roman"/>
        </w:rPr>
        <w:t xml:space="preserve"> have </w:t>
      </w:r>
      <w:r w:rsidR="00431C69">
        <w:rPr>
          <w:rFonts w:cs="Times New Roman"/>
        </w:rPr>
        <w:t xml:space="preserve">proposed </w:t>
      </w:r>
      <w:r>
        <w:rPr>
          <w:rFonts w:cs="Times New Roman"/>
        </w:rPr>
        <w:t xml:space="preserve">salt accumulation models and </w:t>
      </w:r>
      <w:r w:rsidR="00E0074B">
        <w:rPr>
          <w:rFonts w:cs="Times New Roman"/>
        </w:rPr>
        <w:t xml:space="preserve">their </w:t>
      </w:r>
      <w:r>
        <w:rPr>
          <w:rFonts w:cs="Times New Roman"/>
        </w:rPr>
        <w:t xml:space="preserve">results showed that the solids retention time (SRT) is the main factor responsible for the steady state salt concentration in the reactor. A short SRT may therefore contribute to a reduction in the salts concentration in the bioreactor. However, this will also limit the biological nitrogen removal and reduce the water recovery </w:t>
      </w:r>
      <w:r>
        <w:rPr>
          <w:rFonts w:cs="Times New Roman"/>
        </w:rPr>
        <w:fldChar w:fldCharType="begin"/>
      </w:r>
      <w:r w:rsidR="002B74A4">
        <w:rPr>
          <w:rFonts w:cs="Times New Roman"/>
        </w:rPr>
        <w:instrText xml:space="preserve"> ADDIN EN.CITE &lt;EndNote&gt;&lt;Cite&gt;&lt;Author&gt;Ersu&lt;/Author&gt;&lt;Year&gt;2010&lt;/Year&gt;&lt;RecNum&gt;167&lt;/RecNum&gt;&lt;DisplayText&gt;[104]&lt;/DisplayText&gt;&lt;record&gt;&lt;rec-number&gt;167&lt;/rec-number&gt;&lt;foreign-keys&gt;&lt;key app="EN" db-id="wsfw0xfdjw0x06e0ee9v59drdverezese9tw"&gt;167&lt;/key&gt;&lt;/foreign-keys&gt;&lt;ref-type name="Journal Article"&gt;17&lt;/ref-type&gt;&lt;contributors&gt;&lt;authors&gt;&lt;author&gt;Ersu, Cagatayhan Bekir&lt;/author&gt;&lt;author&gt;Ong, Say Kee&lt;/author&gt;&lt;author&gt;Arslankaya, Ertan&lt;/author&gt;&lt;author&gt;Lee, Yong-Woo&lt;/author&gt;&lt;/authors&gt;&lt;/contributors&gt;&lt;titles&gt;&lt;title&gt;Impact of solids residence time on biological nutrient removal performance of membrane bioreactor&lt;/title&gt;&lt;secondary-title&gt;Water Research&lt;/secondary-title&gt;&lt;/titles&gt;&lt;periodical&gt;&lt;full-title&gt;Water Research&lt;/full-title&gt;&lt;/periodical&gt;&lt;pages&gt;3192-3202&lt;/pages&gt;&lt;volume&gt;44&lt;/volume&gt;&lt;number&gt;10&lt;/number&gt;&lt;dates&gt;&lt;year&gt;2010&lt;/year&gt;&lt;/dates&gt;&lt;isbn&gt;0043-1354&lt;/isbn&gt;&lt;urls&gt;&lt;/urls&gt;&lt;/record&gt;&lt;/Cite&gt;&lt;/EndNote&gt;</w:instrText>
      </w:r>
      <w:r>
        <w:rPr>
          <w:rFonts w:cs="Times New Roman"/>
        </w:rPr>
        <w:fldChar w:fldCharType="separate"/>
      </w:r>
      <w:r w:rsidR="002B74A4">
        <w:rPr>
          <w:rFonts w:cs="Times New Roman"/>
          <w:noProof/>
        </w:rPr>
        <w:t>[</w:t>
      </w:r>
      <w:hyperlink w:anchor="_ENREF_104" w:tooltip="Ersu, 2010 #167" w:history="1">
        <w:r w:rsidR="007B2673">
          <w:rPr>
            <w:rFonts w:cs="Times New Roman"/>
            <w:noProof/>
          </w:rPr>
          <w:t>104</w:t>
        </w:r>
      </w:hyperlink>
      <w:r w:rsidR="002B74A4">
        <w:rPr>
          <w:rFonts w:cs="Times New Roman"/>
          <w:noProof/>
        </w:rPr>
        <w:t>]</w:t>
      </w:r>
      <w:r>
        <w:rPr>
          <w:rFonts w:cs="Times New Roman"/>
        </w:rPr>
        <w:fldChar w:fldCharType="end"/>
      </w:r>
      <w:r>
        <w:rPr>
          <w:rFonts w:cs="Times New Roman"/>
        </w:rPr>
        <w:t>.</w:t>
      </w:r>
    </w:p>
    <w:p w14:paraId="6028ED0D" w14:textId="250E3214" w:rsidR="00B25007" w:rsidRPr="007D6785" w:rsidRDefault="00B25007" w:rsidP="00B25007">
      <w:pPr>
        <w:jc w:val="both"/>
        <w:rPr>
          <w:rFonts w:cs="Times New Roman"/>
        </w:rPr>
      </w:pPr>
      <w:r w:rsidRPr="007D6785">
        <w:rPr>
          <w:rFonts w:cs="Times New Roman"/>
        </w:rPr>
        <w:t xml:space="preserve">To circumvent this issue, Wang et al. </w:t>
      </w:r>
      <w:r w:rsidRPr="007D6785">
        <w:rPr>
          <w:rFonts w:cs="Times New Roman"/>
        </w:rPr>
        <w:fldChar w:fldCharType="begin"/>
      </w:r>
      <w:r w:rsidR="000A34EF">
        <w:rPr>
          <w:rFonts w:cs="Times New Roman"/>
        </w:rPr>
        <w:instrText xml:space="preserve"> ADDIN EN.CITE &lt;EndNote&gt;&lt;Cite&gt;&lt;Author&gt;Wang&lt;/Author&gt;&lt;Year&gt;2014&lt;/Year&gt;&lt;RecNum&gt;3583&lt;/RecNum&gt;&lt;DisplayText&gt;[105]&lt;/DisplayText&gt;&lt;record&gt;&lt;rec-number&gt;3583&lt;/rec-number&gt;&lt;foreign-keys&gt;&lt;key app="EN" db-id="watf9tvdia2st8ext9k5teds05zd5wr2529d"&gt;3583&lt;/key&gt;&lt;/foreign-keys&gt;&lt;ref-type name="Journal Article"&gt;17&lt;/ref-type&gt;&lt;contributors&gt;&lt;authors&gt;&lt;author&gt;Wang, Xinhua&lt;/author&gt;&lt;author&gt;Yuan, Bo&lt;/author&gt;&lt;author&gt;Chen, Yao&lt;/author&gt;&lt;author&gt;Li, Xiufen&lt;/author&gt;&lt;author&gt;Ren, Yueping&lt;/author&gt;&lt;/authors&gt;&lt;/contributors&gt;&lt;titles&gt;&lt;title&gt;Integration of micro-filtration into osmotic membrane bioreactors to prevent salinity build-up&lt;/title&gt;&lt;secondary-title&gt;Bioresource Technology&lt;/secondary-title&gt;&lt;/titles&gt;&lt;periodical&gt;&lt;full-title&gt;Bioresource Technology&lt;/full-title&gt;&lt;abbr-1&gt;Bioresour. Technol.&lt;/abbr-1&gt;&lt;/periodical&gt;&lt;pages&gt;116-123&lt;/pages&gt;&lt;volume&gt;167&lt;/volume&gt;&lt;dates&gt;&lt;year&gt;2014&lt;/year&gt;&lt;/dates&gt;&lt;isbn&gt;0960-8524&lt;/isbn&gt;&lt;urls&gt;&lt;/urls&gt;&lt;/record&gt;&lt;/Cite&gt;&lt;/EndNote&gt;</w:instrText>
      </w:r>
      <w:r w:rsidRPr="007D6785">
        <w:rPr>
          <w:rFonts w:cs="Times New Roman"/>
        </w:rPr>
        <w:fldChar w:fldCharType="separate"/>
      </w:r>
      <w:r w:rsidR="002B74A4">
        <w:rPr>
          <w:rFonts w:cs="Times New Roman"/>
          <w:noProof/>
        </w:rPr>
        <w:t>[</w:t>
      </w:r>
      <w:hyperlink w:anchor="_ENREF_105" w:tooltip="Wang, 2014 #3583" w:history="1">
        <w:r w:rsidR="007B2673">
          <w:rPr>
            <w:rFonts w:cs="Times New Roman"/>
            <w:noProof/>
          </w:rPr>
          <w:t>105</w:t>
        </w:r>
      </w:hyperlink>
      <w:r w:rsidR="002B74A4">
        <w:rPr>
          <w:rFonts w:cs="Times New Roman"/>
          <w:noProof/>
        </w:rPr>
        <w:t>]</w:t>
      </w:r>
      <w:r w:rsidRPr="007D6785">
        <w:rPr>
          <w:rFonts w:cs="Times New Roman"/>
        </w:rPr>
        <w:fldChar w:fldCharType="end"/>
      </w:r>
      <w:r w:rsidRPr="007D6785">
        <w:rPr>
          <w:rFonts w:cs="Times New Roman"/>
        </w:rPr>
        <w:t xml:space="preserve"> and Holloway et al. </w:t>
      </w:r>
      <w:r w:rsidRPr="007D6785">
        <w:rPr>
          <w:rFonts w:cs="Times New Roman"/>
        </w:rPr>
        <w:fldChar w:fldCharType="begin"/>
      </w:r>
      <w:r w:rsidR="000A34EF">
        <w:rPr>
          <w:rFonts w:cs="Times New Roman"/>
        </w:rPr>
        <w:instrText xml:space="preserve"> ADDIN EN.CITE &lt;EndNote&gt;&lt;Cite&gt;&lt;Author&gt;Holloway&lt;/Author&gt;&lt;Year&gt;2015&lt;/Year&gt;&lt;RecNum&gt;3521&lt;/RecNum&gt;&lt;DisplayText&gt;[106]&lt;/DisplayText&gt;&lt;record&gt;&lt;rec-number&gt;3521&lt;/rec-number&gt;&lt;foreign-keys&gt;&lt;key app="EN" db-id="watf9tvdia2st8ext9k5teds05zd5wr2529d"&gt;3521&lt;/key&gt;&lt;/foreign-keys&gt;&lt;ref-type name="Journal Article"&gt;17&lt;/ref-type&gt;&lt;contributors&gt;&lt;authors&gt;&lt;author&gt;Holloway, Ryan W&lt;/author&gt;&lt;author&gt;Wait, Andrew S&lt;/author&gt;&lt;author&gt;da Silva, Aline Fernandes&lt;/author&gt;&lt;author&gt;Herron, Jack&lt;/author&gt;&lt;author&gt;Schutter, Mark D&lt;/author&gt;&lt;author&gt;Lampi, Keith&lt;/author&gt;&lt;author&gt;Cath, Tzahi Y&lt;/author&gt;&lt;/authors&gt;&lt;/contributors&gt;&lt;titles&gt;&lt;title&gt;Long-term pilot scale investigation of novel hybrid ultrafiltration-osmotic membrane bioreactors&lt;/title&gt;&lt;secondary-title&gt;Desalination&lt;/secondary-title&gt;&lt;/titles&gt;&lt;periodical&gt;&lt;full-title&gt;Desalination&lt;/full-title&gt;&lt;abbr-1&gt;Desalination&lt;/abbr-1&gt;&lt;/periodical&gt;&lt;pages&gt;64-74&lt;/pages&gt;&lt;volume&gt;363&lt;/volume&gt;&lt;dates&gt;&lt;year&gt;2015&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106" w:tooltip="Holloway, 2015 #3521" w:history="1">
        <w:r w:rsidR="007B2673">
          <w:rPr>
            <w:rFonts w:cs="Times New Roman"/>
            <w:noProof/>
          </w:rPr>
          <w:t>106</w:t>
        </w:r>
      </w:hyperlink>
      <w:r w:rsidR="002B74A4">
        <w:rPr>
          <w:rFonts w:cs="Times New Roman"/>
          <w:noProof/>
        </w:rPr>
        <w:t>]</w:t>
      </w:r>
      <w:r w:rsidRPr="007D6785">
        <w:rPr>
          <w:rFonts w:cs="Times New Roman"/>
        </w:rPr>
        <w:fldChar w:fldCharType="end"/>
      </w:r>
      <w:r w:rsidRPr="007D6785">
        <w:rPr>
          <w:rFonts w:cs="Times New Roman"/>
        </w:rPr>
        <w:t xml:space="preserve"> proposed an alternative hybrid system where either MF or UF membranes are incorporated in parallel to the FO membrane into the </w:t>
      </w:r>
      <w:r w:rsidRPr="007D6785">
        <w:rPr>
          <w:rFonts w:cs="Times New Roman"/>
        </w:rPr>
        <w:lastRenderedPageBreak/>
        <w:t>bioreactor. In this hybrid system, the dissolved constituents are continuously removed by the MF/UF membrane from the reactor. The beneficial nutrients such as nitrogen and phosphorous can also be recovered from the reactor since they are rejected by the FO membrane. The addition of the MF membrane inside the bioreactor showed increasing total organic carbon (TOC) and NH</w:t>
      </w:r>
      <w:r w:rsidRPr="007D6785">
        <w:rPr>
          <w:rFonts w:cs="Times New Roman"/>
          <w:vertAlign w:val="subscript"/>
        </w:rPr>
        <w:t>3</w:t>
      </w:r>
      <w:r w:rsidRPr="007D6785">
        <w:rPr>
          <w:rFonts w:cs="Times New Roman"/>
        </w:rPr>
        <w:t xml:space="preserve">-N removals by the activated sludge process as a result of decreasing salt concentration inside the bioreactor diverted by the MF process thereby helping improve the microbial activity </w:t>
      </w:r>
      <w:r w:rsidRPr="007D6785">
        <w:rPr>
          <w:rFonts w:cs="Times New Roman"/>
        </w:rPr>
        <w:fldChar w:fldCharType="begin"/>
      </w:r>
      <w:r w:rsidR="000A34EF">
        <w:rPr>
          <w:rFonts w:cs="Times New Roman"/>
        </w:rPr>
        <w:instrText xml:space="preserve"> ADDIN EN.CITE &lt;EndNote&gt;&lt;Cite&gt;&lt;Author&gt;Wang&lt;/Author&gt;&lt;Year&gt;2014&lt;/Year&gt;&lt;RecNum&gt;3583&lt;/RecNum&gt;&lt;DisplayText&gt;[105]&lt;/DisplayText&gt;&lt;record&gt;&lt;rec-number&gt;3583&lt;/rec-number&gt;&lt;foreign-keys&gt;&lt;key app="EN" db-id="watf9tvdia2st8ext9k5teds05zd5wr2529d"&gt;3583&lt;/key&gt;&lt;/foreign-keys&gt;&lt;ref-type name="Journal Article"&gt;17&lt;/ref-type&gt;&lt;contributors&gt;&lt;authors&gt;&lt;author&gt;Wang, Xinhua&lt;/author&gt;&lt;author&gt;Yuan, Bo&lt;/author&gt;&lt;author&gt;Chen, Yao&lt;/author&gt;&lt;author&gt;Li, Xiufen&lt;/author&gt;&lt;author&gt;Ren, Yueping&lt;/author&gt;&lt;/authors&gt;&lt;/contributors&gt;&lt;titles&gt;&lt;title&gt;Integration of micro-filtration into osmotic membrane bioreactors to prevent salinity build-up&lt;/title&gt;&lt;secondary-title&gt;Bioresource Technology&lt;/secondary-title&gt;&lt;/titles&gt;&lt;periodical&gt;&lt;full-title&gt;Bioresource Technology&lt;/full-title&gt;&lt;abbr-1&gt;Bioresour. Technol.&lt;/abbr-1&gt;&lt;/periodical&gt;&lt;pages&gt;116-123&lt;/pages&gt;&lt;volume&gt;167&lt;/volume&gt;&lt;dates&gt;&lt;year&gt;2014&lt;/year&gt;&lt;/dates&gt;&lt;isbn&gt;0960-8524&lt;/isbn&gt;&lt;urls&gt;&lt;/urls&gt;&lt;/record&gt;&lt;/Cite&gt;&lt;/EndNote&gt;</w:instrText>
      </w:r>
      <w:r w:rsidRPr="007D6785">
        <w:rPr>
          <w:rFonts w:cs="Times New Roman"/>
        </w:rPr>
        <w:fldChar w:fldCharType="separate"/>
      </w:r>
      <w:r w:rsidR="002B74A4">
        <w:rPr>
          <w:rFonts w:cs="Times New Roman"/>
          <w:noProof/>
        </w:rPr>
        <w:t>[</w:t>
      </w:r>
      <w:hyperlink w:anchor="_ENREF_105" w:tooltip="Wang, 2014 #3583" w:history="1">
        <w:r w:rsidR="007B2673">
          <w:rPr>
            <w:rFonts w:cs="Times New Roman"/>
            <w:noProof/>
          </w:rPr>
          <w:t>105</w:t>
        </w:r>
      </w:hyperlink>
      <w:r w:rsidR="002B74A4">
        <w:rPr>
          <w:rFonts w:cs="Times New Roman"/>
          <w:noProof/>
        </w:rPr>
        <w:t>]</w:t>
      </w:r>
      <w:r w:rsidRPr="007D6785">
        <w:rPr>
          <w:rFonts w:cs="Times New Roman"/>
        </w:rPr>
        <w:fldChar w:fldCharType="end"/>
      </w:r>
      <w:r w:rsidRPr="007D6785">
        <w:rPr>
          <w:rFonts w:cs="Times New Roman"/>
        </w:rPr>
        <w:t>. Results from the long-term (i.e. 4 months) UF-OMBR-RO study showed that a water flux ranging from 3.8 to 5.7 LMH was achieved over the first 3 weeks of operation and then stabilised to 4.8 LMH for more than 80 days when the UF membrane operation started. The most interesting to note is that this hybrid process did not require any membrane cleaning during the 124 days of operation. The stable flux was attributed to the UF system drawing the dissolved constituents from the bioreactor which significantly reduced FO membrane fouling compared to conventional OMBR. In fact, the average removal of total nitrogen, total phosphorous and chemical oxygen demand from the bioreactor was greater than 82%, 99% and 96% respectively. The high phosphorous removal efficiency from the bioreactor enabled to recover phosphorus from the UF permeate at concentration higher than 50 mg/L which can then be potentially extracted for beneficial non-potable reuse applications. At the same time, the high quality of the RO permeate met the drinking water standard making the product water suitable for potable reuse application. Therefore, the benefits offered by simultaneous recovery of nutrients and production of drinking water by this hybrid system could offset the increase of capital and operating costs associated with this additional UF process.</w:t>
      </w:r>
    </w:p>
    <w:p w14:paraId="1D1AEA0F" w14:textId="01A97315" w:rsidR="00B25007" w:rsidRDefault="00B25007" w:rsidP="00B25007">
      <w:pPr>
        <w:jc w:val="both"/>
        <w:rPr>
          <w:rFonts w:cs="Times New Roman"/>
        </w:rPr>
      </w:pPr>
      <w:r w:rsidRPr="007D6785">
        <w:rPr>
          <w:rFonts w:cs="Times New Roman"/>
        </w:rPr>
        <w:t xml:space="preserve">The only issues associated with these two hybrid systems are: i) the effluent quality from UF or MF membranes, especially the TOC concentration, might exceed the wastewater treatment plant effluent standards and ii) the fouling reduction methods for MF/UF and FO membranes may be different and applying them in the same bioreactor may prove to be complicated </w:t>
      </w:r>
      <w:r w:rsidRPr="007D6785">
        <w:rPr>
          <w:rFonts w:cs="Times New Roman"/>
        </w:rPr>
        <w:fldChar w:fldCharType="begin"/>
      </w:r>
      <w:r w:rsidR="000A34EF">
        <w:rPr>
          <w:rFonts w:cs="Times New Roman"/>
        </w:rPr>
        <w:instrText xml:space="preserve"> ADDIN EN.CITE &lt;EndNote&gt;&lt;Cite&gt;&lt;Author&gt;Park&lt;/Author&gt;&lt;Year&gt;2015&lt;/Year&gt;&lt;RecNum&gt;3584&lt;/RecNum&gt;&lt;DisplayText&gt;[107]&lt;/DisplayText&gt;&lt;record&gt;&lt;rec-number&gt;3584&lt;/rec-number&gt;&lt;foreign-keys&gt;&lt;key app="EN" db-id="watf9tvdia2st8ext9k5teds05zd5wr2529d"&gt;3584&lt;/key&gt;&lt;/foreign-keys&gt;&lt;ref-type name="Journal Article"&gt;17&lt;/ref-type&gt;&lt;contributors&gt;&lt;authors&gt;&lt;author&gt;Park, Sung Hyuk&lt;/author&gt;&lt;author&gt;Park, Beomseok&lt;/author&gt;&lt;author&gt;Shon, Ho Kyong&lt;/author&gt;&lt;author&gt;Kim, Suhan&lt;/author&gt;&lt;/authors&gt;&lt;/contributors&gt;&lt;titles&gt;&lt;title&gt;Modeling full-scale osmotic membrane bioreactor systems with high sludge retention and low salt concentration factor for wastewater reclamation&lt;/title&gt;&lt;secondary-title&gt;Bioresource Technology&lt;/secondary-title&gt;&lt;/titles&gt;&lt;periodical&gt;&lt;full-title&gt;Bioresource Technology&lt;/full-title&gt;&lt;abbr-1&gt;Bioresour. Technol.&lt;/abbr-1&gt;&lt;/periodical&gt;&lt;dates&gt;&lt;year&gt;2015&lt;/year&gt;&lt;/dates&gt;&lt;isbn&gt;0960-8524&lt;/isbn&gt;&lt;urls&gt;&lt;/urls&gt;&lt;/record&gt;&lt;/Cite&gt;&lt;/EndNote&gt;</w:instrText>
      </w:r>
      <w:r w:rsidRPr="007D6785">
        <w:rPr>
          <w:rFonts w:cs="Times New Roman"/>
        </w:rPr>
        <w:fldChar w:fldCharType="separate"/>
      </w:r>
      <w:r w:rsidR="002B74A4">
        <w:rPr>
          <w:rFonts w:cs="Times New Roman"/>
          <w:noProof/>
        </w:rPr>
        <w:t>[</w:t>
      </w:r>
      <w:hyperlink w:anchor="_ENREF_107" w:tooltip="Park, 2015 #3584" w:history="1">
        <w:r w:rsidR="007B2673">
          <w:rPr>
            <w:rFonts w:cs="Times New Roman"/>
            <w:noProof/>
          </w:rPr>
          <w:t>107</w:t>
        </w:r>
      </w:hyperlink>
      <w:r w:rsidR="002B74A4">
        <w:rPr>
          <w:rFonts w:cs="Times New Roman"/>
          <w:noProof/>
        </w:rPr>
        <w:t>]</w:t>
      </w:r>
      <w:r w:rsidRPr="007D6785">
        <w:rPr>
          <w:rFonts w:cs="Times New Roman"/>
        </w:rPr>
        <w:fldChar w:fldCharType="end"/>
      </w:r>
      <w:r w:rsidRPr="007D6785">
        <w:rPr>
          <w:rFonts w:cs="Times New Roman"/>
        </w:rPr>
        <w:t xml:space="preserve">. One of the alternatives to the use of MF or UF membranes to mitigate the membrane fouling issue may be to adopt a separate sludge concentrator (e.g. sedimentation basin) to increase the sludge retention time without accumulating salts inside the bioreactor </w:t>
      </w:r>
      <w:r w:rsidRPr="007D6785">
        <w:rPr>
          <w:rFonts w:cs="Times New Roman"/>
        </w:rPr>
        <w:fldChar w:fldCharType="begin"/>
      </w:r>
      <w:r w:rsidR="000A34EF">
        <w:rPr>
          <w:rFonts w:cs="Times New Roman"/>
        </w:rPr>
        <w:instrText xml:space="preserve"> ADDIN EN.CITE &lt;EndNote&gt;&lt;Cite&gt;&lt;Author&gt;Park&lt;/Author&gt;&lt;Year&gt;2015&lt;/Year&gt;&lt;RecNum&gt;3584&lt;/RecNum&gt;&lt;DisplayText&gt;[107]&lt;/DisplayText&gt;&lt;record&gt;&lt;rec-number&gt;3584&lt;/rec-number&gt;&lt;foreign-keys&gt;&lt;key app="EN" db-id="watf9tvdia2st8ext9k5teds05zd5wr2529d"&gt;3584&lt;/key&gt;&lt;/foreign-keys&gt;&lt;ref-type name="Journal Article"&gt;17&lt;/ref-type&gt;&lt;contributors&gt;&lt;authors&gt;&lt;author&gt;Park, Sung Hyuk&lt;/author&gt;&lt;author&gt;Park, Beomseok&lt;/author&gt;&lt;author&gt;Shon, Ho Kyong&lt;/author&gt;&lt;author&gt;Kim, Suhan&lt;/author&gt;&lt;/authors&gt;&lt;/contributors&gt;&lt;titles&gt;&lt;title&gt;Modeling full-scale osmotic membrane bioreactor systems with high sludge retention and low salt concentration factor for wastewater reclamation&lt;/title&gt;&lt;secondary-title&gt;Bioresource Technology&lt;/secondary-title&gt;&lt;/titles&gt;&lt;periodical&gt;&lt;full-title&gt;Bioresource Technology&lt;/full-title&gt;&lt;abbr-1&gt;Bioresour. Technol.&lt;/abbr-1&gt;&lt;/periodical&gt;&lt;dates&gt;&lt;year&gt;2015&lt;/year&gt;&lt;/dates&gt;&lt;isbn&gt;0960-8524&lt;/isbn&gt;&lt;urls&gt;&lt;/urls&gt;&lt;/record&gt;&lt;/Cite&gt;&lt;/EndNote&gt;</w:instrText>
      </w:r>
      <w:r w:rsidRPr="007D6785">
        <w:rPr>
          <w:rFonts w:cs="Times New Roman"/>
        </w:rPr>
        <w:fldChar w:fldCharType="separate"/>
      </w:r>
      <w:r w:rsidR="002B74A4">
        <w:rPr>
          <w:rFonts w:cs="Times New Roman"/>
          <w:noProof/>
        </w:rPr>
        <w:t>[</w:t>
      </w:r>
      <w:hyperlink w:anchor="_ENREF_107" w:tooltip="Park, 2015 #3584" w:history="1">
        <w:r w:rsidR="007B2673">
          <w:rPr>
            <w:rFonts w:cs="Times New Roman"/>
            <w:noProof/>
          </w:rPr>
          <w:t>107</w:t>
        </w:r>
      </w:hyperlink>
      <w:r w:rsidR="002B74A4">
        <w:rPr>
          <w:rFonts w:cs="Times New Roman"/>
          <w:noProof/>
        </w:rPr>
        <w:t>]</w:t>
      </w:r>
      <w:r w:rsidRPr="007D6785">
        <w:rPr>
          <w:rFonts w:cs="Times New Roman"/>
        </w:rPr>
        <w:fldChar w:fldCharType="end"/>
      </w:r>
      <w:r w:rsidRPr="007D6785">
        <w:rPr>
          <w:rFonts w:cs="Times New Roman"/>
        </w:rPr>
        <w:t>.</w:t>
      </w:r>
    </w:p>
    <w:p w14:paraId="6A37A119" w14:textId="1DA1DB0F" w:rsidR="004636CD" w:rsidRPr="007D6785" w:rsidRDefault="004636CD" w:rsidP="004636CD">
      <w:pPr>
        <w:jc w:val="both"/>
        <w:rPr>
          <w:rFonts w:cs="Times New Roman"/>
        </w:rPr>
      </w:pPr>
      <w:r>
        <w:rPr>
          <w:rFonts w:cs="Times New Roman"/>
        </w:rPr>
        <w:t>Alternatively, the issue related to</w:t>
      </w:r>
      <w:r w:rsidRPr="00307299">
        <w:rPr>
          <w:rFonts w:cs="Times New Roman"/>
        </w:rPr>
        <w:t xml:space="preserve"> </w:t>
      </w:r>
      <w:r>
        <w:rPr>
          <w:rFonts w:cs="Times New Roman"/>
        </w:rPr>
        <w:t>the</w:t>
      </w:r>
      <w:r w:rsidRPr="00307299">
        <w:rPr>
          <w:rFonts w:cs="Times New Roman"/>
        </w:rPr>
        <w:t xml:space="preserve"> detrimental salt accumulation inside the bioreactor</w:t>
      </w:r>
      <w:r>
        <w:rPr>
          <w:rFonts w:cs="Times New Roman"/>
        </w:rPr>
        <w:t xml:space="preserve"> </w:t>
      </w:r>
      <w:r w:rsidRPr="00307299">
        <w:rPr>
          <w:rFonts w:cs="Times New Roman"/>
        </w:rPr>
        <w:t>may be solved by adding an additional driving force to the osmotic pressure such as in the PA</w:t>
      </w:r>
      <w:r w:rsidR="001B1465">
        <w:rPr>
          <w:rFonts w:cs="Times New Roman"/>
        </w:rPr>
        <w:t>F</w:t>
      </w:r>
      <w:r w:rsidRPr="00307299">
        <w:rPr>
          <w:rFonts w:cs="Times New Roman"/>
        </w:rPr>
        <w:t>O process in which the reverse salt flux is lowered compared to the FO process. This may be a better and more-cost effective alternative tha</w:t>
      </w:r>
      <w:r>
        <w:rPr>
          <w:rFonts w:cs="Times New Roman"/>
        </w:rPr>
        <w:t>n the hybrid UF-MF-OMBR systems.</w:t>
      </w:r>
      <w:r w:rsidR="001B1465">
        <w:rPr>
          <w:rFonts w:cs="Times New Roman"/>
        </w:rPr>
        <w:t xml:space="preserve"> However, it has to be pointed out that the PAFO process cannot operate in the submerged-type configuration since the additional hydraulic pressure cannot be applied to the feed solution inside the bioreactor.</w:t>
      </w:r>
    </w:p>
    <w:p w14:paraId="7A5EEC5F" w14:textId="77777777" w:rsidR="00B25007" w:rsidRPr="00686E1A" w:rsidRDefault="00B25007" w:rsidP="00B25007">
      <w:pPr>
        <w:pStyle w:val="Heading3"/>
        <w:rPr>
          <w:rFonts w:cs="Times New Roman"/>
        </w:rPr>
      </w:pPr>
      <w:bookmarkStart w:id="14" w:name="_Toc428189932"/>
      <w:r w:rsidRPr="00686E1A">
        <w:rPr>
          <w:rFonts w:cs="Times New Roman"/>
        </w:rPr>
        <w:lastRenderedPageBreak/>
        <w:t>Other hybrid systems for wastewater treatment</w:t>
      </w:r>
      <w:bookmarkEnd w:id="14"/>
    </w:p>
    <w:p w14:paraId="269F0395" w14:textId="05E4029D" w:rsidR="00B25007" w:rsidRPr="007D6785" w:rsidRDefault="00B25007" w:rsidP="00B25007">
      <w:pPr>
        <w:jc w:val="both"/>
        <w:rPr>
          <w:rFonts w:cs="Times New Roman"/>
        </w:rPr>
      </w:pPr>
      <w:r w:rsidRPr="007D6785">
        <w:rPr>
          <w:rFonts w:cs="Times New Roman"/>
        </w:rPr>
        <w:t xml:space="preserve">Su et al. </w:t>
      </w:r>
      <w:r w:rsidRPr="007D6785">
        <w:rPr>
          <w:rFonts w:cs="Times New Roman"/>
        </w:rPr>
        <w:fldChar w:fldCharType="begin"/>
      </w:r>
      <w:r w:rsidR="000A34EF">
        <w:rPr>
          <w:rFonts w:cs="Times New Roman"/>
        </w:rPr>
        <w:instrText xml:space="preserve"> ADDIN EN.CITE &lt;EndNote&gt;&lt;Cite&gt;&lt;Author&gt;Su&lt;/Author&gt;&lt;Year&gt;2012&lt;/Year&gt;&lt;RecNum&gt;3486&lt;/RecNum&gt;&lt;DisplayText&gt;[108]&lt;/DisplayText&gt;&lt;record&gt;&lt;rec-number&gt;3486&lt;/rec-number&gt;&lt;foreign-keys&gt;&lt;key app="EN" db-id="watf9tvdia2st8ext9k5teds05zd5wr2529d"&gt;3486&lt;/key&gt;&lt;/foreign-keys&gt;&lt;ref-type name="Journal Article"&gt;17&lt;/ref-type&gt;&lt;contributors&gt;&lt;authors&gt;&lt;author&gt;Su, Jincai&lt;/author&gt;&lt;author&gt;Chung, Tai-Shung&lt;/author&gt;&lt;author&gt;Helmer, Bradley J&lt;/author&gt;&lt;author&gt;de Wit, Jos S&lt;/author&gt;&lt;/authors&gt;&lt;/contributors&gt;&lt;titles&gt;&lt;title&gt;Enhanced double-skinned FO membranes with inner dense layer for wastewater treatment and macromolecule recycle using Sucrose as draw solute&lt;/title&gt;&lt;secondary-title&gt;Journal of Membrane Science&lt;/secondary-title&gt;&lt;/titles&gt;&lt;periodical&gt;&lt;full-title&gt;Journal of Membrane Science&lt;/full-title&gt;&lt;/periodical&gt;&lt;pages&gt;92-100&lt;/pages&gt;&lt;volume&gt;396&lt;/volume&gt;&lt;dates&gt;&lt;year&gt;2012&lt;/year&gt;&lt;/dates&gt;&lt;isbn&gt;0376-7388&lt;/isbn&gt;&lt;urls&gt;&lt;/urls&gt;&lt;/record&gt;&lt;/Cite&gt;&lt;/EndNote&gt;</w:instrText>
      </w:r>
      <w:r w:rsidRPr="007D6785">
        <w:rPr>
          <w:rFonts w:cs="Times New Roman"/>
        </w:rPr>
        <w:fldChar w:fldCharType="separate"/>
      </w:r>
      <w:r w:rsidR="002B74A4">
        <w:rPr>
          <w:rFonts w:cs="Times New Roman"/>
          <w:noProof/>
        </w:rPr>
        <w:t>[</w:t>
      </w:r>
      <w:hyperlink w:anchor="_ENREF_108" w:tooltip="Su, 2012 #3486" w:history="1">
        <w:r w:rsidR="007B2673">
          <w:rPr>
            <w:rFonts w:cs="Times New Roman"/>
            <w:noProof/>
          </w:rPr>
          <w:t>108</w:t>
        </w:r>
      </w:hyperlink>
      <w:r w:rsidR="002B74A4">
        <w:rPr>
          <w:rFonts w:cs="Times New Roman"/>
          <w:noProof/>
        </w:rPr>
        <w:t>]</w:t>
      </w:r>
      <w:r w:rsidRPr="007D6785">
        <w:rPr>
          <w:rFonts w:cs="Times New Roman"/>
        </w:rPr>
        <w:fldChar w:fldCharType="end"/>
      </w:r>
      <w:r w:rsidRPr="007D6785">
        <w:rPr>
          <w:rFonts w:cs="Times New Roman"/>
        </w:rPr>
        <w:t xml:space="preserve"> developed </w:t>
      </w:r>
      <w:r>
        <w:rPr>
          <w:rFonts w:cs="Times New Roman"/>
        </w:rPr>
        <w:t xml:space="preserve">a novel </w:t>
      </w:r>
      <w:r w:rsidRPr="007D6785">
        <w:rPr>
          <w:rFonts w:cs="Times New Roman"/>
        </w:rPr>
        <w:t>cellulose acetate (CA) hollow fibre (HF) FO membrane</w:t>
      </w:r>
      <w:r>
        <w:rPr>
          <w:rFonts w:cs="Times New Roman"/>
        </w:rPr>
        <w:t xml:space="preserve"> for wastewater treatment</w:t>
      </w:r>
      <w:r w:rsidRPr="007D6785">
        <w:rPr>
          <w:rFonts w:cs="Times New Roman"/>
        </w:rPr>
        <w:t xml:space="preserve">. </w:t>
      </w:r>
      <w:r>
        <w:rPr>
          <w:rFonts w:cs="Times New Roman"/>
        </w:rPr>
        <w:t xml:space="preserve">In their study, the FO process was combined with </w:t>
      </w:r>
      <w:r w:rsidRPr="007D6785">
        <w:rPr>
          <w:rFonts w:cs="Times New Roman"/>
        </w:rPr>
        <w:t xml:space="preserve">NF </w:t>
      </w:r>
      <w:r>
        <w:rPr>
          <w:rFonts w:cs="Times New Roman"/>
        </w:rPr>
        <w:t>for the DS recovery.</w:t>
      </w:r>
      <w:r w:rsidRPr="007D6785">
        <w:rPr>
          <w:rFonts w:cs="Times New Roman"/>
        </w:rPr>
        <w:t xml:space="preserve"> </w:t>
      </w:r>
      <w:r>
        <w:rPr>
          <w:rFonts w:cs="Times New Roman"/>
        </w:rPr>
        <w:t xml:space="preserve">Results showed that the NF membrane </w:t>
      </w:r>
      <w:r w:rsidRPr="007D6785">
        <w:rPr>
          <w:rFonts w:cs="Times New Roman"/>
        </w:rPr>
        <w:t>performed well in terms of DS rejection, wi</w:t>
      </w:r>
      <w:r>
        <w:rPr>
          <w:rFonts w:cs="Times New Roman"/>
        </w:rPr>
        <w:t>th up to 99.6% rejection rate and m</w:t>
      </w:r>
      <w:r w:rsidRPr="007D6785">
        <w:rPr>
          <w:rFonts w:cs="Times New Roman"/>
        </w:rPr>
        <w:t xml:space="preserve">inimal reverse draw solute was observed in the FO process due to the high molecular </w:t>
      </w:r>
      <w:r>
        <w:rPr>
          <w:rFonts w:cs="Times New Roman"/>
        </w:rPr>
        <w:t>weight of the DS (i.e. sucrose). W</w:t>
      </w:r>
      <w:r w:rsidRPr="007D6785">
        <w:rPr>
          <w:rFonts w:cs="Times New Roman"/>
        </w:rPr>
        <w:t xml:space="preserve">ater fluxes </w:t>
      </w:r>
      <w:r>
        <w:rPr>
          <w:rFonts w:cs="Times New Roman"/>
        </w:rPr>
        <w:t xml:space="preserve">in the FO process </w:t>
      </w:r>
      <w:r w:rsidRPr="007D6785">
        <w:rPr>
          <w:rFonts w:cs="Times New Roman"/>
        </w:rPr>
        <w:t>ranging from 6.5-9.9 LMH were achieved when using</w:t>
      </w:r>
      <w:r>
        <w:rPr>
          <w:rFonts w:cs="Times New Roman"/>
        </w:rPr>
        <w:t xml:space="preserve"> </w:t>
      </w:r>
      <w:r w:rsidRPr="007D6785">
        <w:rPr>
          <w:rFonts w:cs="Times New Roman"/>
        </w:rPr>
        <w:t>synthetic wast</w:t>
      </w:r>
      <w:r>
        <w:rPr>
          <w:rFonts w:cs="Times New Roman"/>
        </w:rPr>
        <w:t>ewater as feed solution (Table 3</w:t>
      </w:r>
      <w:r w:rsidRPr="007D6785">
        <w:rPr>
          <w:rFonts w:cs="Times New Roman"/>
        </w:rPr>
        <w:t>).</w:t>
      </w:r>
      <w:r>
        <w:rPr>
          <w:rFonts w:cs="Times New Roman"/>
        </w:rPr>
        <w:t xml:space="preserve"> Later, the same group </w:t>
      </w:r>
      <w:r>
        <w:rPr>
          <w:rFonts w:cs="Times New Roman"/>
        </w:rPr>
        <w:fldChar w:fldCharType="begin"/>
      </w:r>
      <w:r w:rsidR="002B74A4">
        <w:rPr>
          <w:rFonts w:cs="Times New Roman"/>
        </w:rPr>
        <w:instrText xml:space="preserve"> ADDIN EN.CITE &lt;EndNote&gt;&lt;Cite&gt;&lt;Author&gt;Su&lt;/Author&gt;&lt;Year&gt;2013&lt;/Year&gt;&lt;RecNum&gt;156&lt;/RecNum&gt;&lt;DisplayText&gt;[109]&lt;/DisplayText&gt;&lt;record&gt;&lt;rec-number&gt;156&lt;/rec-number&gt;&lt;foreign-keys&gt;&lt;key app="EN" db-id="wsfw0xfdjw0x06e0ee9v59drdverezese9tw"&gt;156&lt;/key&gt;&lt;/foreign-keys&gt;&lt;ref-type name="Journal Article"&gt;17&lt;/ref-type&gt;&lt;contributors&gt;&lt;authors&gt;&lt;author&gt;Su, Jincai&lt;/author&gt;&lt;author&gt;Ong, Rui Chin&lt;/author&gt;&lt;author&gt;Wang, Peng&lt;/author&gt;&lt;author&gt;Chung, Tai</w:instrText>
      </w:r>
      <w:r w:rsidR="002B74A4">
        <w:rPr>
          <w:rFonts w:ascii="Cambria Math" w:hAnsi="Cambria Math" w:cs="Cambria Math"/>
        </w:rPr>
        <w:instrText>‐</w:instrText>
      </w:r>
      <w:r w:rsidR="002B74A4">
        <w:rPr>
          <w:rFonts w:cs="Times New Roman"/>
        </w:rPr>
        <w:instrText>Shung&lt;/author&gt;&lt;author&gt;Helmer, Bradley J&lt;/author&gt;&lt;author&gt;Wit, Jos S&lt;/author&gt;&lt;/authors&gt;&lt;/contributors&gt;&lt;titles&gt;&lt;title&gt;Advanced FO membranes from newly synthesized CAP polymer for wastewater reclamation through an integrated FO</w:instrText>
      </w:r>
      <w:r w:rsidR="002B74A4">
        <w:rPr>
          <w:rFonts w:ascii="Cambria Math" w:hAnsi="Cambria Math" w:cs="Cambria Math"/>
        </w:rPr>
        <w:instrText>‐</w:instrText>
      </w:r>
      <w:r w:rsidR="002B74A4">
        <w:rPr>
          <w:rFonts w:cs="Times New Roman"/>
        </w:rPr>
        <w:instrText>MD hybrid system&lt;/title&gt;&lt;secondary-title&gt;AIChE Journal&lt;/secondary-title&gt;&lt;/titles&gt;&lt;periodical&gt;&lt;full-title&gt;AIChE Journal&lt;/full-title&gt;&lt;/periodical&gt;&lt;pages&gt;1245-1254&lt;/pages&gt;&lt;volume&gt;59&lt;/volume&gt;&lt;number&gt;4&lt;/number&gt;&lt;dates&gt;&lt;year&gt;2013&lt;/year&gt;&lt;/dates&gt;&lt;isbn&gt;1547-5905&lt;/isbn&gt;&lt;urls&gt;&lt;/urls&gt;&lt;/record&gt;&lt;/Cite&gt;&lt;/EndNote&gt;</w:instrText>
      </w:r>
      <w:r>
        <w:rPr>
          <w:rFonts w:cs="Times New Roman"/>
        </w:rPr>
        <w:fldChar w:fldCharType="separate"/>
      </w:r>
      <w:r w:rsidR="002B74A4">
        <w:rPr>
          <w:rFonts w:cs="Times New Roman"/>
          <w:noProof/>
        </w:rPr>
        <w:t>[</w:t>
      </w:r>
      <w:hyperlink w:anchor="_ENREF_109" w:tooltip="Su, 2013 #156" w:history="1">
        <w:r w:rsidR="007B2673">
          <w:rPr>
            <w:rFonts w:cs="Times New Roman"/>
            <w:noProof/>
          </w:rPr>
          <w:t>109</w:t>
        </w:r>
      </w:hyperlink>
      <w:r w:rsidR="002B74A4">
        <w:rPr>
          <w:rFonts w:cs="Times New Roman"/>
          <w:noProof/>
        </w:rPr>
        <w:t>]</w:t>
      </w:r>
      <w:r>
        <w:rPr>
          <w:rFonts w:cs="Times New Roman"/>
        </w:rPr>
        <w:fldChar w:fldCharType="end"/>
      </w:r>
      <w:r>
        <w:rPr>
          <w:rFonts w:cs="Times New Roman"/>
        </w:rPr>
        <w:t xml:space="preserve"> synthesised a novel polymer (i.e. CA propionate or CAP) to prepare dual-layer HF FO membrane for wastewater treatment. In this study, MD was tested as DS recovery process instead of NF since the MD system would be more economical, especially if waste or low quality heat is available nearby the treatment plant. Results showed that CAP-based HF membranes delivered much higher water fluxes and lower reverse salt fluxes than CA-based membranes due to its reduced salt diffusivity and salt partition coefficient. The FO and MD processes delivered similar water fluxes (i.e. 12.6 LMH and 13.0 LMH for FO and MD process respectively) when synthetic wastewater was used as FS.</w:t>
      </w:r>
    </w:p>
    <w:p w14:paraId="3D592367" w14:textId="75F4FC50" w:rsidR="00B25007" w:rsidRPr="007D6785" w:rsidRDefault="00B25007" w:rsidP="00B25007">
      <w:pPr>
        <w:jc w:val="both"/>
        <w:rPr>
          <w:rFonts w:cs="Times New Roman"/>
        </w:rPr>
      </w:pPr>
      <w:r w:rsidRPr="007D6785">
        <w:rPr>
          <w:rFonts w:cs="Times New Roman"/>
        </w:rPr>
        <w:t xml:space="preserve">As discussed in the previous section, </w:t>
      </w:r>
      <w:r w:rsidRPr="007D6785">
        <w:rPr>
          <w:rFonts w:cs="Times New Roman"/>
          <w:lang w:eastAsia="ko-KR"/>
        </w:rPr>
        <w:t xml:space="preserve">PAA-Na solution developed by Ge et al. </w:t>
      </w:r>
      <w:r w:rsidRPr="007D6785">
        <w:rPr>
          <w:rFonts w:cs="Times New Roman"/>
          <w:lang w:eastAsia="ko-KR"/>
        </w:rPr>
        <w:fldChar w:fldCharType="begin"/>
      </w:r>
      <w:r w:rsidR="000A34EF">
        <w:rPr>
          <w:rFonts w:cs="Times New Roman"/>
          <w:lang w:eastAsia="ko-KR"/>
        </w:rPr>
        <w:instrText xml:space="preserve"> ADDIN EN.CITE &lt;EndNote&gt;&lt;Cite&gt;&lt;Author&gt;Ge&lt;/Author&gt;&lt;Year&gt;2012&lt;/Year&gt;&lt;RecNum&gt;50&lt;/RecNum&gt;&lt;DisplayText&gt;[50, 51]&lt;/DisplayText&gt;&lt;record&gt;&lt;rec-number&gt;50&lt;/rec-number&gt;&lt;foreign-keys&gt;&lt;key app="EN" db-id="wsfw0xfdjw0x06e0ee9v59drdverezese9tw"&gt;50&lt;/key&gt;&lt;/foreign-keys&gt;&lt;ref-type name="Journal Article"&gt;17&lt;/ref-type&gt;&lt;contributors&gt;&lt;authors&gt;&lt;author&gt;Ge, Qingchun&lt;/author&gt;&lt;author&gt;Wang, Peng&lt;/author&gt;&lt;author&gt;Wan, Chunfeng&lt;/author&gt;&lt;author&gt;Chung, Tai-Shung&lt;/author&gt;&lt;/authors&gt;&lt;/contributors&gt;&lt;titles&gt;&lt;title&gt;Polyelectrolyte-promoted forward osmosis–membrane distillation (FO–MD) hybrid process for dye wastewater treatment&lt;/title&gt;&lt;secondary-title&gt;Environmental Science &amp;amp; Technology&lt;/secondary-title&gt;&lt;/titles&gt;&lt;pages&gt;6236-6243&lt;/pages&gt;&lt;volume&gt;46&lt;/volume&gt;&lt;number&gt;11&lt;/number&gt;&lt;dates&gt;&lt;year&gt;2012&lt;/year&gt;&lt;/dates&gt;&lt;isbn&gt;0013-936X&lt;/isbn&gt;&lt;urls&gt;&lt;/urls&gt;&lt;/record&gt;&lt;/Cite&gt;&lt;Cite&gt;&lt;Author&gt;Ge&lt;/Author&gt;&lt;Year&gt;2012&lt;/Year&gt;&lt;RecNum&gt;3526&lt;/RecNum&gt;&lt;record&gt;&lt;rec-number&gt;3526&lt;/rec-number&gt;&lt;foreign-keys&gt;&lt;key app="EN" db-id="watf9tvdia2st8ext9k5teds05zd5wr2529d"&gt;3526&lt;/key&gt;&lt;/foreign-keys&gt;&lt;ref-type name="Journal Article"&gt;17&lt;/ref-type&gt;&lt;contributors&gt;&lt;authors&gt;&lt;author&gt;Ge, Qingchun&lt;/author&gt;&lt;author&gt;Su, Jincai&lt;/author&gt;&lt;author&gt;Amy, Gary L&lt;/author&gt;&lt;author&gt;Chung, Tai-Shung&lt;/author&gt;&lt;/authors&gt;&lt;/contributors&gt;&lt;titles&gt;&lt;title&gt;Exploration of polyelectrolytes as draw solutes in forward osmosis processes&lt;/title&gt;&lt;secondary-title&gt;Water Research&lt;/secondary-title&gt;&lt;/titles&gt;&lt;periodical&gt;&lt;full-title&gt;Water Research&lt;/full-title&gt;&lt;abbr-1&gt;Water Res.&lt;/abbr-1&gt;&lt;/periodical&gt;&lt;pages&gt;1318-1326&lt;/pages&gt;&lt;volume&gt;46&lt;/volume&gt;&lt;number&gt;4&lt;/number&gt;&lt;dates&gt;&lt;year&gt;2012&lt;/year&gt;&lt;/dates&gt;&lt;isbn&gt;0043-1354&lt;/isbn&gt;&lt;urls&gt;&lt;/urls&gt;&lt;/record&gt;&lt;/Cite&gt;&lt;/EndNote&gt;</w:instrText>
      </w:r>
      <w:r w:rsidRPr="007D6785">
        <w:rPr>
          <w:rFonts w:cs="Times New Roman"/>
          <w:lang w:eastAsia="ko-KR"/>
        </w:rPr>
        <w:fldChar w:fldCharType="separate"/>
      </w:r>
      <w:r>
        <w:rPr>
          <w:rFonts w:cs="Times New Roman"/>
          <w:noProof/>
          <w:lang w:eastAsia="ko-KR"/>
        </w:rPr>
        <w:t>[</w:t>
      </w:r>
      <w:hyperlink w:anchor="_ENREF_50" w:tooltip="Ge, 2012 #50" w:history="1">
        <w:r w:rsidR="007B2673">
          <w:rPr>
            <w:rFonts w:cs="Times New Roman"/>
            <w:noProof/>
            <w:lang w:eastAsia="ko-KR"/>
          </w:rPr>
          <w:t>50</w:t>
        </w:r>
      </w:hyperlink>
      <w:r>
        <w:rPr>
          <w:rFonts w:cs="Times New Roman"/>
          <w:noProof/>
          <w:lang w:eastAsia="ko-KR"/>
        </w:rPr>
        <w:t xml:space="preserve">, </w:t>
      </w:r>
      <w:hyperlink w:anchor="_ENREF_51" w:tooltip="Ge, 2012 #3526" w:history="1">
        <w:r w:rsidR="007B2673">
          <w:rPr>
            <w:rFonts w:cs="Times New Roman"/>
            <w:noProof/>
            <w:lang w:eastAsia="ko-KR"/>
          </w:rPr>
          <w:t>51</w:t>
        </w:r>
      </w:hyperlink>
      <w:r>
        <w:rPr>
          <w:rFonts w:cs="Times New Roman"/>
          <w:noProof/>
          <w:lang w:eastAsia="ko-KR"/>
        </w:rPr>
        <w:t>]</w:t>
      </w:r>
      <w:r w:rsidRPr="007D6785">
        <w:rPr>
          <w:rFonts w:cs="Times New Roman"/>
          <w:lang w:eastAsia="ko-KR"/>
        </w:rPr>
        <w:fldChar w:fldCharType="end"/>
      </w:r>
      <w:r w:rsidRPr="007D6785">
        <w:rPr>
          <w:rFonts w:cs="Times New Roman"/>
          <w:lang w:eastAsia="ko-KR"/>
        </w:rPr>
        <w:t xml:space="preserve"> displayed a very high viscosity, limited its application at ambient conditions with the hybrid FO-UF system. To overcome this issue, </w:t>
      </w:r>
      <w:r>
        <w:rPr>
          <w:rFonts w:cs="Times New Roman"/>
          <w:lang w:eastAsia="ko-KR"/>
        </w:rPr>
        <w:t>MD was tested as an alternative DS recovery instead of UF since</w:t>
      </w:r>
      <w:r w:rsidRPr="007D6785">
        <w:rPr>
          <w:rFonts w:cs="Times New Roman"/>
          <w:lang w:eastAsia="ko-KR"/>
        </w:rPr>
        <w:t xml:space="preserve"> </w:t>
      </w:r>
      <w:r>
        <w:rPr>
          <w:rFonts w:cs="Times New Roman"/>
          <w:lang w:eastAsia="ko-KR"/>
        </w:rPr>
        <w:t>it</w:t>
      </w:r>
      <w:r w:rsidRPr="007D6785">
        <w:rPr>
          <w:rFonts w:cs="Times New Roman"/>
          <w:lang w:eastAsia="ko-KR"/>
        </w:rPr>
        <w:t xml:space="preserve"> can operate at higher temperature (i.e. 50-80°C) </w:t>
      </w:r>
      <w:r w:rsidRPr="007D6785">
        <w:rPr>
          <w:rFonts w:cs="Times New Roman"/>
          <w:lang w:eastAsia="ko-KR"/>
        </w:rPr>
        <w:fldChar w:fldCharType="begin"/>
      </w:r>
      <w:r>
        <w:rPr>
          <w:rFonts w:cs="Times New Roman"/>
          <w:lang w:eastAsia="ko-KR"/>
        </w:rPr>
        <w:instrText xml:space="preserve"> ADDIN EN.CITE &lt;EndNote&gt;&lt;Cite&gt;&lt;Author&gt;Ge&lt;/Author&gt;&lt;Year&gt;2012&lt;/Year&gt;&lt;RecNum&gt;50&lt;/RecNum&gt;&lt;DisplayText&gt;[50]&lt;/DisplayText&gt;&lt;record&gt;&lt;rec-number&gt;50&lt;/rec-number&gt;&lt;foreign-keys&gt;&lt;key app="EN" db-id="wsfw0xfdjw0x06e0ee9v59drdverezese9tw"&gt;50&lt;/key&gt;&lt;/foreign-keys&gt;&lt;ref-type name="Journal Article"&gt;17&lt;/ref-type&gt;&lt;contributors&gt;&lt;authors&gt;&lt;author&gt;Ge, Qingchun&lt;/author&gt;&lt;author&gt;Wang, Peng&lt;/author&gt;&lt;author&gt;Wan, Chunfeng&lt;/author&gt;&lt;author&gt;Chung, Tai-Shung&lt;/author&gt;&lt;/authors&gt;&lt;/contributors&gt;&lt;titles&gt;&lt;title&gt;Polyelectrolyte-promoted forward osmosis–membrane distillation (FO–MD) hybrid process for dye wastewater treatment&lt;/title&gt;&lt;secondary-title&gt;Environmental Science &amp;amp; Technology&lt;/secondary-title&gt;&lt;/titles&gt;&lt;pages&gt;6236-6243&lt;/pages&gt;&lt;volume&gt;46&lt;/volume&gt;&lt;number&gt;11&lt;/number&gt;&lt;dates&gt;&lt;year&gt;2012&lt;/year&gt;&lt;/dates&gt;&lt;isbn&gt;0013-936X&lt;/isbn&gt;&lt;urls&gt;&lt;/urls&gt;&lt;/record&gt;&lt;/Cite&gt;&lt;/EndNote&gt;</w:instrText>
      </w:r>
      <w:r w:rsidRPr="007D6785">
        <w:rPr>
          <w:rFonts w:cs="Times New Roman"/>
          <w:lang w:eastAsia="ko-KR"/>
        </w:rPr>
        <w:fldChar w:fldCharType="separate"/>
      </w:r>
      <w:r>
        <w:rPr>
          <w:rFonts w:cs="Times New Roman"/>
          <w:noProof/>
          <w:lang w:eastAsia="ko-KR"/>
        </w:rPr>
        <w:t>[</w:t>
      </w:r>
      <w:hyperlink w:anchor="_ENREF_50" w:tooltip="Ge, 2012 #50" w:history="1">
        <w:r w:rsidR="007B2673">
          <w:rPr>
            <w:rFonts w:cs="Times New Roman"/>
            <w:noProof/>
            <w:lang w:eastAsia="ko-KR"/>
          </w:rPr>
          <w:t>50</w:t>
        </w:r>
      </w:hyperlink>
      <w:r>
        <w:rPr>
          <w:rFonts w:cs="Times New Roman"/>
          <w:noProof/>
          <w:lang w:eastAsia="ko-KR"/>
        </w:rPr>
        <w:t>]</w:t>
      </w:r>
      <w:r w:rsidRPr="007D6785">
        <w:rPr>
          <w:rFonts w:cs="Times New Roman"/>
          <w:lang w:eastAsia="ko-KR"/>
        </w:rPr>
        <w:fldChar w:fldCharType="end"/>
      </w:r>
      <w:r w:rsidRPr="007D6785">
        <w:rPr>
          <w:rFonts w:cs="Times New Roman"/>
          <w:lang w:eastAsia="ko-KR"/>
        </w:rPr>
        <w:t>. Water fluxes of up to 40 LMH (i.e. FO permeate flux) were achieved with low reverse draw solute (</w:t>
      </w:r>
      <w:r>
        <w:rPr>
          <w:rFonts w:cs="Times New Roman"/>
        </w:rPr>
        <w:t>Table 3</w:t>
      </w:r>
      <w:r w:rsidRPr="007D6785">
        <w:rPr>
          <w:rFonts w:cs="Times New Roman"/>
        </w:rPr>
        <w:t>)</w:t>
      </w:r>
      <w:r w:rsidRPr="007D6785">
        <w:rPr>
          <w:rFonts w:cs="Times New Roman"/>
          <w:lang w:eastAsia="ko-KR"/>
        </w:rPr>
        <w:t xml:space="preserve">. </w:t>
      </w:r>
      <w:r>
        <w:rPr>
          <w:rFonts w:cs="Times New Roman"/>
          <w:lang w:eastAsia="ko-KR"/>
        </w:rPr>
        <w:t>E</w:t>
      </w:r>
      <w:r w:rsidRPr="007D6785">
        <w:rPr>
          <w:rFonts w:cs="Times New Roman"/>
          <w:lang w:eastAsia="ko-KR"/>
        </w:rPr>
        <w:t>xperiments conducted on the FO-MD system showed that the optimum performance was achieved when the water transfer rates of FO and MD were similar. Finally, they demonstrated that this hybrid FO-MD system integrating polyelectrolytes as DS was suitable (i.e. overall process was stable and repeatable) for dye wastewater treatment.</w:t>
      </w:r>
      <w:r w:rsidRPr="007D6785">
        <w:rPr>
          <w:rFonts w:cs="Times New Roman"/>
        </w:rPr>
        <w:t xml:space="preserve"> Other successful </w:t>
      </w:r>
      <w:r>
        <w:rPr>
          <w:rFonts w:cs="Times New Roman"/>
        </w:rPr>
        <w:t xml:space="preserve">wastewater treatment </w:t>
      </w:r>
      <w:r w:rsidRPr="007D6785">
        <w:rPr>
          <w:rFonts w:cs="Times New Roman"/>
        </w:rPr>
        <w:t xml:space="preserve">applications that have been explored for the hybrid FO-MD system include direct sewer mining </w:t>
      </w:r>
      <w:r w:rsidRPr="007D6785">
        <w:rPr>
          <w:rFonts w:cs="Times New Roman"/>
        </w:rPr>
        <w:fldChar w:fldCharType="begin"/>
      </w:r>
      <w:r w:rsidR="000A34EF">
        <w:rPr>
          <w:rFonts w:cs="Times New Roman"/>
        </w:rPr>
        <w:instrText xml:space="preserve"> ADDIN EN.CITE &lt;EndNote&gt;&lt;Cite&gt;&lt;Author&gt;Xie&lt;/Author&gt;&lt;Year&gt;2013&lt;/Year&gt;&lt;RecNum&gt;3497&lt;/RecNum&gt;&lt;DisplayText&gt;[22]&lt;/DisplayText&gt;&lt;record&gt;&lt;rec-number&gt;3497&lt;/rec-number&gt;&lt;foreign-keys&gt;&lt;key app="EN" db-id="watf9tvdia2st8ext9k5teds05zd5wr2529d"&gt;3497&lt;/key&gt;&lt;/foreign-keys&gt;&lt;ref-type name="Journal Article"&gt;17&lt;/ref-type&gt;&lt;contributors&gt;&lt;authors&gt;&lt;author&gt;Xie, Ming&lt;/author&gt;&lt;author&gt;Nghiem, Long D&lt;/author&gt;&lt;author&gt;Price, William E&lt;/author&gt;&lt;author&gt;Elimelech, Menachem&lt;/author&gt;&lt;/authors&gt;&lt;/contributors&gt;&lt;titles&gt;&lt;title&gt;A forward osmosis–membrane distillation hybrid process for direct sewer mining: System performance and limitations&lt;/title&gt;&lt;secondary-title&gt;Environmental Science &amp;amp; Technology&lt;/secondary-title&gt;&lt;/titles&gt;&lt;periodical&gt;&lt;full-title&gt;Environmental Science &amp;amp; Technology&lt;/full-title&gt;&lt;abbr-1&gt;Environ. Sci. Technol.&lt;/abbr-1&gt;&lt;/periodical&gt;&lt;pages&gt;13486-13493&lt;/pages&gt;&lt;volume&gt;47&lt;/volume&gt;&lt;number&gt;23&lt;/number&gt;&lt;dates&gt;&lt;year&gt;2013&lt;/year&gt;&lt;/dates&gt;&lt;isbn&gt;0013-936X&lt;/isbn&gt;&lt;urls&gt;&lt;/urls&gt;&lt;/record&gt;&lt;/Cite&gt;&lt;/EndNote&gt;</w:instrText>
      </w:r>
      <w:r w:rsidRPr="007D6785">
        <w:rPr>
          <w:rFonts w:cs="Times New Roman"/>
        </w:rPr>
        <w:fldChar w:fldCharType="separate"/>
      </w:r>
      <w:r>
        <w:rPr>
          <w:rFonts w:cs="Times New Roman"/>
          <w:noProof/>
        </w:rPr>
        <w:t>[</w:t>
      </w:r>
      <w:hyperlink w:anchor="_ENREF_22" w:tooltip="Xie, 2013 #3497" w:history="1">
        <w:r w:rsidR="007B2673">
          <w:rPr>
            <w:rFonts w:cs="Times New Roman"/>
            <w:noProof/>
          </w:rPr>
          <w:t>22</w:t>
        </w:r>
      </w:hyperlink>
      <w:r>
        <w:rPr>
          <w:rFonts w:cs="Times New Roman"/>
          <w:noProof/>
        </w:rPr>
        <w:t>]</w:t>
      </w:r>
      <w:r w:rsidRPr="007D6785">
        <w:rPr>
          <w:rFonts w:cs="Times New Roman"/>
        </w:rPr>
        <w:fldChar w:fldCharType="end"/>
      </w:r>
      <w:r w:rsidRPr="007D6785">
        <w:rPr>
          <w:rFonts w:cs="Times New Roman"/>
        </w:rPr>
        <w:t xml:space="preserve">, water recovery from oily wastewater </w:t>
      </w:r>
      <w:r w:rsidRPr="007D6785">
        <w:rPr>
          <w:rFonts w:cs="Times New Roman"/>
        </w:rPr>
        <w:fldChar w:fldCharType="begin"/>
      </w:r>
      <w:r w:rsidR="000A34EF">
        <w:rPr>
          <w:rFonts w:cs="Times New Roman"/>
        </w:rPr>
        <w:instrText xml:space="preserve"> ADDIN EN.CITE &lt;EndNote&gt;&lt;Cite&gt;&lt;Author&gt;Zhang&lt;/Author&gt;&lt;Year&gt;2014&lt;/Year&gt;&lt;RecNum&gt;3498&lt;/RecNum&gt;&lt;DisplayText&gt;[110]&lt;/DisplayText&gt;&lt;record&gt;&lt;rec-number&gt;3498&lt;/rec-number&gt;&lt;foreign-keys&gt;&lt;key app="EN" db-id="watf9tvdia2st8ext9k5teds05zd5wr2529d"&gt;3498&lt;/key&gt;&lt;/foreign-keys&gt;&lt;ref-type name="Journal Article"&gt;17&lt;/ref-type&gt;&lt;contributors&gt;&lt;authors&gt;&lt;author&gt;Zhang, Sui&lt;/author&gt;&lt;author&gt;Wang, Peng&lt;/author&gt;&lt;author&gt;Fu, Xiuzhu&lt;/author&gt;&lt;author&gt;Chung, Tai-Shung&lt;/author&gt;&lt;/authors&gt;&lt;/contributors&gt;&lt;titles&gt;&lt;title&gt;Sustainable water recovery from oily wastewater via forward osmosis-membrane distillation (FO-MD)&lt;/title&gt;&lt;secondary-title&gt;Water Research&lt;/secondary-title&gt;&lt;/titles&gt;&lt;periodical&gt;&lt;full-title&gt;Water Research&lt;/full-title&gt;&lt;abbr-1&gt;Water Res.&lt;/abbr-1&gt;&lt;/periodical&gt;&lt;pages&gt;112-121&lt;/pages&gt;&lt;volume&gt;52&lt;/volume&gt;&lt;dates&gt;&lt;year&gt;2014&lt;/year&gt;&lt;/dates&gt;&lt;isbn&gt;0043-1354&lt;/isbn&gt;&lt;urls&gt;&lt;/urls&gt;&lt;/record&gt;&lt;/Cite&gt;&lt;/EndNote&gt;</w:instrText>
      </w:r>
      <w:r w:rsidRPr="007D6785">
        <w:rPr>
          <w:rFonts w:cs="Times New Roman"/>
        </w:rPr>
        <w:fldChar w:fldCharType="separate"/>
      </w:r>
      <w:r w:rsidR="002B74A4">
        <w:rPr>
          <w:rFonts w:cs="Times New Roman"/>
          <w:noProof/>
        </w:rPr>
        <w:t>[</w:t>
      </w:r>
      <w:hyperlink w:anchor="_ENREF_110" w:tooltip="Zhang, 2014 #3498" w:history="1">
        <w:r w:rsidR="007B2673">
          <w:rPr>
            <w:rFonts w:cs="Times New Roman"/>
            <w:noProof/>
          </w:rPr>
          <w:t>110</w:t>
        </w:r>
      </w:hyperlink>
      <w:r w:rsidR="002B74A4">
        <w:rPr>
          <w:rFonts w:cs="Times New Roman"/>
          <w:noProof/>
        </w:rPr>
        <w:t>]</w:t>
      </w:r>
      <w:r w:rsidRPr="007D6785">
        <w:rPr>
          <w:rFonts w:cs="Times New Roman"/>
        </w:rPr>
        <w:fldChar w:fldCharType="end"/>
      </w:r>
      <w:r w:rsidRPr="007D6785">
        <w:rPr>
          <w:rFonts w:cs="Times New Roman"/>
        </w:rPr>
        <w:t xml:space="preserve"> and water reclamation from shale gas drilling flow-back fluid </w:t>
      </w:r>
      <w:r w:rsidRPr="007D6785">
        <w:rPr>
          <w:rFonts w:cs="Times New Roman"/>
        </w:rPr>
        <w:fldChar w:fldCharType="begin"/>
      </w:r>
      <w:r w:rsidR="000A34EF">
        <w:rPr>
          <w:rFonts w:cs="Times New Roman"/>
        </w:rPr>
        <w:instrText xml:space="preserve"> ADDIN EN.CITE &lt;EndNote&gt;&lt;Cite&gt;&lt;Author&gt;Li&lt;/Author&gt;&lt;Year&gt;2014&lt;/Year&gt;&lt;RecNum&gt;3623&lt;/RecNum&gt;&lt;DisplayText&gt;[111]&lt;/DisplayText&gt;&lt;record&gt;&lt;rec-number&gt;3623&lt;/rec-number&gt;&lt;foreign-keys&gt;&lt;key app="EN" db-id="watf9tvdia2st8ext9k5teds05zd5wr2529d"&gt;3623&lt;/key&gt;&lt;/foreign-keys&gt;&lt;ref-type name="Journal Article"&gt;17&lt;/ref-type&gt;&lt;contributors&gt;&lt;authors&gt;&lt;author&gt;Li, Xue-Mei&lt;/author&gt;&lt;author&gt;Zhao, Baolong&lt;/author&gt;&lt;author&gt;Wang, Zhouwei&lt;/author&gt;&lt;author&gt;Xie, Ming&lt;/author&gt;&lt;author&gt;Song, Jianfeng&lt;/author&gt;&lt;author&gt;Nghiem, Long D&lt;/author&gt;&lt;author&gt;He, Tao&lt;/author&gt;&lt;author&gt;Yang, Chi&lt;/author&gt;&lt;author&gt;Li, Chunxia&lt;/author&gt;&lt;author&gt;Chen, Gang&lt;/author&gt;&lt;/authors&gt;&lt;/contributors&gt;&lt;titles&gt;&lt;title&gt;Water reclamation from shale gas drilling flow-back fluid using a novel forward osmosis–vacuum membrane distillation hybrid system&lt;/title&gt;&lt;secondary-title&gt;Water Science &amp;amp; Technology&lt;/secondary-title&gt;&lt;/titles&gt;&lt;periodical&gt;&lt;full-title&gt;Water Science &amp;amp; Technology&lt;/full-title&gt;&lt;/periodical&gt;&lt;pages&gt;1036-1044&lt;/pages&gt;&lt;volume&gt;69&lt;/volume&gt;&lt;number&gt;5&lt;/number&gt;&lt;dates&gt;&lt;year&gt;2014&lt;/year&gt;&lt;/dates&gt;&lt;isbn&gt;0273-1223&lt;/isbn&gt;&lt;urls&gt;&lt;/urls&gt;&lt;/record&gt;&lt;/Cite&gt;&lt;/EndNote&gt;</w:instrText>
      </w:r>
      <w:r w:rsidRPr="007D6785">
        <w:rPr>
          <w:rFonts w:cs="Times New Roman"/>
        </w:rPr>
        <w:fldChar w:fldCharType="separate"/>
      </w:r>
      <w:r w:rsidR="002B74A4">
        <w:rPr>
          <w:rFonts w:cs="Times New Roman"/>
          <w:noProof/>
        </w:rPr>
        <w:t>[</w:t>
      </w:r>
      <w:hyperlink w:anchor="_ENREF_111" w:tooltip="Li, 2014 #3623" w:history="1">
        <w:r w:rsidR="007B2673">
          <w:rPr>
            <w:rFonts w:cs="Times New Roman"/>
            <w:noProof/>
          </w:rPr>
          <w:t>111</w:t>
        </w:r>
      </w:hyperlink>
      <w:r w:rsidR="002B74A4">
        <w:rPr>
          <w:rFonts w:cs="Times New Roman"/>
          <w:noProof/>
        </w:rPr>
        <w:t>]</w:t>
      </w:r>
      <w:r w:rsidRPr="007D6785">
        <w:rPr>
          <w:rFonts w:cs="Times New Roman"/>
        </w:rPr>
        <w:fldChar w:fldCharType="end"/>
      </w:r>
      <w:r w:rsidRPr="007D6785">
        <w:rPr>
          <w:rFonts w:cs="Times New Roman"/>
        </w:rPr>
        <w:t>.</w:t>
      </w:r>
    </w:p>
    <w:p w14:paraId="1FAFE9B5" w14:textId="3FDAE286" w:rsidR="00B25007" w:rsidRPr="007D6785" w:rsidRDefault="00B25007" w:rsidP="00B25007">
      <w:pPr>
        <w:jc w:val="both"/>
        <w:rPr>
          <w:rFonts w:cs="Times New Roman"/>
        </w:rPr>
      </w:pPr>
      <w:r w:rsidRPr="007D6785">
        <w:rPr>
          <w:rFonts w:cs="Times New Roman"/>
        </w:rPr>
        <w:t xml:space="preserve">Several studies have investigated the potential for FO process to remove trace pollutants such as pharmaceuticals and personal care products </w:t>
      </w:r>
      <w:r w:rsidRPr="007D6785">
        <w:rPr>
          <w:rFonts w:cs="Times New Roman"/>
        </w:rPr>
        <w:fldChar w:fldCharType="begin">
          <w:fldData xml:space="preserve">PEVuZE5vdGU+PENpdGU+PEF1dGhvcj5IYW5jb2NrPC9BdXRob3I+PFllYXI+MjAxMTwvWWVhcj48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</w:fldData>
        </w:fldChar>
      </w:r>
      <w:r w:rsidR="000A34EF">
        <w:rPr>
          <w:rFonts w:cs="Times New Roman"/>
        </w:rPr>
        <w:instrText xml:space="preserve"> ADDIN EN.CITE </w:instrText>
      </w:r>
      <w:r w:rsidR="000A34EF">
        <w:rPr>
          <w:rFonts w:cs="Times New Roman"/>
        </w:rPr>
        <w:fldChar w:fldCharType="begin">
          <w:fldData xml:space="preserve">PEVuZE5vdGU+PENpdGU+PEF1dGhvcj5IYW5jb2NrPC9BdXRob3I+PFllYXI+MjAxMTwvWWVhcj48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</w:fldData>
        </w:fldChar>
      </w:r>
      <w:r w:rsidR="000A34EF">
        <w:rPr>
          <w:rFonts w:cs="Times New Roman"/>
        </w:rPr>
        <w:instrText xml:space="preserve"> ADDIN EN.CITE.DATA </w:instrText>
      </w:r>
      <w:r w:rsidR="000A34EF">
        <w:rPr>
          <w:rFonts w:cs="Times New Roman"/>
        </w:rPr>
      </w:r>
      <w:r w:rsidR="000A34EF">
        <w:rPr>
          <w:rFonts w:cs="Times New Roman"/>
        </w:rPr>
        <w:fldChar w:fldCharType="end"/>
      </w:r>
      <w:r w:rsidRPr="007D6785">
        <w:rPr>
          <w:rFonts w:cs="Times New Roman"/>
        </w:rPr>
      </w:r>
      <w:r w:rsidRPr="007D6785">
        <w:rPr>
          <w:rFonts w:cs="Times New Roman"/>
        </w:rPr>
        <w:fldChar w:fldCharType="separate"/>
      </w:r>
      <w:r w:rsidR="002B74A4">
        <w:rPr>
          <w:rFonts w:cs="Times New Roman"/>
          <w:noProof/>
        </w:rPr>
        <w:t>[</w:t>
      </w:r>
      <w:hyperlink w:anchor="_ENREF_65" w:tooltip="Hancock, 2011 #57" w:history="1">
        <w:r w:rsidR="007B2673">
          <w:rPr>
            <w:rFonts w:cs="Times New Roman"/>
            <w:noProof/>
          </w:rPr>
          <w:t>65</w:t>
        </w:r>
      </w:hyperlink>
      <w:r w:rsidR="002B74A4">
        <w:rPr>
          <w:rFonts w:cs="Times New Roman"/>
          <w:noProof/>
        </w:rPr>
        <w:t xml:space="preserve">, </w:t>
      </w:r>
      <w:hyperlink w:anchor="_ENREF_67" w:tooltip="Xie, 2012 #3591" w:history="1">
        <w:r w:rsidR="007B2673">
          <w:rPr>
            <w:rFonts w:cs="Times New Roman"/>
            <w:noProof/>
          </w:rPr>
          <w:t>67</w:t>
        </w:r>
      </w:hyperlink>
      <w:r w:rsidR="002B74A4">
        <w:rPr>
          <w:rFonts w:cs="Times New Roman"/>
          <w:noProof/>
        </w:rPr>
        <w:t xml:space="preserve">, </w:t>
      </w:r>
      <w:hyperlink w:anchor="_ENREF_70" w:tooltip="D'Haese, 2013 #3592" w:history="1">
        <w:r w:rsidR="007B2673">
          <w:rPr>
            <w:rFonts w:cs="Times New Roman"/>
            <w:noProof/>
          </w:rPr>
          <w:t>70</w:t>
        </w:r>
      </w:hyperlink>
      <w:r w:rsidR="002B74A4">
        <w:rPr>
          <w:rFonts w:cs="Times New Roman"/>
          <w:noProof/>
        </w:rPr>
        <w:t xml:space="preserve">, </w:t>
      </w:r>
      <w:hyperlink w:anchor="_ENREF_96" w:tooltip="Linares, 2011 #3576" w:history="1">
        <w:r w:rsidR="007B2673">
          <w:rPr>
            <w:rFonts w:cs="Times New Roman"/>
            <w:noProof/>
          </w:rPr>
          <w:t>96</w:t>
        </w:r>
      </w:hyperlink>
      <w:r w:rsidR="002B74A4">
        <w:rPr>
          <w:rFonts w:cs="Times New Roman"/>
          <w:noProof/>
        </w:rPr>
        <w:t xml:space="preserve">, </w:t>
      </w:r>
      <w:hyperlink w:anchor="_ENREF_99" w:tooltip="Jin, 2012 #3620" w:history="1">
        <w:r w:rsidR="007B2673">
          <w:rPr>
            <w:rFonts w:cs="Times New Roman"/>
            <w:noProof/>
          </w:rPr>
          <w:t>99</w:t>
        </w:r>
      </w:hyperlink>
      <w:r w:rsidR="002B74A4">
        <w:rPr>
          <w:rFonts w:cs="Times New Roman"/>
          <w:noProof/>
        </w:rPr>
        <w:t>]</w:t>
      </w:r>
      <w:r w:rsidRPr="007D6785">
        <w:rPr>
          <w:rFonts w:cs="Times New Roman"/>
        </w:rPr>
        <w:fldChar w:fldCharType="end"/>
      </w:r>
      <w:r w:rsidRPr="007D6785">
        <w:rPr>
          <w:rFonts w:cs="Times New Roman"/>
        </w:rPr>
        <w:t xml:space="preserve"> and results from these studies confirmed the good performance of the FO process for the rejection of these contaminants. However, none of these studies addressed the issue of FO concentrate disposal and management since feed concentrate following the FO process contains a relatively high level of these compounds. Liu et al. </w:t>
      </w:r>
      <w:r w:rsidRPr="007D6785">
        <w:rPr>
          <w:rFonts w:cs="Times New Roman"/>
          <w:lang w:eastAsia="ko-KR"/>
        </w:rPr>
        <w:fldChar w:fldCharType="begin"/>
      </w:r>
      <w:r w:rsidR="000A34EF">
        <w:rPr>
          <w:rFonts w:cs="Times New Roman"/>
          <w:lang w:eastAsia="ko-KR"/>
        </w:rPr>
        <w:instrText xml:space="preserve"> ADDIN EN.CITE &lt;EndNote&gt;&lt;Cite&gt;&lt;Author&gt;Liu&lt;/Author&gt;&lt;Year&gt;2015&lt;/Year&gt;&lt;RecNum&gt;3621&lt;/RecNum&gt;&lt;DisplayText&gt;[112]&lt;/DisplayText&gt;&lt;record&gt;&lt;rec-number&gt;3621&lt;/rec-number&gt;&lt;foreign-keys&gt;&lt;key app="EN" db-id="watf9tvdia2st8ext9k5teds05zd5wr2529d"&gt;3621&lt;/key&gt;&lt;/foreign-keys&gt;&lt;ref-type name="Journal Article"&gt;17&lt;/ref-type&gt;&lt;contributors&gt;&lt;authors&gt;&lt;author&gt;Liu, P.&lt;/author&gt;&lt;author&gt;Zhang, H.&lt;/author&gt;&lt;author&gt;Feng, Y.&lt;/author&gt;&lt;author&gt;Yang, F.&lt;/author&gt;&lt;author&gt;Shen, C.&lt;/author&gt;&lt;/authors&gt;&lt;/contributors&gt;&lt;titles&gt;&lt;title&gt;Integrating electrochemical oxidation into forward osmosis process for removal of trace antibiotics in wastewater&lt;/title&gt;&lt;secondary-title&gt;Journal of Hazardous materials&lt;/secondary-title&gt;&lt;/titles&gt;&lt;periodical&gt;&lt;full-title&gt;Journal of Hazardous Materials&lt;/full-title&gt;&lt;abbr-1&gt;J. Hazard. Mater.&lt;/abbr-1&gt;&lt;abbr-2&gt;J Hazard Mater&lt;/abbr-2&gt;&lt;/periodical&gt;&lt;volume&gt;Article in Press&lt;/volume&gt;&lt;dates&gt;&lt;year&gt;2015&lt;/year&gt;&lt;/dates&gt;&lt;urls&gt;&lt;/urls&gt;&lt;electronic-resource-num&gt;http://dx.doi.org/10.1016/j.jhazmat.2015.04.048&lt;/electronic-resource-num&gt;&lt;/record&gt;&lt;/Cite&gt;&lt;/EndNote&gt;</w:instrText>
      </w:r>
      <w:r w:rsidRPr="007D6785">
        <w:rPr>
          <w:rFonts w:cs="Times New Roman"/>
          <w:lang w:eastAsia="ko-KR"/>
        </w:rPr>
        <w:fldChar w:fldCharType="separate"/>
      </w:r>
      <w:r w:rsidR="002B74A4">
        <w:rPr>
          <w:rFonts w:cs="Times New Roman"/>
          <w:noProof/>
          <w:lang w:eastAsia="ko-KR"/>
        </w:rPr>
        <w:t>[</w:t>
      </w:r>
      <w:hyperlink w:anchor="_ENREF_112" w:tooltip="Liu, 2015 #3621" w:history="1">
        <w:r w:rsidR="007B2673">
          <w:rPr>
            <w:rFonts w:cs="Times New Roman"/>
            <w:noProof/>
            <w:lang w:eastAsia="ko-KR"/>
          </w:rPr>
          <w:t>112</w:t>
        </w:r>
      </w:hyperlink>
      <w:r w:rsidR="002B74A4">
        <w:rPr>
          <w:rFonts w:cs="Times New Roman"/>
          <w:noProof/>
          <w:lang w:eastAsia="ko-KR"/>
        </w:rPr>
        <w:t>]</w:t>
      </w:r>
      <w:r w:rsidRPr="007D6785">
        <w:rPr>
          <w:rFonts w:cs="Times New Roman"/>
          <w:lang w:eastAsia="ko-KR"/>
        </w:rPr>
        <w:fldChar w:fldCharType="end"/>
      </w:r>
      <w:r w:rsidRPr="007D6785">
        <w:rPr>
          <w:rFonts w:cs="Times New Roman"/>
          <w:lang w:eastAsia="ko-KR"/>
        </w:rPr>
        <w:t xml:space="preserve"> recently proposed to integrate electrochemical oxidation into the FO process in order to simultaneously reject trace pharmaceuticals from the feed wastewater and reduce their concentration in the final feed concentrate. Results from this study demonstrated that this hybrid system can reject </w:t>
      </w:r>
      <w:r w:rsidRPr="007D6785">
        <w:rPr>
          <w:rFonts w:cs="Times New Roman"/>
          <w:lang w:eastAsia="ko-KR"/>
        </w:rPr>
        <w:lastRenderedPageBreak/>
        <w:t>the trace antibiotics from the feed wastewater (i.e. rejection rate of 98%) as well as reducing their concentration in the final concentrate (i.e. 99% removal) at the same time.</w:t>
      </w:r>
    </w:p>
    <w:p w14:paraId="3AA57C93" w14:textId="3FA1E226" w:rsidR="00B25007" w:rsidRPr="007D6785" w:rsidRDefault="00B25007" w:rsidP="00B25007">
      <w:pPr>
        <w:jc w:val="both"/>
        <w:rPr>
          <w:rFonts w:cs="Times New Roman"/>
        </w:rPr>
      </w:pPr>
      <w:r w:rsidRPr="007D6785">
        <w:rPr>
          <w:rFonts w:cs="Times New Roman"/>
        </w:rPr>
        <w:t xml:space="preserve">The coagulation or destabilisation process is currently the most widely used and economical approach water treatment since it does not require hydraulic or thermal energy </w:t>
      </w:r>
      <w:r w:rsidRPr="007D6785">
        <w:rPr>
          <w:rFonts w:cs="Times New Roman"/>
        </w:rPr>
        <w:fldChar w:fldCharType="begin"/>
      </w:r>
      <w:r w:rsidR="000A34EF">
        <w:rPr>
          <w:rFonts w:cs="Times New Roman"/>
        </w:rPr>
        <w:instrText xml:space="preserve"> ADDIN EN.CITE &lt;EndNote&gt;&lt;Cite&gt;&lt;Author&gt;Matilainen&lt;/Author&gt;&lt;Year&gt;2010&lt;/Year&gt;&lt;RecNum&gt;3570&lt;/RecNum&gt;&lt;DisplayText&gt;[113]&lt;/DisplayText&gt;&lt;record&gt;&lt;rec-number&gt;3570&lt;/rec-number&gt;&lt;foreign-keys&gt;&lt;key app="EN" db-id="watf9tvdia2st8ext9k5teds05zd5wr2529d"&gt;3570&lt;/key&gt;&lt;/foreign-keys&gt;&lt;ref-type name="Journal Article"&gt;17&lt;/ref-type&gt;&lt;contributors&gt;&lt;authors&gt;&lt;author&gt;Matilainen, Anu&lt;/author&gt;&lt;author&gt;Vepsäläinen, Mikko&lt;/author&gt;&lt;author&gt;Sillanpää, Mika&lt;/author&gt;&lt;/authors&gt;&lt;/contributors&gt;&lt;titles&gt;&lt;title&gt;Natural organic matter removal by coagulation during drinking water treatment: A review&lt;/title&gt;&lt;secondary-title&gt;Advances in Colloid and Interface Science&lt;/secondary-title&gt;&lt;/titles&gt;&lt;periodical&gt;&lt;full-title&gt;Advances in Colloid and Interface Science&lt;/full-title&gt;&lt;abbr-1&gt;Adv. Colloid Interface Sci.&lt;/abbr-1&gt;&lt;abbr-2&gt;Adv Colloid Interface Sci&lt;/abbr-2&gt;&lt;abbr-3&gt;Advances in Colloid &amp;amp; Interface Science&lt;/abbr-3&gt;&lt;/periodical&gt;&lt;pages&gt;189-197&lt;/pages&gt;&lt;volume&gt;159&lt;/volume&gt;&lt;number&gt;2&lt;/number&gt;&lt;dates&gt;&lt;year&gt;2010&lt;/year&gt;&lt;/dates&gt;&lt;isbn&gt;0001-8686&lt;/isbn&gt;&lt;urls&gt;&lt;/urls&gt;&lt;/record&gt;&lt;/Cite&gt;&lt;/EndNote&gt;</w:instrText>
      </w:r>
      <w:r w:rsidRPr="007D6785">
        <w:rPr>
          <w:rFonts w:cs="Times New Roman"/>
        </w:rPr>
        <w:fldChar w:fldCharType="separate"/>
      </w:r>
      <w:r w:rsidR="002B74A4">
        <w:rPr>
          <w:rFonts w:cs="Times New Roman"/>
          <w:noProof/>
        </w:rPr>
        <w:t>[</w:t>
      </w:r>
      <w:hyperlink w:anchor="_ENREF_113" w:tooltip="Matilainen, 2010 #3570" w:history="1">
        <w:r w:rsidR="007B2673">
          <w:rPr>
            <w:rFonts w:cs="Times New Roman"/>
            <w:noProof/>
          </w:rPr>
          <w:t>113</w:t>
        </w:r>
      </w:hyperlink>
      <w:r w:rsidR="002B74A4">
        <w:rPr>
          <w:rFonts w:cs="Times New Roman"/>
          <w:noProof/>
        </w:rPr>
        <w:t>]</w:t>
      </w:r>
      <w:r w:rsidRPr="007D6785">
        <w:rPr>
          <w:rFonts w:cs="Times New Roman"/>
        </w:rPr>
        <w:fldChar w:fldCharType="end"/>
      </w:r>
      <w:r w:rsidRPr="007D6785">
        <w:rPr>
          <w:rFonts w:cs="Times New Roman"/>
        </w:rPr>
        <w:t>. The coagulation relies on the interaction of oppositely charged suspended and dissolved colloids giving a rise to a natural destabilisation effect and the formation of micro-particles which subsequently form larger and heavier structures called flocs. These flocs can then be easily removed via a simple sedimentation process. The most commonly employed coagulants for water and wastewater treatment are aluminium sulfate (Al</w:t>
      </w:r>
      <w:r w:rsidRPr="007D6785">
        <w:rPr>
          <w:rFonts w:cs="Times New Roman"/>
          <w:vertAlign w:val="subscript"/>
        </w:rPr>
        <w:t>2</w:t>
      </w:r>
      <w:r w:rsidRPr="007D6785">
        <w:rPr>
          <w:rFonts w:cs="Times New Roman"/>
        </w:rPr>
        <w:t>(SO</w:t>
      </w:r>
      <w:r w:rsidRPr="007D6785">
        <w:rPr>
          <w:rFonts w:cs="Times New Roman"/>
          <w:vertAlign w:val="subscript"/>
        </w:rPr>
        <w:t>4</w:t>
      </w:r>
      <w:r w:rsidRPr="007D6785">
        <w:rPr>
          <w:rFonts w:cs="Times New Roman"/>
        </w:rPr>
        <w:t>)</w:t>
      </w:r>
      <w:r w:rsidRPr="007D6785">
        <w:rPr>
          <w:rFonts w:cs="Times New Roman"/>
          <w:vertAlign w:val="subscript"/>
        </w:rPr>
        <w:t>3</w:t>
      </w:r>
      <w:r w:rsidRPr="007D6785">
        <w:rPr>
          <w:rFonts w:cs="Times New Roman"/>
        </w:rPr>
        <w:t>), ferric chloride (FeCl</w:t>
      </w:r>
      <w:r w:rsidRPr="007D6785">
        <w:rPr>
          <w:rFonts w:cs="Times New Roman"/>
          <w:vertAlign w:val="subscript"/>
        </w:rPr>
        <w:t>3</w:t>
      </w:r>
      <w:r w:rsidRPr="007D6785">
        <w:rPr>
          <w:rFonts w:cs="Times New Roman"/>
        </w:rPr>
        <w:t xml:space="preserve">), polyaluminum chloride (PACl) and polyferric sulfate (PFS) </w:t>
      </w:r>
      <w:r w:rsidRPr="007D6785">
        <w:rPr>
          <w:rFonts w:cs="Times New Roman"/>
        </w:rPr>
        <w:fldChar w:fldCharType="begin"/>
      </w:r>
      <w:r w:rsidR="000A34EF">
        <w:rPr>
          <w:rFonts w:cs="Times New Roman"/>
        </w:rPr>
        <w:instrText xml:space="preserve"> ADDIN EN.CITE &lt;EndNote&gt;&lt;Cite&gt;&lt;Author&gt;DeWolfe&lt;/Author&gt;&lt;Year&gt;2003&lt;/Year&gt;&lt;RecNum&gt;3571&lt;/RecNum&gt;&lt;DisplayText&gt;[114]&lt;/DisplayText&gt;&lt;record&gt;&lt;rec-number&gt;3571&lt;/rec-number&gt;&lt;foreign-keys&gt;&lt;key app="EN" db-id="watf9tvdia2st8ext9k5teds05zd5wr2529d"&gt;3571&lt;/key&gt;&lt;/foreign-keys&gt;&lt;ref-type name="Book"&gt;6&lt;/ref-type&gt;&lt;contributors&gt;&lt;authors&gt;&lt;author&gt;DeWolfe, James&lt;/author&gt;&lt;/authors&gt;&lt;/contributors&gt;&lt;titles&gt;&lt;title&gt;Guidance manual for coagulant changeover&lt;/title&gt;&lt;/titles&gt;&lt;dates&gt;&lt;year&gt;2003&lt;/year&gt;&lt;/dates&gt;&lt;publisher&gt;American Water Works Association&lt;/publisher&gt;&lt;isbn&gt;1583212892&lt;/isbn&gt;&lt;urls&gt;&lt;/urls&gt;&lt;/record&gt;&lt;/Cite&gt;&lt;/EndNote&gt;</w:instrText>
      </w:r>
      <w:r w:rsidRPr="007D6785">
        <w:rPr>
          <w:rFonts w:cs="Times New Roman"/>
        </w:rPr>
        <w:fldChar w:fldCharType="separate"/>
      </w:r>
      <w:r w:rsidR="002B74A4">
        <w:rPr>
          <w:rFonts w:cs="Times New Roman"/>
          <w:noProof/>
        </w:rPr>
        <w:t>[</w:t>
      </w:r>
      <w:hyperlink w:anchor="_ENREF_114" w:tooltip="DeWolfe, 2003 #3571" w:history="1">
        <w:r w:rsidR="007B2673">
          <w:rPr>
            <w:rFonts w:cs="Times New Roman"/>
            <w:noProof/>
          </w:rPr>
          <w:t>114</w:t>
        </w:r>
      </w:hyperlink>
      <w:r w:rsidR="002B74A4">
        <w:rPr>
          <w:rFonts w:cs="Times New Roman"/>
          <w:noProof/>
        </w:rPr>
        <w:t>]</w:t>
      </w:r>
      <w:r w:rsidRPr="007D6785">
        <w:rPr>
          <w:rFonts w:cs="Times New Roman"/>
        </w:rPr>
        <w:fldChar w:fldCharType="end"/>
      </w:r>
      <w:r w:rsidRPr="007D6785">
        <w:rPr>
          <w:rFonts w:cs="Times New Roman"/>
        </w:rPr>
        <w:t xml:space="preserve">. In 1972, Frank </w:t>
      </w:r>
      <w:r w:rsidRPr="007D6785">
        <w:rPr>
          <w:rFonts w:cs="Times New Roman"/>
        </w:rPr>
        <w:fldChar w:fldCharType="begin"/>
      </w:r>
      <w:r w:rsidR="000A34EF">
        <w:rPr>
          <w:rFonts w:cs="Times New Roman"/>
        </w:rPr>
        <w:instrText xml:space="preserve"> ADDIN EN.CITE &lt;EndNote&gt;&lt;Cite&gt;&lt;Author&gt;Frank&lt;/Author&gt;&lt;Year&gt;1972&lt;/Year&gt;&lt;RecNum&gt;3500&lt;/RecNum&gt;&lt;DisplayText&gt;[115]&lt;/DisplayText&gt;&lt;record&gt;&lt;rec-number&gt;3500&lt;/rec-number&gt;&lt;foreign-keys&gt;&lt;key app="EN" db-id="watf9tvdia2st8ext9k5teds05zd5wr2529d"&gt;3500&lt;/key&gt;&lt;/foreign-keys&gt;&lt;ref-type name="Generic"&gt;13&lt;/ref-type&gt;&lt;contributors&gt;&lt;authors&gt;&lt;author&gt;Frank, Bruce S&lt;/author&gt;&lt;/authors&gt;&lt;/contributors&gt;&lt;titles&gt;&lt;title&gt;Desalination of sea water&lt;/title&gt;&lt;/titles&gt;&lt;dates&gt;&lt;year&gt;1972&lt;/year&gt;&lt;/dates&gt;&lt;publisher&gt;Google Patents&lt;/publisher&gt;&lt;urls&gt;&lt;/urls&gt;&lt;/record&gt;&lt;/Cite&gt;&lt;/EndNote&gt;</w:instrText>
      </w:r>
      <w:r w:rsidRPr="007D6785">
        <w:rPr>
          <w:rFonts w:cs="Times New Roman"/>
        </w:rPr>
        <w:fldChar w:fldCharType="separate"/>
      </w:r>
      <w:r w:rsidR="002B74A4">
        <w:rPr>
          <w:rFonts w:cs="Times New Roman"/>
          <w:noProof/>
        </w:rPr>
        <w:t>[</w:t>
      </w:r>
      <w:hyperlink w:anchor="_ENREF_115" w:tooltip="Frank, 1972 #3500" w:history="1">
        <w:r w:rsidR="007B2673">
          <w:rPr>
            <w:rFonts w:cs="Times New Roman"/>
            <w:noProof/>
          </w:rPr>
          <w:t>115</w:t>
        </w:r>
      </w:hyperlink>
      <w:r w:rsidR="002B74A4">
        <w:rPr>
          <w:rFonts w:cs="Times New Roman"/>
          <w:noProof/>
        </w:rPr>
        <w:t>]</w:t>
      </w:r>
      <w:r w:rsidRPr="007D6785">
        <w:rPr>
          <w:rFonts w:cs="Times New Roman"/>
        </w:rPr>
        <w:fldChar w:fldCharType="end"/>
      </w:r>
      <w:r w:rsidRPr="007D6785">
        <w:rPr>
          <w:rFonts w:cs="Times New Roman"/>
        </w:rPr>
        <w:t xml:space="preserve"> showed that Al</w:t>
      </w:r>
      <w:r w:rsidRPr="007D6785">
        <w:rPr>
          <w:rFonts w:cs="Times New Roman"/>
          <w:vertAlign w:val="subscript"/>
        </w:rPr>
        <w:t>2</w:t>
      </w:r>
      <w:r w:rsidRPr="007D6785">
        <w:rPr>
          <w:rFonts w:cs="Times New Roman"/>
        </w:rPr>
        <w:t>(SO</w:t>
      </w:r>
      <w:r w:rsidRPr="007D6785">
        <w:rPr>
          <w:rFonts w:cs="Times New Roman"/>
          <w:vertAlign w:val="subscript"/>
        </w:rPr>
        <w:t>4</w:t>
      </w:r>
      <w:r w:rsidRPr="007D6785">
        <w:rPr>
          <w:rFonts w:cs="Times New Roman"/>
        </w:rPr>
        <w:t>)</w:t>
      </w:r>
      <w:r w:rsidRPr="007D6785">
        <w:rPr>
          <w:rFonts w:cs="Times New Roman"/>
          <w:vertAlign w:val="subscript"/>
        </w:rPr>
        <w:t>3</w:t>
      </w:r>
      <w:r w:rsidRPr="007D6785">
        <w:rPr>
          <w:rFonts w:cs="Times New Roman"/>
        </w:rPr>
        <w:t xml:space="preserve"> can be used as DS to desalinate seawater since it can produce a high osmotic pressure. However, the proposed separation method (i.e. precipitation followed by centrifugation) was not economically practical. Since </w:t>
      </w:r>
      <w:proofErr w:type="gramStart"/>
      <w:r w:rsidRPr="007D6785">
        <w:rPr>
          <w:rFonts w:cs="Times New Roman"/>
        </w:rPr>
        <w:t>Al</w:t>
      </w:r>
      <w:r w:rsidRPr="007D6785">
        <w:rPr>
          <w:rFonts w:cs="Times New Roman"/>
          <w:vertAlign w:val="subscript"/>
        </w:rPr>
        <w:t>2</w:t>
      </w:r>
      <w:r w:rsidRPr="007D6785">
        <w:rPr>
          <w:rFonts w:cs="Times New Roman"/>
        </w:rPr>
        <w:t>(</w:t>
      </w:r>
      <w:proofErr w:type="gramEnd"/>
      <w:r w:rsidRPr="007D6785">
        <w:rPr>
          <w:rFonts w:cs="Times New Roman"/>
        </w:rPr>
        <w:t>SO</w:t>
      </w:r>
      <w:r w:rsidRPr="007D6785">
        <w:rPr>
          <w:rFonts w:cs="Times New Roman"/>
          <w:vertAlign w:val="subscript"/>
        </w:rPr>
        <w:t>4</w:t>
      </w:r>
      <w:r w:rsidRPr="007D6785">
        <w:rPr>
          <w:rFonts w:cs="Times New Roman"/>
        </w:rPr>
        <w:t>)</w:t>
      </w:r>
      <w:r w:rsidRPr="007D6785">
        <w:rPr>
          <w:rFonts w:cs="Times New Roman"/>
          <w:vertAlign w:val="subscript"/>
        </w:rPr>
        <w:t>3</w:t>
      </w:r>
      <w:r w:rsidRPr="007D6785">
        <w:rPr>
          <w:rFonts w:cs="Times New Roman"/>
        </w:rPr>
        <w:t xml:space="preserve"> is positively charged, it can thus be destabilised in the presence of negatively charged colloids.</w:t>
      </w:r>
      <w:r w:rsidR="000A34EF">
        <w:rPr>
          <w:rFonts w:cs="Times New Roman"/>
        </w:rPr>
        <w:t xml:space="preserve"> Therefore</w:t>
      </w:r>
      <w:r w:rsidR="000A34EF" w:rsidRPr="007D6785">
        <w:rPr>
          <w:rFonts w:cs="Times New Roman"/>
        </w:rPr>
        <w:t xml:space="preserve">, Liu et al. </w:t>
      </w:r>
      <w:r w:rsidR="000A34EF" w:rsidRPr="007D6785">
        <w:rPr>
          <w:rFonts w:cs="Times New Roman"/>
        </w:rPr>
        <w:fldChar w:fldCharType="begin"/>
      </w:r>
      <w:r w:rsidR="001B1465">
        <w:rPr>
          <w:rFonts w:cs="Times New Roman"/>
        </w:rPr>
        <w:instrText xml:space="preserve"> ADDIN EN.CITE &lt;EndNote&gt;&lt;Cite&gt;&lt;Author&gt;Liu&lt;/Author&gt;&lt;Year&gt;2011&lt;/Year&gt;&lt;RecNum&gt;3510&lt;/RecNum&gt;&lt;DisplayText&gt;[116]&lt;/DisplayText&gt;&lt;record&gt;&lt;rec-number&gt;3510&lt;/rec-number&gt;&lt;foreign-keys&gt;&lt;key app="EN" db-id="watf9tvdia2st8ext9k5teds05zd5wr2529d"&gt;3510&lt;/key&gt;&lt;/foreign-keys&gt;&lt;ref-type name="Journal Article"&gt;17&lt;/ref-type&gt;&lt;contributors&gt;&lt;authors&gt;&lt;author&gt;Liu, Zhaoyang&lt;/author&gt;&lt;author&gt;Bai, Hongwei&lt;/author&gt;&lt;author&gt;Lee, Jonathan&lt;/author&gt;&lt;author&gt;Sun, Darren Delai&lt;/author&gt;&lt;/authors&gt;&lt;/contributors&gt;&lt;titles&gt;&lt;title&gt;A low-energy forward osmosis process to produce drinking water&lt;/title&gt;&lt;secondary-title&gt;Energy &amp;amp; Environmental Science&lt;/secondary-title&gt;&lt;/titles&gt;&lt;pages&gt;2582-2585&lt;/pages&gt;&lt;volume&gt;4&lt;/volume&gt;&lt;number&gt;7&lt;/number&gt;&lt;dates&gt;&lt;year&gt;2011&lt;/year&gt;&lt;/dates&gt;&lt;urls&gt;&lt;/urls&gt;&lt;/record&gt;&lt;/Cite&gt;&lt;/EndNote&gt;</w:instrText>
      </w:r>
      <w:r w:rsidR="000A34EF" w:rsidRPr="007D6785">
        <w:rPr>
          <w:rFonts w:cs="Times New Roman"/>
        </w:rPr>
        <w:fldChar w:fldCharType="separate"/>
      </w:r>
      <w:r w:rsidR="000A34EF">
        <w:rPr>
          <w:rFonts w:cs="Times New Roman"/>
          <w:noProof/>
        </w:rPr>
        <w:t>[</w:t>
      </w:r>
      <w:hyperlink w:anchor="_ENREF_116" w:tooltip="Liu, 2011 #3510" w:history="1">
        <w:r w:rsidR="007B2673">
          <w:rPr>
            <w:rFonts w:cs="Times New Roman"/>
            <w:noProof/>
          </w:rPr>
          <w:t>116</w:t>
        </w:r>
      </w:hyperlink>
      <w:r w:rsidR="000A34EF">
        <w:rPr>
          <w:rFonts w:cs="Times New Roman"/>
          <w:noProof/>
        </w:rPr>
        <w:t>]</w:t>
      </w:r>
      <w:r w:rsidR="000A34EF" w:rsidRPr="007D6785">
        <w:rPr>
          <w:rFonts w:cs="Times New Roman"/>
        </w:rPr>
        <w:fldChar w:fldCharType="end"/>
      </w:r>
      <w:r w:rsidR="000A34EF" w:rsidRPr="007D6785">
        <w:rPr>
          <w:rFonts w:cs="Times New Roman"/>
        </w:rPr>
        <w:t xml:space="preserve"> </w:t>
      </w:r>
      <w:r w:rsidR="000A34EF">
        <w:rPr>
          <w:rFonts w:cs="Times New Roman"/>
        </w:rPr>
        <w:t xml:space="preserve">recently </w:t>
      </w:r>
      <w:r w:rsidR="000A34EF" w:rsidRPr="007D6785">
        <w:rPr>
          <w:rFonts w:cs="Times New Roman"/>
        </w:rPr>
        <w:t>proposed the use of negatively charged magnetic nanoparticles (i.e. core-shell Fe</w:t>
      </w:r>
      <w:r w:rsidR="000A34EF" w:rsidRPr="007D6785">
        <w:rPr>
          <w:rFonts w:cs="Times New Roman"/>
          <w:vertAlign w:val="subscript"/>
        </w:rPr>
        <w:t>3</w:t>
      </w:r>
      <w:r w:rsidR="000A34EF" w:rsidRPr="007D6785">
        <w:rPr>
          <w:rFonts w:cs="Times New Roman"/>
        </w:rPr>
        <w:t>O</w:t>
      </w:r>
      <w:r w:rsidR="000A34EF" w:rsidRPr="007D6785">
        <w:rPr>
          <w:rFonts w:cs="Times New Roman"/>
          <w:vertAlign w:val="subscript"/>
        </w:rPr>
        <w:t>4</w:t>
      </w:r>
      <w:r w:rsidR="000A34EF" w:rsidRPr="007D6785">
        <w:rPr>
          <w:rFonts w:cs="Times New Roman"/>
        </w:rPr>
        <w:t xml:space="preserve"> nanoparticles coated with silicon dioxide – Fe</w:t>
      </w:r>
      <w:r w:rsidR="000A34EF" w:rsidRPr="007D6785">
        <w:rPr>
          <w:rFonts w:cs="Times New Roman"/>
          <w:vertAlign w:val="subscript"/>
        </w:rPr>
        <w:t>3</w:t>
      </w:r>
      <w:r w:rsidR="000A34EF" w:rsidRPr="007D6785">
        <w:rPr>
          <w:rFonts w:cs="Times New Roman"/>
        </w:rPr>
        <w:t>O</w:t>
      </w:r>
      <w:r w:rsidR="000A34EF" w:rsidRPr="007D6785">
        <w:rPr>
          <w:rFonts w:cs="Times New Roman"/>
          <w:vertAlign w:val="subscript"/>
        </w:rPr>
        <w:t>4</w:t>
      </w:r>
      <w:r w:rsidR="000A34EF" w:rsidRPr="007D6785">
        <w:rPr>
          <w:rFonts w:cs="Times New Roman"/>
        </w:rPr>
        <w:t>@SiO</w:t>
      </w:r>
      <w:r w:rsidR="000A34EF" w:rsidRPr="007D6785">
        <w:rPr>
          <w:rFonts w:cs="Times New Roman"/>
          <w:vertAlign w:val="subscript"/>
        </w:rPr>
        <w:t>2</w:t>
      </w:r>
      <w:r w:rsidR="000A34EF" w:rsidRPr="007D6785">
        <w:rPr>
          <w:rFonts w:cs="Times New Roman"/>
        </w:rPr>
        <w:t>) to destabilise Al</w:t>
      </w:r>
      <w:r w:rsidR="000A34EF" w:rsidRPr="007D6785">
        <w:rPr>
          <w:rFonts w:cs="Times New Roman"/>
          <w:vertAlign w:val="subscript"/>
        </w:rPr>
        <w:t>2</w:t>
      </w:r>
      <w:r w:rsidR="000A34EF" w:rsidRPr="007D6785">
        <w:rPr>
          <w:rFonts w:cs="Times New Roman"/>
        </w:rPr>
        <w:t>(SO</w:t>
      </w:r>
      <w:r w:rsidR="000A34EF" w:rsidRPr="007D6785">
        <w:rPr>
          <w:rFonts w:cs="Times New Roman"/>
          <w:vertAlign w:val="subscript"/>
        </w:rPr>
        <w:t>4</w:t>
      </w:r>
      <w:r w:rsidR="000A34EF" w:rsidRPr="007D6785">
        <w:rPr>
          <w:rFonts w:cs="Times New Roman"/>
        </w:rPr>
        <w:t>)</w:t>
      </w:r>
      <w:r w:rsidR="000A34EF" w:rsidRPr="007D6785">
        <w:rPr>
          <w:rFonts w:cs="Times New Roman"/>
          <w:vertAlign w:val="subscript"/>
        </w:rPr>
        <w:t>3</w:t>
      </w:r>
      <w:r w:rsidR="000A34EF">
        <w:rPr>
          <w:rFonts w:cs="Times New Roman"/>
        </w:rPr>
        <w:t xml:space="preserve">. In this study, the FO process is used to concentrate wastewater using </w:t>
      </w:r>
      <w:proofErr w:type="gramStart"/>
      <w:r w:rsidR="000A34EF" w:rsidRPr="007D6785">
        <w:rPr>
          <w:rFonts w:cs="Times New Roman"/>
        </w:rPr>
        <w:t>Al</w:t>
      </w:r>
      <w:r w:rsidR="000A34EF" w:rsidRPr="007D6785">
        <w:rPr>
          <w:rFonts w:cs="Times New Roman"/>
          <w:vertAlign w:val="subscript"/>
        </w:rPr>
        <w:t>2</w:t>
      </w:r>
      <w:r w:rsidR="000A34EF" w:rsidRPr="007D6785">
        <w:rPr>
          <w:rFonts w:cs="Times New Roman"/>
        </w:rPr>
        <w:t>(</w:t>
      </w:r>
      <w:proofErr w:type="gramEnd"/>
      <w:r w:rsidR="000A34EF" w:rsidRPr="007D6785">
        <w:rPr>
          <w:rFonts w:cs="Times New Roman"/>
        </w:rPr>
        <w:t>SO</w:t>
      </w:r>
      <w:r w:rsidR="000A34EF" w:rsidRPr="007D6785">
        <w:rPr>
          <w:rFonts w:cs="Times New Roman"/>
          <w:vertAlign w:val="subscript"/>
        </w:rPr>
        <w:t>4</w:t>
      </w:r>
      <w:r w:rsidR="000A34EF" w:rsidRPr="007D6785">
        <w:rPr>
          <w:rFonts w:cs="Times New Roman"/>
        </w:rPr>
        <w:t>)</w:t>
      </w:r>
      <w:r w:rsidR="000A34EF" w:rsidRPr="007D6785">
        <w:rPr>
          <w:rFonts w:cs="Times New Roman"/>
          <w:vertAlign w:val="subscript"/>
        </w:rPr>
        <w:t>3</w:t>
      </w:r>
      <w:r w:rsidR="000A34EF">
        <w:rPr>
          <w:rFonts w:cs="Times New Roman"/>
          <w:vertAlign w:val="subscript"/>
        </w:rPr>
        <w:t xml:space="preserve"> </w:t>
      </w:r>
      <w:r w:rsidR="000A34EF">
        <w:rPr>
          <w:rFonts w:cs="Times New Roman"/>
        </w:rPr>
        <w:t xml:space="preserve">as the DS. After the FO process, the diluted DS is destabilised by the negatively charged magnetic nanoparticles </w:t>
      </w:r>
      <w:r w:rsidR="000A34EF" w:rsidRPr="007D6785">
        <w:rPr>
          <w:rFonts w:cs="Times New Roman"/>
        </w:rPr>
        <w:t xml:space="preserve">which can then be recovered by applying an external </w:t>
      </w:r>
      <w:r w:rsidR="000A34EF">
        <w:rPr>
          <w:rFonts w:cs="Times New Roman"/>
        </w:rPr>
        <w:t xml:space="preserve">permanent </w:t>
      </w:r>
      <w:r w:rsidR="000A34EF" w:rsidRPr="007D6785">
        <w:rPr>
          <w:rFonts w:cs="Times New Roman"/>
        </w:rPr>
        <w:t xml:space="preserve">magnetic field </w:t>
      </w:r>
      <w:r w:rsidR="000A34EF">
        <w:rPr>
          <w:rFonts w:cs="Times New Roman"/>
        </w:rPr>
        <w:t xml:space="preserve">without using </w:t>
      </w:r>
      <w:r w:rsidR="000A34EF" w:rsidRPr="007D6785">
        <w:rPr>
          <w:rFonts w:cs="Times New Roman"/>
        </w:rPr>
        <w:t>energy input.</w:t>
      </w:r>
      <w:r w:rsidR="000A34EF">
        <w:rPr>
          <w:rFonts w:cs="Times New Roman"/>
        </w:rPr>
        <w:t xml:space="preserve"> However</w:t>
      </w:r>
      <w:r w:rsidR="000A34EF" w:rsidRPr="007D6785">
        <w:rPr>
          <w:rFonts w:cs="Times New Roman"/>
        </w:rPr>
        <w:t xml:space="preserve">, there is </w:t>
      </w:r>
      <w:r w:rsidR="000A34EF">
        <w:rPr>
          <w:rFonts w:cs="Times New Roman"/>
        </w:rPr>
        <w:t xml:space="preserve">currently </w:t>
      </w:r>
      <w:r w:rsidR="000A34EF" w:rsidRPr="007D6785">
        <w:rPr>
          <w:rFonts w:cs="Times New Roman"/>
        </w:rPr>
        <w:t xml:space="preserve">no information on the actual process performance and </w:t>
      </w:r>
      <w:r w:rsidR="000A34EF">
        <w:rPr>
          <w:rFonts w:cs="Times New Roman"/>
        </w:rPr>
        <w:t xml:space="preserve">moreover, </w:t>
      </w:r>
      <w:r w:rsidR="000A34EF" w:rsidRPr="007D6785">
        <w:rPr>
          <w:rFonts w:cs="Times New Roman"/>
        </w:rPr>
        <w:t xml:space="preserve">the overall regeneration process </w:t>
      </w:r>
      <w:r w:rsidR="000A34EF">
        <w:rPr>
          <w:rFonts w:cs="Times New Roman"/>
        </w:rPr>
        <w:t xml:space="preserve">seems </w:t>
      </w:r>
      <w:r w:rsidR="000A34EF" w:rsidRPr="007D6785">
        <w:rPr>
          <w:rFonts w:cs="Times New Roman"/>
        </w:rPr>
        <w:t xml:space="preserve">complicated </w:t>
      </w:r>
      <w:r w:rsidR="000A34EF">
        <w:rPr>
          <w:rFonts w:cs="Times New Roman"/>
        </w:rPr>
        <w:t>since it</w:t>
      </w:r>
      <w:r w:rsidR="000A34EF" w:rsidRPr="007D6785">
        <w:rPr>
          <w:rFonts w:cs="Times New Roman"/>
        </w:rPr>
        <w:t xml:space="preserve"> involves the use of CaSO</w:t>
      </w:r>
      <w:r w:rsidR="000A34EF" w:rsidRPr="007D6785">
        <w:rPr>
          <w:rFonts w:cs="Times New Roman"/>
          <w:vertAlign w:val="subscript"/>
        </w:rPr>
        <w:t>4</w:t>
      </w:r>
      <w:r w:rsidR="000A34EF" w:rsidRPr="007D6785">
        <w:rPr>
          <w:rFonts w:cs="Times New Roman"/>
        </w:rPr>
        <w:t xml:space="preserve"> and H</w:t>
      </w:r>
      <w:r w:rsidR="000A34EF" w:rsidRPr="007D6785">
        <w:rPr>
          <w:rFonts w:cs="Times New Roman"/>
          <w:vertAlign w:val="subscript"/>
        </w:rPr>
        <w:t>2</w:t>
      </w:r>
      <w:r w:rsidR="000A34EF" w:rsidRPr="007D6785">
        <w:rPr>
          <w:rFonts w:cs="Times New Roman"/>
        </w:rPr>
        <w:t>SO</w:t>
      </w:r>
      <w:r w:rsidR="000A34EF" w:rsidRPr="007D6785">
        <w:rPr>
          <w:rFonts w:cs="Times New Roman"/>
          <w:vertAlign w:val="subscript"/>
        </w:rPr>
        <w:t>4</w:t>
      </w:r>
      <w:r w:rsidR="000A34EF" w:rsidRPr="007D6785">
        <w:rPr>
          <w:rFonts w:cs="Times New Roman"/>
        </w:rPr>
        <w:t xml:space="preserve"> which can potentially deteriorate the final water product even at trace level. Besides, the synthesis of Fe</w:t>
      </w:r>
      <w:r w:rsidR="000A34EF" w:rsidRPr="007D6785">
        <w:rPr>
          <w:rFonts w:cs="Times New Roman"/>
          <w:vertAlign w:val="subscript"/>
        </w:rPr>
        <w:t>3</w:t>
      </w:r>
      <w:r w:rsidR="000A34EF" w:rsidRPr="007D6785">
        <w:rPr>
          <w:rFonts w:cs="Times New Roman"/>
        </w:rPr>
        <w:t>O</w:t>
      </w:r>
      <w:r w:rsidR="000A34EF" w:rsidRPr="007D6785">
        <w:rPr>
          <w:rFonts w:cs="Times New Roman"/>
          <w:vertAlign w:val="subscript"/>
        </w:rPr>
        <w:t>4</w:t>
      </w:r>
      <w:r w:rsidR="000A34EF" w:rsidRPr="007D6785">
        <w:rPr>
          <w:rFonts w:cs="Times New Roman"/>
        </w:rPr>
        <w:t>@SiO</w:t>
      </w:r>
      <w:r w:rsidR="000A34EF" w:rsidRPr="007D6785">
        <w:rPr>
          <w:rFonts w:cs="Times New Roman"/>
          <w:vertAlign w:val="subscript"/>
        </w:rPr>
        <w:t>2</w:t>
      </w:r>
      <w:r w:rsidR="000A34EF" w:rsidRPr="007D6785">
        <w:rPr>
          <w:rFonts w:cs="Times New Roman"/>
        </w:rPr>
        <w:t xml:space="preserve"> </w:t>
      </w:r>
      <w:r w:rsidR="000A34EF">
        <w:rPr>
          <w:rFonts w:cs="Times New Roman"/>
        </w:rPr>
        <w:t xml:space="preserve">is not an easy process which </w:t>
      </w:r>
      <w:r w:rsidR="000A34EF" w:rsidRPr="007D6785">
        <w:rPr>
          <w:rFonts w:cs="Times New Roman"/>
        </w:rPr>
        <w:t xml:space="preserve">may </w:t>
      </w:r>
      <w:r w:rsidR="000A34EF">
        <w:rPr>
          <w:rFonts w:cs="Times New Roman"/>
        </w:rPr>
        <w:t xml:space="preserve">likely </w:t>
      </w:r>
      <w:r w:rsidR="000A34EF" w:rsidRPr="007D6785">
        <w:rPr>
          <w:rFonts w:cs="Times New Roman"/>
        </w:rPr>
        <w:t xml:space="preserve">increase the overall cost of the process.  </w:t>
      </w:r>
    </w:p>
    <w:p w14:paraId="79A8F99A" w14:textId="77777777" w:rsidR="00B25007" w:rsidRDefault="00B25007" w:rsidP="00B25007">
      <w:pPr>
        <w:rPr>
          <w:rFonts w:cs="Times New Roman"/>
          <w:highlight w:val="lightGray"/>
        </w:rPr>
      </w:pPr>
      <w:r>
        <w:rPr>
          <w:rFonts w:cs="Times New Roman"/>
          <w:highlight w:val="lightGray"/>
        </w:rPr>
        <w:br w:type="page"/>
      </w:r>
    </w:p>
    <w:p w14:paraId="627C7FDB" w14:textId="77777777" w:rsidR="00B25007" w:rsidRDefault="00B25007" w:rsidP="00B25007">
      <w:pPr>
        <w:rPr>
          <w:rFonts w:cs="Times New Roman"/>
          <w:highlight w:val="lightGray"/>
        </w:rPr>
        <w:sectPr w:rsidR="00B25007" w:rsidSect="00B25007">
          <w:pgSz w:w="11906" w:h="16838" w:code="9"/>
          <w:pgMar w:top="1440" w:right="1440" w:bottom="1440" w:left="1440" w:header="709" w:footer="709" w:gutter="0"/>
          <w:cols w:space="708"/>
          <w:docGrid w:linePitch="360"/>
        </w:sectPr>
      </w:pPr>
    </w:p>
    <w:p w14:paraId="5D41D896" w14:textId="77777777" w:rsidR="00B25007" w:rsidRDefault="00B25007" w:rsidP="00B25007">
      <w:pPr>
        <w:pStyle w:val="Caption"/>
      </w:pPr>
      <w:r>
        <w:lastRenderedPageBreak/>
        <w:t>Table 3: Summary of hybrid FO systems for wastewater treatment</w:t>
      </w:r>
    </w:p>
    <w:tbl>
      <w:tblPr>
        <w:tblW w:w="14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2"/>
        <w:gridCol w:w="2363"/>
        <w:gridCol w:w="3794"/>
        <w:gridCol w:w="3828"/>
        <w:gridCol w:w="992"/>
      </w:tblGrid>
      <w:tr w:rsidR="00B25007" w:rsidRPr="000712ED" w14:paraId="385B7351" w14:textId="77777777" w:rsidTr="00B25007">
        <w:trPr>
          <w:trHeight w:val="720"/>
        </w:trPr>
        <w:tc>
          <w:tcPr>
            <w:tcW w:w="1560" w:type="dxa"/>
            <w:shd w:val="clear" w:color="auto" w:fill="F2F2F2" w:themeFill="background1" w:themeFillShade="F2"/>
            <w:vAlign w:val="center"/>
          </w:tcPr>
          <w:p w14:paraId="421EDF23" w14:textId="77777777" w:rsidR="00B25007" w:rsidRPr="000712ED" w:rsidRDefault="00B25007" w:rsidP="00352813">
            <w:pPr>
              <w:spacing w:after="0" w:line="240" w:lineRule="auto"/>
              <w:jc w:val="center"/>
              <w:rPr>
                <w:rFonts w:eastAsia="Times New Roman" w:cs="Times New Roman"/>
                <w:b/>
                <w:bCs/>
                <w:color w:val="3F3F3F"/>
                <w:sz w:val="18"/>
                <w:szCs w:val="18"/>
                <w:lang w:eastAsia="en-AU"/>
              </w:rPr>
            </w:pPr>
            <w:r w:rsidRPr="000712ED">
              <w:rPr>
                <w:rFonts w:cs="Times New Roman"/>
                <w:sz w:val="18"/>
                <w:szCs w:val="18"/>
              </w:rPr>
              <w:br w:type="page"/>
            </w:r>
            <w:r w:rsidRPr="000712ED">
              <w:rPr>
                <w:rFonts w:eastAsia="Times New Roman" w:cs="Times New Roman"/>
                <w:b/>
                <w:bCs/>
                <w:color w:val="3F3F3F"/>
                <w:sz w:val="18"/>
                <w:szCs w:val="18"/>
                <w:lang w:eastAsia="en-AU"/>
              </w:rPr>
              <w:t>Hybrid process</w:t>
            </w:r>
          </w:p>
        </w:tc>
        <w:tc>
          <w:tcPr>
            <w:tcW w:w="1842" w:type="dxa"/>
            <w:shd w:val="clear" w:color="auto" w:fill="F2F2F2" w:themeFill="background1" w:themeFillShade="F2"/>
            <w:noWrap/>
            <w:vAlign w:val="center"/>
          </w:tcPr>
          <w:p w14:paraId="35632A17" w14:textId="77777777" w:rsidR="00B25007" w:rsidRPr="000712ED" w:rsidRDefault="00B25007" w:rsidP="00B25007">
            <w:pPr>
              <w:spacing w:after="0" w:line="240" w:lineRule="auto"/>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 xml:space="preserve">Draw solution </w:t>
            </w:r>
          </w:p>
        </w:tc>
        <w:tc>
          <w:tcPr>
            <w:tcW w:w="2363" w:type="dxa"/>
            <w:shd w:val="clear" w:color="auto" w:fill="F2F2F2" w:themeFill="background1" w:themeFillShade="F2"/>
            <w:noWrap/>
            <w:vAlign w:val="center"/>
          </w:tcPr>
          <w:p w14:paraId="38528F2B" w14:textId="77777777" w:rsidR="00B25007" w:rsidRPr="000712ED" w:rsidRDefault="00B25007" w:rsidP="00B25007">
            <w:pPr>
              <w:spacing w:after="0" w:line="240" w:lineRule="auto"/>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Membrane type(s) for FO process</w:t>
            </w:r>
          </w:p>
        </w:tc>
        <w:tc>
          <w:tcPr>
            <w:tcW w:w="3794" w:type="dxa"/>
            <w:shd w:val="clear" w:color="auto" w:fill="F2F2F2" w:themeFill="background1" w:themeFillShade="F2"/>
            <w:vAlign w:val="center"/>
          </w:tcPr>
          <w:p w14:paraId="524B4427" w14:textId="77777777" w:rsidR="00B25007" w:rsidRPr="000712ED" w:rsidRDefault="00B25007" w:rsidP="00B25007">
            <w:pPr>
              <w:spacing w:after="0" w:line="240" w:lineRule="auto"/>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FO performance</w:t>
            </w:r>
          </w:p>
        </w:tc>
        <w:tc>
          <w:tcPr>
            <w:tcW w:w="3828" w:type="dxa"/>
            <w:shd w:val="clear" w:color="auto" w:fill="F2F2F2" w:themeFill="background1" w:themeFillShade="F2"/>
            <w:vAlign w:val="center"/>
          </w:tcPr>
          <w:p w14:paraId="2C827CB6" w14:textId="77777777" w:rsidR="00B25007" w:rsidRPr="000712ED" w:rsidRDefault="00B25007" w:rsidP="00B25007">
            <w:pPr>
              <w:spacing w:after="0" w:line="240" w:lineRule="auto"/>
              <w:jc w:val="center"/>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Remarks</w:t>
            </w:r>
          </w:p>
        </w:tc>
        <w:tc>
          <w:tcPr>
            <w:tcW w:w="992" w:type="dxa"/>
            <w:shd w:val="clear" w:color="auto" w:fill="F2F2F2" w:themeFill="background1" w:themeFillShade="F2"/>
            <w:vAlign w:val="center"/>
          </w:tcPr>
          <w:p w14:paraId="24F72537" w14:textId="77777777" w:rsidR="00B25007" w:rsidRPr="000712ED" w:rsidRDefault="00B25007" w:rsidP="00B25007">
            <w:pPr>
              <w:spacing w:after="0" w:line="240" w:lineRule="auto"/>
              <w:jc w:val="center"/>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Ref.</w:t>
            </w:r>
          </w:p>
        </w:tc>
      </w:tr>
      <w:tr w:rsidR="00B25007" w:rsidRPr="000712ED" w14:paraId="1D1857B4" w14:textId="77777777" w:rsidTr="00B25007">
        <w:trPr>
          <w:trHeight w:val="971"/>
        </w:trPr>
        <w:tc>
          <w:tcPr>
            <w:tcW w:w="1560" w:type="dxa"/>
            <w:vMerge w:val="restart"/>
            <w:shd w:val="clear" w:color="auto" w:fill="auto"/>
            <w:vAlign w:val="center"/>
            <w:hideMark/>
          </w:tcPr>
          <w:p w14:paraId="2763B714" w14:textId="77777777" w:rsidR="00B25007" w:rsidRPr="000712ED" w:rsidRDefault="00B25007" w:rsidP="00B25007">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t>OMBR-RO</w:t>
            </w:r>
          </w:p>
        </w:tc>
        <w:tc>
          <w:tcPr>
            <w:tcW w:w="1842" w:type="dxa"/>
            <w:shd w:val="clear" w:color="auto" w:fill="auto"/>
            <w:noWrap/>
            <w:vAlign w:val="center"/>
          </w:tcPr>
          <w:p w14:paraId="37734D23"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Inorganic salts</w:t>
            </w:r>
          </w:p>
        </w:tc>
        <w:tc>
          <w:tcPr>
            <w:tcW w:w="2363" w:type="dxa"/>
            <w:shd w:val="clear" w:color="auto" w:fill="auto"/>
            <w:noWrap/>
            <w:vAlign w:val="center"/>
          </w:tcPr>
          <w:p w14:paraId="5D630D82"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Commercial CTA flat sheet FO membrane</w:t>
            </w:r>
          </w:p>
        </w:tc>
        <w:tc>
          <w:tcPr>
            <w:tcW w:w="3794" w:type="dxa"/>
            <w:shd w:val="clear" w:color="auto" w:fill="auto"/>
            <w:vAlign w:val="center"/>
          </w:tcPr>
          <w:p w14:paraId="3C0A0D3E"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Water flux: 5.5 LMH (MgSO</w:t>
            </w:r>
            <w:r w:rsidRPr="000712ED">
              <w:rPr>
                <w:rFonts w:eastAsia="Times New Roman" w:cs="Times New Roman"/>
                <w:color w:val="000000"/>
                <w:sz w:val="18"/>
                <w:szCs w:val="18"/>
                <w:vertAlign w:val="subscript"/>
                <w:lang w:eastAsia="en-AU"/>
              </w:rPr>
              <w:t>4</w:t>
            </w:r>
            <w:r w:rsidRPr="000712ED">
              <w:rPr>
                <w:rFonts w:eastAsia="Times New Roman" w:cs="Times New Roman"/>
                <w:color w:val="000000"/>
                <w:sz w:val="18"/>
                <w:szCs w:val="18"/>
                <w:lang w:eastAsia="en-AU"/>
              </w:rPr>
              <w:t xml:space="preserve">) to 10.9 LMH (KCl) at 2.8 MPa. Reverse draw solute: </w:t>
            </w:r>
            <w:proofErr w:type="gramStart"/>
            <w:r w:rsidRPr="000712ED">
              <w:rPr>
                <w:rFonts w:eastAsia="Times New Roman" w:cs="Times New Roman"/>
                <w:color w:val="000000"/>
                <w:sz w:val="18"/>
                <w:szCs w:val="18"/>
                <w:lang w:eastAsia="en-AU"/>
              </w:rPr>
              <w:t>1.2 g/m</w:t>
            </w:r>
            <w:r w:rsidRPr="000712ED">
              <w:rPr>
                <w:rFonts w:eastAsia="Times New Roman" w:cs="Times New Roman"/>
                <w:color w:val="000000"/>
                <w:sz w:val="18"/>
                <w:szCs w:val="18"/>
                <w:vertAlign w:val="superscript"/>
                <w:lang w:eastAsia="en-AU"/>
              </w:rPr>
              <w:t>2</w:t>
            </w:r>
            <w:r w:rsidRPr="000712ED">
              <w:rPr>
                <w:rFonts w:eastAsia="Times New Roman" w:cs="Times New Roman"/>
                <w:color w:val="000000"/>
                <w:sz w:val="18"/>
                <w:szCs w:val="18"/>
                <w:lang w:eastAsia="en-AU"/>
              </w:rPr>
              <w:t>.h (MgSO</w:t>
            </w:r>
            <w:r w:rsidRPr="000712ED">
              <w:rPr>
                <w:rFonts w:eastAsia="Times New Roman" w:cs="Times New Roman"/>
                <w:color w:val="000000"/>
                <w:sz w:val="18"/>
                <w:szCs w:val="18"/>
                <w:vertAlign w:val="subscript"/>
                <w:lang w:eastAsia="en-AU"/>
              </w:rPr>
              <w:t>4</w:t>
            </w:r>
            <w:r w:rsidRPr="000712ED">
              <w:rPr>
                <w:rFonts w:eastAsia="Times New Roman" w:cs="Times New Roman"/>
                <w:color w:val="000000"/>
                <w:sz w:val="18"/>
                <w:szCs w:val="18"/>
                <w:lang w:eastAsia="en-AU"/>
              </w:rPr>
              <w:t>)</w:t>
            </w:r>
            <w:proofErr w:type="gramEnd"/>
            <w:r w:rsidRPr="000712ED">
              <w:rPr>
                <w:rFonts w:eastAsia="Times New Roman" w:cs="Times New Roman"/>
                <w:color w:val="000000"/>
                <w:sz w:val="18"/>
                <w:szCs w:val="18"/>
                <w:lang w:eastAsia="en-AU"/>
              </w:rPr>
              <w:t xml:space="preserve"> to 22.0 g/m</w:t>
            </w:r>
            <w:r w:rsidRPr="000712ED">
              <w:rPr>
                <w:rFonts w:eastAsia="Times New Roman" w:cs="Times New Roman"/>
                <w:color w:val="000000"/>
                <w:sz w:val="18"/>
                <w:szCs w:val="18"/>
                <w:vertAlign w:val="superscript"/>
                <w:lang w:eastAsia="en-AU"/>
              </w:rPr>
              <w:t>2</w:t>
            </w:r>
            <w:r w:rsidRPr="000712ED">
              <w:rPr>
                <w:rFonts w:eastAsia="Times New Roman" w:cs="Times New Roman"/>
                <w:color w:val="000000"/>
                <w:sz w:val="18"/>
                <w:szCs w:val="18"/>
                <w:lang w:eastAsia="en-AU"/>
              </w:rPr>
              <w:t>.h (KBr) at 2.8 MPa.</w:t>
            </w:r>
          </w:p>
        </w:tc>
        <w:tc>
          <w:tcPr>
            <w:tcW w:w="3828" w:type="dxa"/>
            <w:shd w:val="clear" w:color="auto" w:fill="auto"/>
            <w:vAlign w:val="center"/>
          </w:tcPr>
          <w:p w14:paraId="68AAD545"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Higher water flux compared to that obtained with organic salts but lower salt rejection.</w:t>
            </w:r>
          </w:p>
        </w:tc>
        <w:tc>
          <w:tcPr>
            <w:tcW w:w="992" w:type="dxa"/>
            <w:shd w:val="clear" w:color="auto" w:fill="auto"/>
            <w:noWrap/>
            <w:vAlign w:val="center"/>
          </w:tcPr>
          <w:p w14:paraId="7CC4986C" w14:textId="7D993D15" w:rsidR="00B25007" w:rsidRPr="000712ED" w:rsidRDefault="00B25007" w:rsidP="007B2673">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&lt;EndNote&gt;&lt;Cite&gt;&lt;Author&gt;Achilli&lt;/Author&gt;&lt;Year&gt;2010&lt;/Year&gt;&lt;RecNum&gt;3481&lt;/RecNum&gt;&lt;DisplayText&gt;[20]&lt;/DisplayText&gt;&lt;record&gt;&lt;rec-number&gt;3481&lt;/rec-number&gt;&lt;foreign-keys&gt;&lt;key app="EN" db-id="watf9tvdia2st8ext9k5teds05zd5wr2529d"&gt;3481&lt;/key&gt;&lt;/foreign-keys&gt;&lt;ref-type name="Journal Article"&gt;17&lt;/ref-type&gt;&lt;contributors&gt;&lt;authors&gt;&lt;author&gt;Achilli, Andrea&lt;/author&gt;&lt;author&gt;Cath, Tzahi Y&lt;/author&gt;&lt;author&gt;Childress, Amy E&lt;/author&gt;&lt;/authors&gt;&lt;/contributors&gt;&lt;titles&gt;&lt;title&gt;Selection of inorganic-based draw solutions for forward osmosis applications&lt;/title&gt;&lt;secondary-title&gt;Journal of Membrane Science&lt;/secondary-title&gt;&lt;/titles&gt;&lt;periodical&gt;&lt;full-title&gt;Journal of Membrane Science&lt;/full-title&gt;&lt;/periodical&gt;&lt;pages&gt;233-241&lt;/pages&gt;&lt;volume&gt;364&lt;/volume&gt;&lt;number&gt;1&lt;/number&gt;&lt;dates&gt;&lt;year&gt;2010&lt;/year&gt;&lt;/dates&gt;&lt;isbn&gt;0376-7388&lt;/isbn&gt;&lt;urls&gt;&lt;/urls&gt;&lt;/record&gt;&lt;/Cite&gt;&lt;/EndNote&gt;</w:instrText>
            </w:r>
            <w:r w:rsidRPr="000712ED">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20" w:tooltip="Achilli, 2010 #3481" w:history="1">
              <w:r w:rsidR="007B2673">
                <w:rPr>
                  <w:rFonts w:eastAsia="Times New Roman" w:cs="Times New Roman"/>
                  <w:noProof/>
                  <w:color w:val="000000"/>
                  <w:sz w:val="18"/>
                  <w:szCs w:val="18"/>
                  <w:lang w:eastAsia="en-AU"/>
                </w:rPr>
                <w:t>20</w:t>
              </w:r>
            </w:hyperlink>
            <w:r>
              <w:rPr>
                <w:rFonts w:eastAsia="Times New Roman" w:cs="Times New Roman"/>
                <w:noProof/>
                <w:color w:val="000000"/>
                <w:sz w:val="18"/>
                <w:szCs w:val="18"/>
                <w:lang w:eastAsia="en-AU"/>
              </w:rPr>
              <w:t>]</w:t>
            </w:r>
            <w:r w:rsidRPr="000712ED">
              <w:rPr>
                <w:rFonts w:eastAsia="Times New Roman" w:cs="Times New Roman"/>
                <w:color w:val="000000"/>
                <w:sz w:val="18"/>
                <w:szCs w:val="18"/>
                <w:lang w:eastAsia="en-AU"/>
              </w:rPr>
              <w:fldChar w:fldCharType="end"/>
            </w:r>
          </w:p>
        </w:tc>
      </w:tr>
      <w:tr w:rsidR="00B25007" w:rsidRPr="000712ED" w14:paraId="5517FFC4" w14:textId="77777777" w:rsidTr="00B25007">
        <w:trPr>
          <w:trHeight w:val="984"/>
        </w:trPr>
        <w:tc>
          <w:tcPr>
            <w:tcW w:w="1560" w:type="dxa"/>
            <w:vMerge/>
            <w:shd w:val="clear" w:color="auto" w:fill="auto"/>
            <w:vAlign w:val="center"/>
            <w:hideMark/>
          </w:tcPr>
          <w:p w14:paraId="49E96098" w14:textId="77777777" w:rsidR="00B25007" w:rsidRPr="000712ED" w:rsidRDefault="00B25007" w:rsidP="00B25007">
            <w:pPr>
              <w:spacing w:after="0" w:line="240" w:lineRule="auto"/>
              <w:rPr>
                <w:rFonts w:eastAsia="Times New Roman" w:cs="Times New Roman"/>
                <w:color w:val="000000"/>
                <w:sz w:val="18"/>
                <w:szCs w:val="18"/>
                <w:lang w:eastAsia="en-AU"/>
              </w:rPr>
            </w:pPr>
          </w:p>
        </w:tc>
        <w:tc>
          <w:tcPr>
            <w:tcW w:w="1842" w:type="dxa"/>
            <w:shd w:val="clear" w:color="auto" w:fill="auto"/>
            <w:noWrap/>
            <w:vAlign w:val="center"/>
          </w:tcPr>
          <w:p w14:paraId="192B76A5"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Organic salts</w:t>
            </w:r>
          </w:p>
        </w:tc>
        <w:tc>
          <w:tcPr>
            <w:tcW w:w="2363" w:type="dxa"/>
            <w:shd w:val="clear" w:color="auto" w:fill="auto"/>
            <w:noWrap/>
            <w:vAlign w:val="center"/>
          </w:tcPr>
          <w:p w14:paraId="33736019"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Commercial CTA flat sheet FO membrane</w:t>
            </w:r>
          </w:p>
        </w:tc>
        <w:tc>
          <w:tcPr>
            <w:tcW w:w="3794" w:type="dxa"/>
            <w:shd w:val="clear" w:color="auto" w:fill="auto"/>
            <w:vAlign w:val="center"/>
          </w:tcPr>
          <w:p w14:paraId="6C3A75D9"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Water flux: 8.3-9.4 LMH at 2.8MPa. Reverse draw solute: 1.1-6.0 g/m</w:t>
            </w:r>
            <w:r w:rsidRPr="000712ED">
              <w:rPr>
                <w:rFonts w:eastAsia="Times New Roman" w:cs="Times New Roman"/>
                <w:color w:val="000000"/>
                <w:sz w:val="18"/>
                <w:szCs w:val="18"/>
                <w:vertAlign w:val="superscript"/>
                <w:lang w:eastAsia="en-AU"/>
              </w:rPr>
              <w:t>2</w:t>
            </w:r>
            <w:r w:rsidRPr="000712ED">
              <w:rPr>
                <w:rFonts w:eastAsia="Times New Roman" w:cs="Times New Roman"/>
                <w:color w:val="000000"/>
                <w:sz w:val="18"/>
                <w:szCs w:val="18"/>
                <w:lang w:eastAsia="en-AU"/>
              </w:rPr>
              <w:t>.h at 2.8 MPa.</w:t>
            </w:r>
          </w:p>
        </w:tc>
        <w:tc>
          <w:tcPr>
            <w:tcW w:w="3828" w:type="dxa"/>
            <w:shd w:val="clear" w:color="auto" w:fill="auto"/>
            <w:vAlign w:val="center"/>
          </w:tcPr>
          <w:p w14:paraId="19C7ECB6"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High salt rejection (about 99%) but energy intensive and relatively high replenishment cost compared to inorganic salts.</w:t>
            </w:r>
          </w:p>
        </w:tc>
        <w:tc>
          <w:tcPr>
            <w:tcW w:w="992" w:type="dxa"/>
            <w:shd w:val="clear" w:color="auto" w:fill="auto"/>
            <w:vAlign w:val="center"/>
          </w:tcPr>
          <w:p w14:paraId="25D0C4BB" w14:textId="0BA9AE13" w:rsidR="00B25007" w:rsidRPr="000712ED" w:rsidRDefault="00B25007" w:rsidP="007B2673">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&lt;EndNote&gt;&lt;Cite&gt;&lt;Author&gt;Bowden&lt;/Author&gt;&lt;Year&gt;2012&lt;/Year&gt;&lt;RecNum&gt;3480&lt;/RecNum&gt;&lt;DisplayText&gt;[100]&lt;/DisplayText&gt;&lt;record&gt;&lt;rec-number&gt;3480&lt;/rec-number&gt;&lt;foreign-keys&gt;&lt;key app="EN" db-id="watf9tvdia2st8ext9k5teds05zd5wr2529d"&gt;3480&lt;/key&gt;&lt;/foreign-keys&gt;&lt;ref-type name="Journal Article"&gt;17&lt;/ref-type&gt;&lt;contributors&gt;&lt;authors&gt;&lt;author&gt;Bowden, Katie S&lt;/author&gt;&lt;author&gt;Achilli, Andrea&lt;/author&gt;&lt;author&gt;Childress, Amy E&lt;/author&gt;&lt;/authors&gt;&lt;/contributors&gt;&lt;titles&gt;&lt;title&gt;Organic ionic salt draw solutions for osmotic membrane bioreactors&lt;/title&gt;&lt;secondary-title&gt;Bioresource Technology&lt;/secondary-title&gt;&lt;/titles&gt;&lt;periodical&gt;&lt;full-title&gt;Bioresource Technology&lt;/full-title&gt;&lt;abbr-1&gt;Bioresour. Technol.&lt;/abbr-1&gt;&lt;/periodical&gt;&lt;pages&gt;207-216&lt;/pages&gt;&lt;volume&gt;122&lt;/volume&gt;&lt;dates&gt;&lt;year&gt;2012&lt;/year&gt;&lt;/dates&gt;&lt;isbn&gt;0960-8524&lt;/isbn&gt;&lt;urls&gt;&lt;/urls&gt;&lt;/record&gt;&lt;/Cite&gt;&lt;/EndNote&gt;</w:instrText>
            </w:r>
            <w:r w:rsidRPr="000712ED">
              <w:rPr>
                <w:rFonts w:eastAsia="Times New Roman" w:cs="Times New Roman"/>
                <w:color w:val="000000"/>
                <w:sz w:val="18"/>
                <w:szCs w:val="18"/>
                <w:lang w:eastAsia="en-AU"/>
              </w:rPr>
              <w:fldChar w:fldCharType="separate"/>
            </w:r>
            <w:r w:rsidR="002B74A4">
              <w:rPr>
                <w:rFonts w:eastAsia="Times New Roman" w:cs="Times New Roman"/>
                <w:noProof/>
                <w:color w:val="000000"/>
                <w:sz w:val="18"/>
                <w:szCs w:val="18"/>
                <w:lang w:eastAsia="en-AU"/>
              </w:rPr>
              <w:t>[</w:t>
            </w:r>
            <w:hyperlink w:anchor="_ENREF_100" w:tooltip="Bowden, 2012 #3480" w:history="1">
              <w:r w:rsidR="007B2673">
                <w:rPr>
                  <w:rFonts w:eastAsia="Times New Roman" w:cs="Times New Roman"/>
                  <w:noProof/>
                  <w:color w:val="000000"/>
                  <w:sz w:val="18"/>
                  <w:szCs w:val="18"/>
                  <w:lang w:eastAsia="en-AU"/>
                </w:rPr>
                <w:t>100</w:t>
              </w:r>
            </w:hyperlink>
            <w:r w:rsidR="002B74A4">
              <w:rPr>
                <w:rFonts w:eastAsia="Times New Roman" w:cs="Times New Roman"/>
                <w:noProof/>
                <w:color w:val="000000"/>
                <w:sz w:val="18"/>
                <w:szCs w:val="18"/>
                <w:lang w:eastAsia="en-AU"/>
              </w:rPr>
              <w:t>]</w:t>
            </w:r>
            <w:r w:rsidRPr="000712ED">
              <w:rPr>
                <w:rFonts w:eastAsia="Times New Roman" w:cs="Times New Roman"/>
                <w:color w:val="000000"/>
                <w:sz w:val="18"/>
                <w:szCs w:val="18"/>
                <w:lang w:eastAsia="en-AU"/>
              </w:rPr>
              <w:fldChar w:fldCharType="end"/>
            </w:r>
          </w:p>
        </w:tc>
      </w:tr>
      <w:tr w:rsidR="00B25007" w:rsidRPr="000712ED" w14:paraId="12AA8C2F" w14:textId="77777777" w:rsidTr="00B25007">
        <w:trPr>
          <w:trHeight w:val="2117"/>
        </w:trPr>
        <w:tc>
          <w:tcPr>
            <w:tcW w:w="1560" w:type="dxa"/>
            <w:shd w:val="clear" w:color="auto" w:fill="auto"/>
            <w:vAlign w:val="center"/>
          </w:tcPr>
          <w:p w14:paraId="14BBE722" w14:textId="77777777" w:rsidR="00B25007" w:rsidRPr="000712ED" w:rsidRDefault="00B25007" w:rsidP="00B25007">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t>UF-OMBR-RO</w:t>
            </w:r>
          </w:p>
        </w:tc>
        <w:tc>
          <w:tcPr>
            <w:tcW w:w="1842" w:type="dxa"/>
            <w:shd w:val="clear" w:color="auto" w:fill="auto"/>
            <w:noWrap/>
            <w:vAlign w:val="center"/>
          </w:tcPr>
          <w:p w14:paraId="079ED088"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RO concentrate</w:t>
            </w:r>
          </w:p>
        </w:tc>
        <w:tc>
          <w:tcPr>
            <w:tcW w:w="2363" w:type="dxa"/>
            <w:shd w:val="clear" w:color="auto" w:fill="auto"/>
            <w:noWrap/>
            <w:vAlign w:val="center"/>
          </w:tcPr>
          <w:p w14:paraId="72B2A853"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Commercial CTA flat sheet FO membrane</w:t>
            </w:r>
          </w:p>
        </w:tc>
        <w:tc>
          <w:tcPr>
            <w:tcW w:w="3794" w:type="dxa"/>
            <w:shd w:val="clear" w:color="auto" w:fill="auto"/>
            <w:vAlign w:val="center"/>
          </w:tcPr>
          <w:p w14:paraId="4AF07DD3"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Water flux: Ranging from 5.7 to 3.8 LMH over the first 3 weeks of operation and then average flux of 4.8 LMH once the UF membrane operation started with 26 g/L NaCl as DS and activated sludge as feed.</w:t>
            </w:r>
          </w:p>
        </w:tc>
        <w:tc>
          <w:tcPr>
            <w:tcW w:w="3828" w:type="dxa"/>
            <w:shd w:val="clear" w:color="auto" w:fill="auto"/>
            <w:vAlign w:val="center"/>
          </w:tcPr>
          <w:p w14:paraId="0717E34B"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The novel hybrid system performed well in terms of nutrient recovery and salt rejection and membrane fouling was significantly reduced compared to conventional OMBR. A stable flux of 4.8 LMH was achieved over the duration of the investigation (i.e. 120 days) without a single membrane cleaning. This was attributed to the UF system drawing salts from the bioreactor which reduced FO membrane fouling.</w:t>
            </w:r>
          </w:p>
        </w:tc>
        <w:tc>
          <w:tcPr>
            <w:tcW w:w="992" w:type="dxa"/>
            <w:shd w:val="clear" w:color="auto" w:fill="auto"/>
            <w:vAlign w:val="center"/>
          </w:tcPr>
          <w:p w14:paraId="3A776D58" w14:textId="0E5DB3C5" w:rsidR="00B25007" w:rsidRPr="000712ED" w:rsidRDefault="00B25007" w:rsidP="007B2673">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&lt;EndNote&gt;&lt;Cite&gt;&lt;Author&gt;Holloway&lt;/Author&gt;&lt;Year&gt;2015&lt;/Year&gt;&lt;RecNum&gt;3521&lt;/RecNum&gt;&lt;DisplayText&gt;[105, 106]&lt;/DisplayText&gt;&lt;record&gt;&lt;rec-number&gt;3521&lt;/rec-number&gt;&lt;foreign-keys&gt;&lt;key app="EN" db-id="watf9tvdia2st8ext9k5teds05zd5wr2529d"&gt;3521&lt;/key&gt;&lt;/foreign-keys&gt;&lt;ref-type name="Journal Article"&gt;17&lt;/ref-type&gt;&lt;contributors&gt;&lt;authors&gt;&lt;author&gt;Holloway, Ryan W&lt;/author&gt;&lt;author&gt;Wait, Andrew S&lt;/author&gt;&lt;author&gt;da Silva, Aline Fernandes&lt;/author&gt;&lt;author&gt;Herron, Jack&lt;/author&gt;&lt;author&gt;Schutter, Mark D&lt;/author&gt;&lt;author&gt;Lampi, Keith&lt;/author&gt;&lt;author&gt;Cath, Tzahi Y&lt;/author&gt;&lt;/authors&gt;&lt;/contributors&gt;&lt;titles&gt;&lt;title&gt;Long-term pilot scale investigation of novel hybrid ultrafiltration-osmotic membrane bioreactors&lt;/title&gt;&lt;secondary-title&gt;Desalination&lt;/secondary-title&gt;&lt;/titles&gt;&lt;periodical&gt;&lt;full-title&gt;Desalination&lt;/full-title&gt;&lt;abbr-1&gt;Desalination&lt;/abbr-1&gt;&lt;/periodical&gt;&lt;pages&gt;64-74&lt;/pages&gt;&lt;volume&gt;363&lt;/volume&gt;&lt;dates&gt;&lt;year&gt;2015&lt;/year&gt;&lt;/dates&gt;&lt;isbn&gt;0011-9164&lt;/isbn&gt;&lt;urls&gt;&lt;/urls&gt;&lt;/record&gt;&lt;/Cite&gt;&lt;Cite&gt;&lt;Author&gt;Wang&lt;/Author&gt;&lt;Year&gt;2014&lt;/Year&gt;&lt;RecNum&gt;3583&lt;/RecNum&gt;&lt;record&gt;&lt;rec-number&gt;3583&lt;/rec-number&gt;&lt;foreign-keys&gt;&lt;key app="EN" db-id="watf9tvdia2st8ext9k5teds05zd5wr2529d"&gt;3583&lt;/key&gt;&lt;/foreign-keys&gt;&lt;ref-type name="Journal Article"&gt;17&lt;/ref-type&gt;&lt;contributors&gt;&lt;authors&gt;&lt;author&gt;Wang, Xinhua&lt;/author&gt;&lt;author&gt;Yuan, Bo&lt;/author&gt;&lt;author&gt;Chen, Yao&lt;/author&gt;&lt;author&gt;Li, Xiufen&lt;/author&gt;&lt;author&gt;Ren, Yueping&lt;/author&gt;&lt;/authors&gt;&lt;/contributors&gt;&lt;titles&gt;&lt;title&gt;Integration of micro-filtration into osmotic membrane bioreactors to prevent salinity build-up&lt;/title&gt;&lt;secondary-title&gt;Bioresource Technology&lt;/secondary-title&gt;&lt;/titles&gt;&lt;periodical&gt;&lt;full-title&gt;Bioresource Technology&lt;/full-title&gt;&lt;abbr-1&gt;Bioresour. Technol.&lt;/abbr-1&gt;&lt;/periodical&gt;&lt;pages&gt;116-123&lt;/pages&gt;&lt;volume&gt;167&lt;/volume&gt;&lt;dates&gt;&lt;year&gt;2014&lt;/year&gt;&lt;/dates&gt;&lt;isbn&gt;0960-8524&lt;/isbn&gt;&lt;urls&gt;&lt;/urls&gt;&lt;/record&gt;&lt;/Cite&gt;&lt;/EndNote&gt;</w:instrText>
            </w:r>
            <w:r w:rsidRPr="000712ED">
              <w:rPr>
                <w:rFonts w:eastAsia="Times New Roman" w:cs="Times New Roman"/>
                <w:color w:val="000000"/>
                <w:sz w:val="18"/>
                <w:szCs w:val="18"/>
                <w:lang w:eastAsia="en-AU"/>
              </w:rPr>
              <w:fldChar w:fldCharType="separate"/>
            </w:r>
            <w:r w:rsidR="002B74A4">
              <w:rPr>
                <w:rFonts w:eastAsia="Times New Roman" w:cs="Times New Roman"/>
                <w:noProof/>
                <w:color w:val="000000"/>
                <w:sz w:val="18"/>
                <w:szCs w:val="18"/>
                <w:lang w:eastAsia="en-AU"/>
              </w:rPr>
              <w:t>[</w:t>
            </w:r>
            <w:hyperlink w:anchor="_ENREF_105" w:tooltip="Wang, 2014 #3583" w:history="1">
              <w:r w:rsidR="007B2673">
                <w:rPr>
                  <w:rFonts w:eastAsia="Times New Roman" w:cs="Times New Roman"/>
                  <w:noProof/>
                  <w:color w:val="000000"/>
                  <w:sz w:val="18"/>
                  <w:szCs w:val="18"/>
                  <w:lang w:eastAsia="en-AU"/>
                </w:rPr>
                <w:t>105</w:t>
              </w:r>
            </w:hyperlink>
            <w:r w:rsidR="002B74A4">
              <w:rPr>
                <w:rFonts w:eastAsia="Times New Roman" w:cs="Times New Roman"/>
                <w:noProof/>
                <w:color w:val="000000"/>
                <w:sz w:val="18"/>
                <w:szCs w:val="18"/>
                <w:lang w:eastAsia="en-AU"/>
              </w:rPr>
              <w:t xml:space="preserve">, </w:t>
            </w:r>
            <w:hyperlink w:anchor="_ENREF_106" w:tooltip="Holloway, 2015 #3521" w:history="1">
              <w:r w:rsidR="007B2673">
                <w:rPr>
                  <w:rFonts w:eastAsia="Times New Roman" w:cs="Times New Roman"/>
                  <w:noProof/>
                  <w:color w:val="000000"/>
                  <w:sz w:val="18"/>
                  <w:szCs w:val="18"/>
                  <w:lang w:eastAsia="en-AU"/>
                </w:rPr>
                <w:t>106</w:t>
              </w:r>
            </w:hyperlink>
            <w:r w:rsidR="002B74A4">
              <w:rPr>
                <w:rFonts w:eastAsia="Times New Roman" w:cs="Times New Roman"/>
                <w:noProof/>
                <w:color w:val="000000"/>
                <w:sz w:val="18"/>
                <w:szCs w:val="18"/>
                <w:lang w:eastAsia="en-AU"/>
              </w:rPr>
              <w:t>]</w:t>
            </w:r>
            <w:r w:rsidRPr="000712ED">
              <w:rPr>
                <w:rFonts w:eastAsia="Times New Roman" w:cs="Times New Roman"/>
                <w:color w:val="000000"/>
                <w:sz w:val="18"/>
                <w:szCs w:val="18"/>
                <w:lang w:eastAsia="en-AU"/>
              </w:rPr>
              <w:fldChar w:fldCharType="end"/>
            </w:r>
          </w:p>
        </w:tc>
      </w:tr>
      <w:tr w:rsidR="00B25007" w:rsidRPr="000712ED" w14:paraId="0FA1E2E9" w14:textId="77777777" w:rsidTr="00B25007">
        <w:trPr>
          <w:trHeight w:val="1550"/>
        </w:trPr>
        <w:tc>
          <w:tcPr>
            <w:tcW w:w="1560" w:type="dxa"/>
            <w:shd w:val="clear" w:color="auto" w:fill="auto"/>
            <w:vAlign w:val="center"/>
            <w:hideMark/>
          </w:tcPr>
          <w:p w14:paraId="33D097EE" w14:textId="77777777" w:rsidR="00B25007" w:rsidRPr="000712ED" w:rsidRDefault="00B25007" w:rsidP="00B25007">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t>FO-NF</w:t>
            </w:r>
          </w:p>
        </w:tc>
        <w:tc>
          <w:tcPr>
            <w:tcW w:w="1842" w:type="dxa"/>
            <w:shd w:val="clear" w:color="auto" w:fill="auto"/>
            <w:noWrap/>
            <w:vAlign w:val="center"/>
            <w:hideMark/>
          </w:tcPr>
          <w:p w14:paraId="6461496B"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Sucrose</w:t>
            </w:r>
          </w:p>
        </w:tc>
        <w:tc>
          <w:tcPr>
            <w:tcW w:w="2363" w:type="dxa"/>
            <w:shd w:val="clear" w:color="auto" w:fill="auto"/>
            <w:noWrap/>
            <w:vAlign w:val="center"/>
            <w:hideMark/>
          </w:tcPr>
          <w:p w14:paraId="034A8469"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Double skinned CA HF FO membrane</w:t>
            </w:r>
          </w:p>
        </w:tc>
        <w:tc>
          <w:tcPr>
            <w:tcW w:w="3794" w:type="dxa"/>
            <w:shd w:val="clear" w:color="auto" w:fill="auto"/>
            <w:vAlign w:val="center"/>
            <w:hideMark/>
          </w:tcPr>
          <w:p w14:paraId="5CC67141"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Water flux: 6.5-9.9 LMH with 0.5M sucrose as DS and wastewater (i.e. 200-2000 mg/L mixed metal ions) as feed. Minimal reverse draw solute.</w:t>
            </w:r>
          </w:p>
        </w:tc>
        <w:tc>
          <w:tcPr>
            <w:tcW w:w="3828" w:type="dxa"/>
            <w:shd w:val="clear" w:color="auto" w:fill="auto"/>
            <w:vAlign w:val="center"/>
            <w:hideMark/>
          </w:tcPr>
          <w:p w14:paraId="43F3C4E6"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High salt rejection (i.e. 99.6%) due to sucrose high molecular weight.</w:t>
            </w:r>
          </w:p>
        </w:tc>
        <w:tc>
          <w:tcPr>
            <w:tcW w:w="992" w:type="dxa"/>
            <w:shd w:val="clear" w:color="auto" w:fill="auto"/>
            <w:noWrap/>
            <w:vAlign w:val="center"/>
            <w:hideMark/>
          </w:tcPr>
          <w:p w14:paraId="79D586D0" w14:textId="0A82DA8D" w:rsidR="00B25007" w:rsidRPr="000712ED" w:rsidRDefault="00B25007" w:rsidP="007B2673">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fldChar w:fldCharType="begin"/>
            </w:r>
            <w:r w:rsidR="000A34EF">
              <w:rPr>
                <w:rFonts w:eastAsia="Times New Roman" w:cs="Times New Roman"/>
                <w:color w:val="000000"/>
                <w:sz w:val="18"/>
                <w:szCs w:val="18"/>
                <w:lang w:eastAsia="en-AU"/>
              </w:rPr>
              <w:instrText xml:space="preserve"> ADDIN EN.CITE &lt;EndNote&gt;&lt;Cite&gt;&lt;Author&gt;Su&lt;/Author&gt;&lt;Year&gt;2012&lt;/Year&gt;&lt;RecNum&gt;3486&lt;/RecNum&gt;&lt;DisplayText&gt;[108]&lt;/DisplayText&gt;&lt;record&gt;&lt;rec-number&gt;3486&lt;/rec-number&gt;&lt;foreign-keys&gt;&lt;key app="EN" db-id="watf9tvdia2st8ext9k5teds05zd5wr2529d"&gt;3486&lt;/key&gt;&lt;/foreign-keys&gt;&lt;ref-type name="Journal Article"&gt;17&lt;/ref-type&gt;&lt;contributors&gt;&lt;authors&gt;&lt;author&gt;Su, Jincai&lt;/author&gt;&lt;author&gt;Chung, Tai-Shung&lt;/author&gt;&lt;author&gt;Helmer, Bradley J&lt;/author&gt;&lt;author&gt;de Wit, Jos S&lt;/author&gt;&lt;/authors&gt;&lt;/contributors&gt;&lt;titles&gt;&lt;title&gt;Enhanced double-skinned FO membranes with inner dense layer for wastewater treatment and macromolecule recycle using Sucrose as draw solute&lt;/title&gt;&lt;secondary-title&gt;Journal of Membrane Science&lt;/secondary-title&gt;&lt;/titles&gt;&lt;periodical&gt;&lt;full-title&gt;Journal of Membrane Science&lt;/full-title&gt;&lt;/periodical&gt;&lt;pages&gt;92-100&lt;/pages&gt;&lt;volume&gt;396&lt;/volume&gt;&lt;dates&gt;&lt;year&gt;2012&lt;/year&gt;&lt;/dates&gt;&lt;isbn&gt;0376-7388&lt;/isbn&gt;&lt;urls&gt;&lt;/urls&gt;&lt;/record&gt;&lt;/Cite&gt;&lt;/EndNote&gt;</w:instrText>
            </w:r>
            <w:r w:rsidRPr="000712ED">
              <w:rPr>
                <w:rFonts w:eastAsia="Times New Roman" w:cs="Times New Roman"/>
                <w:color w:val="000000"/>
                <w:sz w:val="18"/>
                <w:szCs w:val="18"/>
                <w:lang w:eastAsia="en-AU"/>
              </w:rPr>
              <w:fldChar w:fldCharType="separate"/>
            </w:r>
            <w:r w:rsidR="002B74A4">
              <w:rPr>
                <w:rFonts w:eastAsia="Times New Roman" w:cs="Times New Roman"/>
                <w:noProof/>
                <w:color w:val="000000"/>
                <w:sz w:val="18"/>
                <w:szCs w:val="18"/>
                <w:lang w:eastAsia="en-AU"/>
              </w:rPr>
              <w:t>[</w:t>
            </w:r>
            <w:hyperlink w:anchor="_ENREF_108" w:tooltip="Su, 2012 #3486" w:history="1">
              <w:r w:rsidR="007B2673">
                <w:rPr>
                  <w:rFonts w:eastAsia="Times New Roman" w:cs="Times New Roman"/>
                  <w:noProof/>
                  <w:color w:val="000000"/>
                  <w:sz w:val="18"/>
                  <w:szCs w:val="18"/>
                  <w:lang w:eastAsia="en-AU"/>
                </w:rPr>
                <w:t>108</w:t>
              </w:r>
            </w:hyperlink>
            <w:r w:rsidR="002B74A4">
              <w:rPr>
                <w:rFonts w:eastAsia="Times New Roman" w:cs="Times New Roman"/>
                <w:noProof/>
                <w:color w:val="000000"/>
                <w:sz w:val="18"/>
                <w:szCs w:val="18"/>
                <w:lang w:eastAsia="en-AU"/>
              </w:rPr>
              <w:t>]</w:t>
            </w:r>
            <w:r w:rsidRPr="000712ED">
              <w:rPr>
                <w:rFonts w:eastAsia="Times New Roman" w:cs="Times New Roman"/>
                <w:color w:val="000000"/>
                <w:sz w:val="18"/>
                <w:szCs w:val="18"/>
                <w:lang w:eastAsia="en-AU"/>
              </w:rPr>
              <w:fldChar w:fldCharType="end"/>
            </w:r>
          </w:p>
        </w:tc>
      </w:tr>
      <w:tr w:rsidR="00B25007" w:rsidRPr="000712ED" w14:paraId="1E43FF77" w14:textId="77777777" w:rsidTr="00B25007">
        <w:trPr>
          <w:trHeight w:val="1550"/>
        </w:trPr>
        <w:tc>
          <w:tcPr>
            <w:tcW w:w="1560" w:type="dxa"/>
            <w:shd w:val="clear" w:color="auto" w:fill="auto"/>
            <w:vAlign w:val="center"/>
          </w:tcPr>
          <w:p w14:paraId="508AB62C" w14:textId="77777777" w:rsidR="00B25007" w:rsidRPr="000712ED" w:rsidRDefault="00B25007" w:rsidP="00B25007">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t>FO-MD</w:t>
            </w:r>
          </w:p>
        </w:tc>
        <w:tc>
          <w:tcPr>
            <w:tcW w:w="1842" w:type="dxa"/>
            <w:shd w:val="clear" w:color="auto" w:fill="auto"/>
            <w:noWrap/>
            <w:vAlign w:val="center"/>
          </w:tcPr>
          <w:p w14:paraId="747B924B" w14:textId="77777777" w:rsidR="00B25007" w:rsidRPr="000712ED" w:rsidRDefault="00B25007" w:rsidP="00B25007">
            <w:pPr>
              <w:spacing w:after="0" w:line="240" w:lineRule="auto"/>
              <w:rPr>
                <w:rFonts w:eastAsia="Times New Roman" w:cs="Times New Roman"/>
                <w:color w:val="000000"/>
                <w:sz w:val="18"/>
                <w:szCs w:val="18"/>
                <w:vertAlign w:val="subscript"/>
                <w:lang w:eastAsia="en-AU"/>
              </w:rPr>
            </w:pPr>
            <w:r w:rsidRPr="000712ED">
              <w:rPr>
                <w:rFonts w:eastAsia="Times New Roman" w:cs="Times New Roman"/>
                <w:color w:val="000000"/>
                <w:sz w:val="18"/>
                <w:szCs w:val="18"/>
                <w:lang w:eastAsia="en-AU"/>
              </w:rPr>
              <w:t>MgCl</w:t>
            </w:r>
            <w:r w:rsidRPr="000712ED">
              <w:rPr>
                <w:rFonts w:eastAsia="Times New Roman" w:cs="Times New Roman"/>
                <w:color w:val="000000"/>
                <w:sz w:val="18"/>
                <w:szCs w:val="18"/>
                <w:vertAlign w:val="subscript"/>
                <w:lang w:eastAsia="en-AU"/>
              </w:rPr>
              <w:t>2</w:t>
            </w:r>
          </w:p>
        </w:tc>
        <w:tc>
          <w:tcPr>
            <w:tcW w:w="2363" w:type="dxa"/>
            <w:shd w:val="clear" w:color="auto" w:fill="auto"/>
            <w:noWrap/>
            <w:vAlign w:val="center"/>
          </w:tcPr>
          <w:p w14:paraId="43A83F0E"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CAP HF FO membrane</w:t>
            </w:r>
          </w:p>
        </w:tc>
        <w:tc>
          <w:tcPr>
            <w:tcW w:w="3794" w:type="dxa"/>
            <w:shd w:val="clear" w:color="auto" w:fill="auto"/>
            <w:vAlign w:val="center"/>
          </w:tcPr>
          <w:p w14:paraId="2887E703"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Water flux: 13-13.7 LMH with 0.5 M MgCl</w:t>
            </w:r>
            <w:r w:rsidRPr="000712ED">
              <w:rPr>
                <w:rFonts w:eastAsia="Times New Roman" w:cs="Times New Roman"/>
                <w:color w:val="000000"/>
                <w:sz w:val="18"/>
                <w:szCs w:val="18"/>
                <w:vertAlign w:val="subscript"/>
                <w:lang w:eastAsia="en-AU"/>
              </w:rPr>
              <w:t xml:space="preserve">2 </w:t>
            </w:r>
            <w:r w:rsidRPr="000712ED">
              <w:rPr>
                <w:rFonts w:eastAsia="Times New Roman" w:cs="Times New Roman"/>
                <w:color w:val="000000"/>
                <w:sz w:val="18"/>
                <w:szCs w:val="18"/>
                <w:lang w:eastAsia="en-AU"/>
              </w:rPr>
              <w:t>and synthetic wastewater (i.e. heavy metal ions) as feed. Minimal reverse draw solute.</w:t>
            </w:r>
          </w:p>
        </w:tc>
        <w:tc>
          <w:tcPr>
            <w:tcW w:w="3828" w:type="dxa"/>
            <w:shd w:val="clear" w:color="auto" w:fill="auto"/>
            <w:vAlign w:val="center"/>
          </w:tcPr>
          <w:p w14:paraId="00B6194A"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Great potential for this newly developed CAP HF FO membrane for the application in wastewater reclamation.</w:t>
            </w:r>
          </w:p>
        </w:tc>
        <w:tc>
          <w:tcPr>
            <w:tcW w:w="992" w:type="dxa"/>
            <w:shd w:val="clear" w:color="auto" w:fill="auto"/>
            <w:noWrap/>
            <w:vAlign w:val="center"/>
          </w:tcPr>
          <w:p w14:paraId="64F4CC06" w14:textId="671D3A78" w:rsidR="00B25007" w:rsidRPr="000712ED" w:rsidRDefault="00B25007" w:rsidP="007B2673">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fldChar w:fldCharType="begin"/>
            </w:r>
            <w:r w:rsidR="002B74A4">
              <w:rPr>
                <w:rFonts w:eastAsia="Times New Roman" w:cs="Times New Roman"/>
                <w:color w:val="000000"/>
                <w:sz w:val="18"/>
                <w:szCs w:val="18"/>
                <w:lang w:eastAsia="en-AU"/>
              </w:rPr>
              <w:instrText xml:space="preserve"> ADDIN EN.CITE &lt;EndNote&gt;&lt;Cite&gt;&lt;Author&gt;Su&lt;/Author&gt;&lt;Year&gt;2013&lt;/Year&gt;&lt;RecNum&gt;156&lt;/RecNum&gt;&lt;DisplayText&gt;[109]&lt;/DisplayText&gt;&lt;record&gt;&lt;rec-number&gt;156&lt;/rec-number&gt;&lt;foreign-keys&gt;&lt;key app="EN" db-id="wsfw0xfdjw0x06e0ee9v59drdverezese9tw"&gt;156&lt;/key&gt;&lt;/foreign-keys&gt;&lt;ref-type name="Journal Article"&gt;17&lt;/ref-type&gt;&lt;contributors&gt;&lt;authors&gt;&lt;author&gt;Su, Jincai&lt;/author&gt;&lt;author&gt;Ong, Rui Chin&lt;/author&gt;&lt;author&gt;Wang, Peng&lt;/author&gt;&lt;author&gt;Chung, Tai</w:instrText>
            </w:r>
            <w:r w:rsidR="002B74A4">
              <w:rPr>
                <w:rFonts w:ascii="Cambria Math" w:eastAsia="Times New Roman" w:hAnsi="Cambria Math" w:cs="Cambria Math"/>
                <w:color w:val="000000"/>
                <w:sz w:val="18"/>
                <w:szCs w:val="18"/>
                <w:lang w:eastAsia="en-AU"/>
              </w:rPr>
              <w:instrText>‐</w:instrText>
            </w:r>
            <w:r w:rsidR="002B74A4">
              <w:rPr>
                <w:rFonts w:eastAsia="Times New Roman" w:cs="Times New Roman"/>
                <w:color w:val="000000"/>
                <w:sz w:val="18"/>
                <w:szCs w:val="18"/>
                <w:lang w:eastAsia="en-AU"/>
              </w:rPr>
              <w:instrText>Shung&lt;/author&gt;&lt;author&gt;Helmer, Bradley J&lt;/author&gt;&lt;author&gt;Wit, Jos S&lt;/author&gt;&lt;/authors&gt;&lt;/contributors&gt;&lt;titles&gt;&lt;title&gt;Advanced FO membranes from newly synthesized CAP polymer for wastewater reclamation through an integrated FO</w:instrText>
            </w:r>
            <w:r w:rsidR="002B74A4">
              <w:rPr>
                <w:rFonts w:ascii="Cambria Math" w:eastAsia="Times New Roman" w:hAnsi="Cambria Math" w:cs="Cambria Math"/>
                <w:color w:val="000000"/>
                <w:sz w:val="18"/>
                <w:szCs w:val="18"/>
                <w:lang w:eastAsia="en-AU"/>
              </w:rPr>
              <w:instrText>‐</w:instrText>
            </w:r>
            <w:r w:rsidR="002B74A4">
              <w:rPr>
                <w:rFonts w:eastAsia="Times New Roman" w:cs="Times New Roman"/>
                <w:color w:val="000000"/>
                <w:sz w:val="18"/>
                <w:szCs w:val="18"/>
                <w:lang w:eastAsia="en-AU"/>
              </w:rPr>
              <w:instrText>MD hybrid system&lt;/title&gt;&lt;secondary-title&gt;AIChE Journal&lt;/secondary-title&gt;&lt;/titles&gt;&lt;periodical&gt;&lt;full-title&gt;AIChE Journal&lt;/full-title&gt;&lt;/periodical&gt;&lt;pages&gt;1245-1254&lt;/pages&gt;&lt;volume&gt;59&lt;/volume&gt;&lt;number&gt;4&lt;/number&gt;&lt;dates&gt;&lt;year&gt;2013&lt;/year&gt;&lt;/dates&gt;&lt;isbn&gt;1547-5905&lt;/isbn&gt;&lt;urls&gt;&lt;/urls&gt;&lt;/record&gt;&lt;/Cite&gt;&lt;/EndNote&gt;</w:instrText>
            </w:r>
            <w:r w:rsidRPr="000712ED">
              <w:rPr>
                <w:rFonts w:eastAsia="Times New Roman" w:cs="Times New Roman"/>
                <w:color w:val="000000"/>
                <w:sz w:val="18"/>
                <w:szCs w:val="18"/>
                <w:lang w:eastAsia="en-AU"/>
              </w:rPr>
              <w:fldChar w:fldCharType="separate"/>
            </w:r>
            <w:r w:rsidR="002B74A4">
              <w:rPr>
                <w:rFonts w:eastAsia="Times New Roman" w:cs="Times New Roman"/>
                <w:noProof/>
                <w:color w:val="000000"/>
                <w:sz w:val="18"/>
                <w:szCs w:val="18"/>
                <w:lang w:eastAsia="en-AU"/>
              </w:rPr>
              <w:t>[</w:t>
            </w:r>
            <w:hyperlink w:anchor="_ENREF_109" w:tooltip="Su, 2013 #156" w:history="1">
              <w:r w:rsidR="007B2673">
                <w:rPr>
                  <w:rFonts w:eastAsia="Times New Roman" w:cs="Times New Roman"/>
                  <w:noProof/>
                  <w:color w:val="000000"/>
                  <w:sz w:val="18"/>
                  <w:szCs w:val="18"/>
                  <w:lang w:eastAsia="en-AU"/>
                </w:rPr>
                <w:t>109</w:t>
              </w:r>
            </w:hyperlink>
            <w:r w:rsidR="002B74A4">
              <w:rPr>
                <w:rFonts w:eastAsia="Times New Roman" w:cs="Times New Roman"/>
                <w:noProof/>
                <w:color w:val="000000"/>
                <w:sz w:val="18"/>
                <w:szCs w:val="18"/>
                <w:lang w:eastAsia="en-AU"/>
              </w:rPr>
              <w:t>]</w:t>
            </w:r>
            <w:r w:rsidRPr="000712ED">
              <w:rPr>
                <w:rFonts w:eastAsia="Times New Roman" w:cs="Times New Roman"/>
                <w:color w:val="000000"/>
                <w:sz w:val="18"/>
                <w:szCs w:val="18"/>
                <w:lang w:eastAsia="en-AU"/>
              </w:rPr>
              <w:fldChar w:fldCharType="end"/>
            </w:r>
          </w:p>
        </w:tc>
      </w:tr>
      <w:tr w:rsidR="00B25007" w:rsidRPr="000712ED" w14:paraId="55441D13" w14:textId="77777777" w:rsidTr="00B25007">
        <w:trPr>
          <w:trHeight w:val="841"/>
        </w:trPr>
        <w:tc>
          <w:tcPr>
            <w:tcW w:w="1560" w:type="dxa"/>
            <w:shd w:val="clear" w:color="auto" w:fill="F2F2F2" w:themeFill="background1" w:themeFillShade="F2"/>
            <w:vAlign w:val="center"/>
          </w:tcPr>
          <w:p w14:paraId="31AC2BC8" w14:textId="77777777" w:rsidR="00B25007" w:rsidRPr="000712ED" w:rsidRDefault="00B25007" w:rsidP="00352813">
            <w:pPr>
              <w:spacing w:after="0" w:line="240" w:lineRule="auto"/>
              <w:jc w:val="center"/>
              <w:rPr>
                <w:rFonts w:eastAsia="Times New Roman" w:cs="Times New Roman"/>
                <w:b/>
                <w:bCs/>
                <w:color w:val="3F3F3F"/>
                <w:sz w:val="18"/>
                <w:szCs w:val="18"/>
                <w:lang w:eastAsia="en-AU"/>
              </w:rPr>
            </w:pPr>
            <w:r w:rsidRPr="000712ED">
              <w:rPr>
                <w:rFonts w:cs="Times New Roman"/>
                <w:sz w:val="18"/>
                <w:szCs w:val="18"/>
              </w:rPr>
              <w:lastRenderedPageBreak/>
              <w:br w:type="page"/>
            </w:r>
            <w:r w:rsidRPr="000712ED">
              <w:rPr>
                <w:rFonts w:eastAsia="Times New Roman" w:cs="Times New Roman"/>
                <w:b/>
                <w:bCs/>
                <w:color w:val="3F3F3F"/>
                <w:sz w:val="18"/>
                <w:szCs w:val="18"/>
                <w:lang w:eastAsia="en-AU"/>
              </w:rPr>
              <w:t>Hybrid process</w:t>
            </w:r>
          </w:p>
        </w:tc>
        <w:tc>
          <w:tcPr>
            <w:tcW w:w="1842" w:type="dxa"/>
            <w:shd w:val="clear" w:color="auto" w:fill="F2F2F2" w:themeFill="background1" w:themeFillShade="F2"/>
            <w:noWrap/>
            <w:vAlign w:val="center"/>
          </w:tcPr>
          <w:p w14:paraId="3518704C" w14:textId="77777777" w:rsidR="00B25007" w:rsidRPr="000712ED" w:rsidRDefault="00B25007" w:rsidP="00B25007">
            <w:pPr>
              <w:spacing w:after="0" w:line="240" w:lineRule="auto"/>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 xml:space="preserve">Draw solution </w:t>
            </w:r>
          </w:p>
        </w:tc>
        <w:tc>
          <w:tcPr>
            <w:tcW w:w="2363" w:type="dxa"/>
            <w:shd w:val="clear" w:color="auto" w:fill="F2F2F2" w:themeFill="background1" w:themeFillShade="F2"/>
            <w:noWrap/>
            <w:vAlign w:val="center"/>
          </w:tcPr>
          <w:p w14:paraId="0598E8E2" w14:textId="77777777" w:rsidR="00B25007" w:rsidRPr="000712ED" w:rsidRDefault="00B25007" w:rsidP="00B25007">
            <w:pPr>
              <w:spacing w:after="0" w:line="240" w:lineRule="auto"/>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Membrane type(s) for FO process</w:t>
            </w:r>
          </w:p>
        </w:tc>
        <w:tc>
          <w:tcPr>
            <w:tcW w:w="3794" w:type="dxa"/>
            <w:shd w:val="clear" w:color="auto" w:fill="F2F2F2" w:themeFill="background1" w:themeFillShade="F2"/>
            <w:vAlign w:val="center"/>
          </w:tcPr>
          <w:p w14:paraId="562ACE56" w14:textId="77777777" w:rsidR="00B25007" w:rsidRPr="000712ED" w:rsidRDefault="00B25007" w:rsidP="00B25007">
            <w:pPr>
              <w:spacing w:after="0" w:line="240" w:lineRule="auto"/>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FO performance</w:t>
            </w:r>
          </w:p>
        </w:tc>
        <w:tc>
          <w:tcPr>
            <w:tcW w:w="3828" w:type="dxa"/>
            <w:shd w:val="clear" w:color="auto" w:fill="F2F2F2" w:themeFill="background1" w:themeFillShade="F2"/>
            <w:vAlign w:val="center"/>
          </w:tcPr>
          <w:p w14:paraId="433AA7D6" w14:textId="77777777" w:rsidR="00B25007" w:rsidRPr="000712ED" w:rsidRDefault="00B25007" w:rsidP="00B25007">
            <w:pPr>
              <w:spacing w:after="0" w:line="240" w:lineRule="auto"/>
              <w:jc w:val="center"/>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Remarks</w:t>
            </w:r>
          </w:p>
        </w:tc>
        <w:tc>
          <w:tcPr>
            <w:tcW w:w="992" w:type="dxa"/>
            <w:shd w:val="clear" w:color="auto" w:fill="F2F2F2" w:themeFill="background1" w:themeFillShade="F2"/>
            <w:noWrap/>
            <w:vAlign w:val="center"/>
          </w:tcPr>
          <w:p w14:paraId="3C459A7A" w14:textId="77777777" w:rsidR="00B25007" w:rsidRPr="000712ED" w:rsidRDefault="00B25007" w:rsidP="00B25007">
            <w:pPr>
              <w:spacing w:after="0" w:line="240" w:lineRule="auto"/>
              <w:jc w:val="center"/>
              <w:rPr>
                <w:rFonts w:eastAsia="Times New Roman" w:cs="Times New Roman"/>
                <w:b/>
                <w:bCs/>
                <w:color w:val="3F3F3F"/>
                <w:sz w:val="18"/>
                <w:szCs w:val="18"/>
                <w:lang w:eastAsia="en-AU"/>
              </w:rPr>
            </w:pPr>
            <w:r w:rsidRPr="000712ED">
              <w:rPr>
                <w:rFonts w:eastAsia="Times New Roman" w:cs="Times New Roman"/>
                <w:b/>
                <w:bCs/>
                <w:color w:val="3F3F3F"/>
                <w:sz w:val="18"/>
                <w:szCs w:val="18"/>
                <w:lang w:eastAsia="en-AU"/>
              </w:rPr>
              <w:t>Ref.</w:t>
            </w:r>
          </w:p>
        </w:tc>
      </w:tr>
      <w:tr w:rsidR="00B25007" w:rsidRPr="000712ED" w14:paraId="6487DD9E" w14:textId="77777777" w:rsidTr="00B25007">
        <w:trPr>
          <w:trHeight w:val="557"/>
        </w:trPr>
        <w:tc>
          <w:tcPr>
            <w:tcW w:w="1560" w:type="dxa"/>
            <w:shd w:val="clear" w:color="auto" w:fill="FFFFFF" w:themeFill="background1"/>
            <w:vAlign w:val="center"/>
          </w:tcPr>
          <w:p w14:paraId="311C4B2E" w14:textId="77777777" w:rsidR="00B25007" w:rsidRPr="000712ED" w:rsidRDefault="00B25007" w:rsidP="00B25007">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t>FO-MD</w:t>
            </w:r>
          </w:p>
        </w:tc>
        <w:tc>
          <w:tcPr>
            <w:tcW w:w="1842" w:type="dxa"/>
            <w:shd w:val="clear" w:color="auto" w:fill="FFFFFF" w:themeFill="background1"/>
            <w:noWrap/>
            <w:vAlign w:val="center"/>
          </w:tcPr>
          <w:p w14:paraId="257CDF0E"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Polyelectrolytes (PAA-Na)</w:t>
            </w:r>
          </w:p>
        </w:tc>
        <w:tc>
          <w:tcPr>
            <w:tcW w:w="2363" w:type="dxa"/>
            <w:shd w:val="clear" w:color="auto" w:fill="FFFFFF" w:themeFill="background1"/>
            <w:noWrap/>
            <w:vAlign w:val="center"/>
          </w:tcPr>
          <w:p w14:paraId="4285F088"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CA HF membrane</w:t>
            </w:r>
          </w:p>
        </w:tc>
        <w:tc>
          <w:tcPr>
            <w:tcW w:w="3794" w:type="dxa"/>
            <w:shd w:val="clear" w:color="auto" w:fill="FFFFFF" w:themeFill="background1"/>
            <w:vAlign w:val="center"/>
          </w:tcPr>
          <w:p w14:paraId="27696015"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Water flux: Up to 40 LMH (at 80°C with 0.6 g/mL DS and acid orange 8 as feed). Reverse salt flux: Up to 0.14 g/m</w:t>
            </w:r>
            <w:r w:rsidRPr="000712ED">
              <w:rPr>
                <w:rFonts w:eastAsia="Times New Roman" w:cs="Times New Roman"/>
                <w:color w:val="000000"/>
                <w:sz w:val="18"/>
                <w:szCs w:val="18"/>
                <w:vertAlign w:val="superscript"/>
                <w:lang w:eastAsia="en-AU"/>
              </w:rPr>
              <w:t>2</w:t>
            </w:r>
            <w:r w:rsidRPr="000712ED">
              <w:rPr>
                <w:rFonts w:eastAsia="Times New Roman" w:cs="Times New Roman"/>
                <w:color w:val="000000"/>
                <w:sz w:val="18"/>
                <w:szCs w:val="18"/>
                <w:lang w:eastAsia="en-AU"/>
              </w:rPr>
              <w:t>.h.</w:t>
            </w:r>
          </w:p>
        </w:tc>
        <w:tc>
          <w:tcPr>
            <w:tcW w:w="3828" w:type="dxa"/>
            <w:shd w:val="clear" w:color="auto" w:fill="FFFFFF" w:themeFill="background1"/>
            <w:vAlign w:val="center"/>
          </w:tcPr>
          <w:p w14:paraId="1097D4D5"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No DS leakage to product water after MD process. Most efficient performance when the water transfer rate of FO matched that of MD. Suitable (i.e. process stable and repeatable) for dye wastewater treatment.</w:t>
            </w:r>
          </w:p>
        </w:tc>
        <w:tc>
          <w:tcPr>
            <w:tcW w:w="992" w:type="dxa"/>
            <w:shd w:val="clear" w:color="auto" w:fill="FFFFFF" w:themeFill="background1"/>
            <w:noWrap/>
            <w:vAlign w:val="center"/>
          </w:tcPr>
          <w:p w14:paraId="2BCCA2A2" w14:textId="355F08DB" w:rsidR="00B25007" w:rsidRPr="000712ED" w:rsidRDefault="00B25007" w:rsidP="007B2673">
            <w:pPr>
              <w:spacing w:after="0" w:line="240" w:lineRule="auto"/>
              <w:jc w:val="center"/>
              <w:rPr>
                <w:rFonts w:eastAsia="Times New Roman" w:cs="Times New Roman"/>
                <w:color w:val="000000"/>
                <w:sz w:val="18"/>
                <w:szCs w:val="18"/>
                <w:lang w:eastAsia="en-AU"/>
              </w:rPr>
            </w:pPr>
            <w:r w:rsidRPr="000712ED">
              <w:rPr>
                <w:rFonts w:eastAsia="Times New Roman" w:cs="Times New Roman"/>
                <w:color w:val="000000"/>
                <w:sz w:val="18"/>
                <w:szCs w:val="18"/>
                <w:lang w:eastAsia="en-AU"/>
              </w:rPr>
              <w:fldChar w:fldCharType="begin"/>
            </w:r>
            <w:r>
              <w:rPr>
                <w:rFonts w:eastAsia="Times New Roman" w:cs="Times New Roman"/>
                <w:color w:val="000000"/>
                <w:sz w:val="18"/>
                <w:szCs w:val="18"/>
                <w:lang w:eastAsia="en-AU"/>
              </w:rPr>
              <w:instrText xml:space="preserve"> ADDIN EN.CITE &lt;EndNote&gt;&lt;Cite&gt;&lt;Author&gt;Ge&lt;/Author&gt;&lt;Year&gt;2012&lt;/Year&gt;&lt;RecNum&gt;50&lt;/RecNum&gt;&lt;DisplayText&gt;[50]&lt;/DisplayText&gt;&lt;record&gt;&lt;rec-number&gt;50&lt;/rec-number&gt;&lt;foreign-keys&gt;&lt;key app="EN" db-id="wsfw0xfdjw0x06e0ee9v59drdverezese9tw"&gt;50&lt;/key&gt;&lt;/foreign-keys&gt;&lt;ref-type name="Journal Article"&gt;17&lt;/ref-type&gt;&lt;contributors&gt;&lt;authors&gt;&lt;author&gt;Ge, Qingchun&lt;/author&gt;&lt;author&gt;Wang, Peng&lt;/author&gt;&lt;author&gt;Wan, Chunfeng&lt;/author&gt;&lt;author&gt;Chung, Tai-Shung&lt;/author&gt;&lt;/authors&gt;&lt;/contributors&gt;&lt;titles&gt;&lt;title&gt;Polyelectrolyte-promoted forward osmosis–membrane distillation (FO–MD) hybrid process for dye wastewater treatment&lt;/title&gt;&lt;secondary-title&gt;Environmental Science &amp;amp; Technology&lt;/secondary-title&gt;&lt;/titles&gt;&lt;pages&gt;6236-6243&lt;/pages&gt;&lt;volume&gt;46&lt;/volume&gt;&lt;number&gt;11&lt;/number&gt;&lt;dates&gt;&lt;year&gt;2012&lt;/year&gt;&lt;/dates&gt;&lt;isbn&gt;0013-936X&lt;/isbn&gt;&lt;urls&gt;&lt;/urls&gt;&lt;/record&gt;&lt;/Cite&gt;&lt;/EndNote&gt;</w:instrText>
            </w:r>
            <w:r w:rsidRPr="000712ED">
              <w:rPr>
                <w:rFonts w:eastAsia="Times New Roman" w:cs="Times New Roman"/>
                <w:color w:val="000000"/>
                <w:sz w:val="18"/>
                <w:szCs w:val="18"/>
                <w:lang w:eastAsia="en-AU"/>
              </w:rPr>
              <w:fldChar w:fldCharType="separate"/>
            </w:r>
            <w:r>
              <w:rPr>
                <w:rFonts w:eastAsia="Times New Roman" w:cs="Times New Roman"/>
                <w:noProof/>
                <w:color w:val="000000"/>
                <w:sz w:val="18"/>
                <w:szCs w:val="18"/>
                <w:lang w:eastAsia="en-AU"/>
              </w:rPr>
              <w:t>[</w:t>
            </w:r>
            <w:hyperlink w:anchor="_ENREF_50" w:tooltip="Ge, 2012 #50" w:history="1">
              <w:r w:rsidR="007B2673">
                <w:rPr>
                  <w:rFonts w:eastAsia="Times New Roman" w:cs="Times New Roman"/>
                  <w:noProof/>
                  <w:color w:val="000000"/>
                  <w:sz w:val="18"/>
                  <w:szCs w:val="18"/>
                  <w:lang w:eastAsia="en-AU"/>
                </w:rPr>
                <w:t>50</w:t>
              </w:r>
            </w:hyperlink>
            <w:r>
              <w:rPr>
                <w:rFonts w:eastAsia="Times New Roman" w:cs="Times New Roman"/>
                <w:noProof/>
                <w:color w:val="000000"/>
                <w:sz w:val="18"/>
                <w:szCs w:val="18"/>
                <w:lang w:eastAsia="en-AU"/>
              </w:rPr>
              <w:t>]</w:t>
            </w:r>
            <w:r w:rsidRPr="000712ED">
              <w:rPr>
                <w:rFonts w:eastAsia="Times New Roman" w:cs="Times New Roman"/>
                <w:color w:val="000000"/>
                <w:sz w:val="18"/>
                <w:szCs w:val="18"/>
                <w:lang w:eastAsia="en-AU"/>
              </w:rPr>
              <w:fldChar w:fldCharType="end"/>
            </w:r>
          </w:p>
        </w:tc>
      </w:tr>
      <w:tr w:rsidR="00B25007" w:rsidRPr="000712ED" w14:paraId="6B78B0A6" w14:textId="77777777" w:rsidTr="00B25007">
        <w:trPr>
          <w:trHeight w:val="557"/>
        </w:trPr>
        <w:tc>
          <w:tcPr>
            <w:tcW w:w="1560" w:type="dxa"/>
            <w:shd w:val="clear" w:color="auto" w:fill="FFFFFF" w:themeFill="background1"/>
            <w:vAlign w:val="center"/>
          </w:tcPr>
          <w:p w14:paraId="4B4DDC27" w14:textId="77777777" w:rsidR="00B25007" w:rsidRPr="000712ED" w:rsidRDefault="00B25007" w:rsidP="00B25007">
            <w:pPr>
              <w:spacing w:after="0" w:line="240" w:lineRule="auto"/>
              <w:jc w:val="center"/>
              <w:rPr>
                <w:rFonts w:cs="Times New Roman"/>
                <w:sz w:val="18"/>
                <w:szCs w:val="18"/>
              </w:rPr>
            </w:pPr>
            <w:r w:rsidRPr="000712ED">
              <w:rPr>
                <w:rFonts w:cs="Times New Roman"/>
                <w:sz w:val="18"/>
                <w:szCs w:val="18"/>
              </w:rPr>
              <w:t>FO-MD</w:t>
            </w:r>
          </w:p>
        </w:tc>
        <w:tc>
          <w:tcPr>
            <w:tcW w:w="1842" w:type="dxa"/>
            <w:shd w:val="clear" w:color="auto" w:fill="FFFFFF" w:themeFill="background1"/>
            <w:noWrap/>
            <w:vAlign w:val="center"/>
          </w:tcPr>
          <w:p w14:paraId="05039146"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NaCl</w:t>
            </w:r>
          </w:p>
        </w:tc>
        <w:tc>
          <w:tcPr>
            <w:tcW w:w="2363" w:type="dxa"/>
            <w:shd w:val="clear" w:color="auto" w:fill="FFFFFF" w:themeFill="background1"/>
            <w:noWrap/>
            <w:vAlign w:val="center"/>
          </w:tcPr>
          <w:p w14:paraId="74E8DA62"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color w:val="000000"/>
                <w:sz w:val="18"/>
                <w:szCs w:val="18"/>
                <w:lang w:eastAsia="en-AU"/>
              </w:rPr>
              <w:t>Commercial CTA flat sheet FO membrane</w:t>
            </w:r>
          </w:p>
        </w:tc>
        <w:tc>
          <w:tcPr>
            <w:tcW w:w="3794" w:type="dxa"/>
            <w:shd w:val="clear" w:color="auto" w:fill="FFFFFF" w:themeFill="background1"/>
            <w:vAlign w:val="center"/>
          </w:tcPr>
          <w:p w14:paraId="240EC509"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Water flux: 8 LMH with 1.5 M NaCl as DS and sewage as feed.</w:t>
            </w:r>
          </w:p>
        </w:tc>
        <w:tc>
          <w:tcPr>
            <w:tcW w:w="3828" w:type="dxa"/>
            <w:shd w:val="clear" w:color="auto" w:fill="FFFFFF" w:themeFill="background1"/>
            <w:vAlign w:val="center"/>
          </w:tcPr>
          <w:p w14:paraId="65A99F3E"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Water flux of 8 LMH was achieved. Recovery rate of 80%. Trace organic compounds (TrOCs) can migrate across FO membrane and accumulate in the draw solution but when system is coupled with GAC and UV, it can remove more than 99.5% of TrOCs. Low-cost energy can be used as heat source.</w:t>
            </w:r>
          </w:p>
        </w:tc>
        <w:tc>
          <w:tcPr>
            <w:tcW w:w="992" w:type="dxa"/>
            <w:shd w:val="clear" w:color="auto" w:fill="FFFFFF" w:themeFill="background1"/>
            <w:noWrap/>
            <w:vAlign w:val="center"/>
          </w:tcPr>
          <w:p w14:paraId="374EF779" w14:textId="1787C4E0" w:rsidR="00B25007" w:rsidRPr="000712ED" w:rsidRDefault="00B25007" w:rsidP="007B2673">
            <w:pPr>
              <w:spacing w:after="0" w:line="240" w:lineRule="auto"/>
              <w:jc w:val="center"/>
              <w:rPr>
                <w:rFonts w:eastAsia="Times New Roman" w:cs="Times New Roman"/>
                <w:bCs/>
                <w:sz w:val="18"/>
                <w:szCs w:val="18"/>
                <w:lang w:eastAsia="en-AU"/>
              </w:rPr>
            </w:pPr>
            <w:r w:rsidRPr="000712ED">
              <w:rPr>
                <w:rFonts w:eastAsia="Times New Roman" w:cs="Times New Roman"/>
                <w:bCs/>
                <w:sz w:val="18"/>
                <w:szCs w:val="18"/>
                <w:lang w:eastAsia="en-AU"/>
              </w:rPr>
              <w:fldChar w:fldCharType="begin"/>
            </w:r>
            <w:r w:rsidR="000A34EF">
              <w:rPr>
                <w:rFonts w:eastAsia="Times New Roman" w:cs="Times New Roman"/>
                <w:bCs/>
                <w:sz w:val="18"/>
                <w:szCs w:val="18"/>
                <w:lang w:eastAsia="en-AU"/>
              </w:rPr>
              <w:instrText xml:space="preserve"> ADDIN EN.CITE &lt;EndNote&gt;&lt;Cite&gt;&lt;Author&gt;Xie&lt;/Author&gt;&lt;Year&gt;2013&lt;/Year&gt;&lt;RecNum&gt;3497&lt;/RecNum&gt;&lt;DisplayText&gt;[22]&lt;/DisplayText&gt;&lt;record&gt;&lt;rec-number&gt;3497&lt;/rec-number&gt;&lt;foreign-keys&gt;&lt;key app="EN" db-id="watf9tvdia2st8ext9k5teds05zd5wr2529d"&gt;3497&lt;/key&gt;&lt;/foreign-keys&gt;&lt;ref-type name="Journal Article"&gt;17&lt;/ref-type&gt;&lt;contributors&gt;&lt;authors&gt;&lt;author&gt;Xie, Ming&lt;/author&gt;&lt;author&gt;Nghiem, Long D&lt;/author&gt;&lt;author&gt;Price, William E&lt;/author&gt;&lt;author&gt;Elimelech, Menachem&lt;/author&gt;&lt;/authors&gt;&lt;/contributors&gt;&lt;titles&gt;&lt;title&gt;A forward osmosis–membrane distillation hybrid process for direct sewer mining: System performance and limitations&lt;/title&gt;&lt;secondary-title&gt;Environmental Science &amp;amp; Technology&lt;/secondary-title&gt;&lt;/titles&gt;&lt;periodical&gt;&lt;full-title&gt;Environmental Science &amp;amp; Technology&lt;/full-title&gt;&lt;abbr-1&gt;Environ. Sci. Technol.&lt;/abbr-1&gt;&lt;/periodical&gt;&lt;pages&gt;13486-13493&lt;/pages&gt;&lt;volume&gt;47&lt;/volume&gt;&lt;number&gt;23&lt;/number&gt;&lt;dates&gt;&lt;year&gt;2013&lt;/year&gt;&lt;/dates&gt;&lt;isbn&gt;0013-936X&lt;/isbn&gt;&lt;urls&gt;&lt;/urls&gt;&lt;/record&gt;&lt;/Cite&gt;&lt;/EndNote&gt;</w:instrText>
            </w:r>
            <w:r w:rsidRPr="000712ED">
              <w:rPr>
                <w:rFonts w:eastAsia="Times New Roman" w:cs="Times New Roman"/>
                <w:bCs/>
                <w:sz w:val="18"/>
                <w:szCs w:val="18"/>
                <w:lang w:eastAsia="en-AU"/>
              </w:rPr>
              <w:fldChar w:fldCharType="separate"/>
            </w:r>
            <w:r>
              <w:rPr>
                <w:rFonts w:eastAsia="Times New Roman" w:cs="Times New Roman"/>
                <w:bCs/>
                <w:noProof/>
                <w:sz w:val="18"/>
                <w:szCs w:val="18"/>
                <w:lang w:eastAsia="en-AU"/>
              </w:rPr>
              <w:t>[</w:t>
            </w:r>
            <w:hyperlink w:anchor="_ENREF_22" w:tooltip="Xie, 2013 #3497" w:history="1">
              <w:r w:rsidR="007B2673">
                <w:rPr>
                  <w:rFonts w:eastAsia="Times New Roman" w:cs="Times New Roman"/>
                  <w:bCs/>
                  <w:noProof/>
                  <w:sz w:val="18"/>
                  <w:szCs w:val="18"/>
                  <w:lang w:eastAsia="en-AU"/>
                </w:rPr>
                <w:t>22</w:t>
              </w:r>
            </w:hyperlink>
            <w:r>
              <w:rPr>
                <w:rFonts w:eastAsia="Times New Roman" w:cs="Times New Roman"/>
                <w:bCs/>
                <w:noProof/>
                <w:sz w:val="18"/>
                <w:szCs w:val="18"/>
                <w:lang w:eastAsia="en-AU"/>
              </w:rPr>
              <w:t>]</w:t>
            </w:r>
            <w:r w:rsidRPr="000712ED">
              <w:rPr>
                <w:rFonts w:eastAsia="Times New Roman" w:cs="Times New Roman"/>
                <w:bCs/>
                <w:sz w:val="18"/>
                <w:szCs w:val="18"/>
                <w:lang w:eastAsia="en-AU"/>
              </w:rPr>
              <w:fldChar w:fldCharType="end"/>
            </w:r>
          </w:p>
        </w:tc>
      </w:tr>
      <w:tr w:rsidR="00B25007" w:rsidRPr="000712ED" w14:paraId="723ABC71" w14:textId="77777777" w:rsidTr="00B25007">
        <w:trPr>
          <w:trHeight w:val="557"/>
        </w:trPr>
        <w:tc>
          <w:tcPr>
            <w:tcW w:w="1560" w:type="dxa"/>
            <w:shd w:val="clear" w:color="auto" w:fill="FFFFFF" w:themeFill="background1"/>
            <w:vAlign w:val="center"/>
          </w:tcPr>
          <w:p w14:paraId="101DCC64" w14:textId="77777777" w:rsidR="00B25007" w:rsidRPr="000712ED" w:rsidRDefault="00B25007" w:rsidP="00B25007">
            <w:pPr>
              <w:spacing w:after="0" w:line="240" w:lineRule="auto"/>
              <w:jc w:val="center"/>
              <w:rPr>
                <w:rFonts w:cs="Times New Roman"/>
                <w:sz w:val="18"/>
                <w:szCs w:val="18"/>
              </w:rPr>
            </w:pPr>
            <w:r w:rsidRPr="000712ED">
              <w:rPr>
                <w:rFonts w:cs="Times New Roman"/>
                <w:sz w:val="18"/>
                <w:szCs w:val="18"/>
              </w:rPr>
              <w:t>FO-MD</w:t>
            </w:r>
          </w:p>
        </w:tc>
        <w:tc>
          <w:tcPr>
            <w:tcW w:w="1842" w:type="dxa"/>
            <w:shd w:val="clear" w:color="auto" w:fill="FFFFFF" w:themeFill="background1"/>
            <w:noWrap/>
            <w:vAlign w:val="center"/>
          </w:tcPr>
          <w:p w14:paraId="6236C402"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NaCl</w:t>
            </w:r>
          </w:p>
        </w:tc>
        <w:tc>
          <w:tcPr>
            <w:tcW w:w="2363" w:type="dxa"/>
            <w:shd w:val="clear" w:color="auto" w:fill="FFFFFF" w:themeFill="background1"/>
            <w:noWrap/>
            <w:vAlign w:val="center"/>
          </w:tcPr>
          <w:p w14:paraId="6A0A7CF5"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CTA TFC HF FO membrane</w:t>
            </w:r>
          </w:p>
        </w:tc>
        <w:tc>
          <w:tcPr>
            <w:tcW w:w="3794" w:type="dxa"/>
            <w:shd w:val="clear" w:color="auto" w:fill="FFFFFF" w:themeFill="background1"/>
            <w:vAlign w:val="center"/>
          </w:tcPr>
          <w:p w14:paraId="2F68A2FD"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Water flux: About 25 LMH with 2.0 M NaCl as DS and oily wastewater (i.e. 4000 ppm petroleum) as feed; Up to 40 LMH at 60°C and DI water as feed. Reverse salt flux: Up to 7.3 g/m2.h (DI water as feed).</w:t>
            </w:r>
          </w:p>
        </w:tc>
        <w:tc>
          <w:tcPr>
            <w:tcW w:w="3828" w:type="dxa"/>
            <w:shd w:val="clear" w:color="auto" w:fill="FFFFFF" w:themeFill="background1"/>
            <w:vAlign w:val="center"/>
          </w:tcPr>
          <w:p w14:paraId="5C419189"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Water flux of more than 14 LMH was achieved for FO after 30 hours of operation. Stable water flux of 6 LMH for MD process. Recovery rate of more than 90%. Fouling was found to increase with petroleum concentration. Acetic acid concentration increased in draw solution which decreased its osmotic pressure.</w:t>
            </w:r>
          </w:p>
        </w:tc>
        <w:tc>
          <w:tcPr>
            <w:tcW w:w="992" w:type="dxa"/>
            <w:shd w:val="clear" w:color="auto" w:fill="FFFFFF" w:themeFill="background1"/>
            <w:noWrap/>
            <w:vAlign w:val="center"/>
          </w:tcPr>
          <w:p w14:paraId="5A791580" w14:textId="4701EFCC" w:rsidR="00B25007" w:rsidRPr="000712ED" w:rsidRDefault="00B25007" w:rsidP="007B2673">
            <w:pPr>
              <w:spacing w:after="0" w:line="240" w:lineRule="auto"/>
              <w:jc w:val="center"/>
              <w:rPr>
                <w:rFonts w:eastAsia="Times New Roman" w:cs="Times New Roman"/>
                <w:bCs/>
                <w:sz w:val="18"/>
                <w:szCs w:val="18"/>
                <w:lang w:eastAsia="en-AU"/>
              </w:rPr>
            </w:pPr>
            <w:r w:rsidRPr="000712ED">
              <w:rPr>
                <w:rFonts w:eastAsia="Times New Roman" w:cs="Times New Roman"/>
                <w:bCs/>
                <w:sz w:val="18"/>
                <w:szCs w:val="18"/>
                <w:lang w:eastAsia="en-AU"/>
              </w:rPr>
              <w:fldChar w:fldCharType="begin"/>
            </w:r>
            <w:r w:rsidR="000A34EF">
              <w:rPr>
                <w:rFonts w:eastAsia="Times New Roman" w:cs="Times New Roman"/>
                <w:bCs/>
                <w:sz w:val="18"/>
                <w:szCs w:val="18"/>
                <w:lang w:eastAsia="en-AU"/>
              </w:rPr>
              <w:instrText xml:space="preserve"> ADDIN EN.CITE &lt;EndNote&gt;&lt;Cite&gt;&lt;Author&gt;Zhang&lt;/Author&gt;&lt;Year&gt;2014&lt;/Year&gt;&lt;RecNum&gt;3498&lt;/RecNum&gt;&lt;DisplayText&gt;[110]&lt;/DisplayText&gt;&lt;record&gt;&lt;rec-number&gt;3498&lt;/rec-number&gt;&lt;foreign-keys&gt;&lt;key app="EN" db-id="watf9tvdia2st8ext9k5teds05zd5wr2529d"&gt;3498&lt;/key&gt;&lt;/foreign-keys&gt;&lt;ref-type name="Journal Article"&gt;17&lt;/ref-type&gt;&lt;contributors&gt;&lt;authors&gt;&lt;author&gt;Zhang, Sui&lt;/author&gt;&lt;author&gt;Wang, Peng&lt;/author&gt;&lt;author&gt;Fu, Xiuzhu&lt;/author&gt;&lt;author&gt;Chung, Tai-Shung&lt;/author&gt;&lt;/authors&gt;&lt;/contributors&gt;&lt;titles&gt;&lt;title&gt;Sustainable water recovery from oily wastewater via forward osmosis-membrane distillation (FO-MD)&lt;/title&gt;&lt;secondary-title&gt;Water Research&lt;/secondary-title&gt;&lt;/titles&gt;&lt;periodical&gt;&lt;full-title&gt;Water Research&lt;/full-title&gt;&lt;abbr-1&gt;Water Res.&lt;/abbr-1&gt;&lt;/periodical&gt;&lt;pages&gt;112-121&lt;/pages&gt;&lt;volume&gt;52&lt;/volume&gt;&lt;dates&gt;&lt;year&gt;2014&lt;/year&gt;&lt;/dates&gt;&lt;isbn&gt;0043-1354&lt;/isbn&gt;&lt;urls&gt;&lt;/urls&gt;&lt;/record&gt;&lt;/Cite&gt;&lt;/EndNote&gt;</w:instrText>
            </w:r>
            <w:r w:rsidRPr="000712ED">
              <w:rPr>
                <w:rFonts w:eastAsia="Times New Roman" w:cs="Times New Roman"/>
                <w:bCs/>
                <w:sz w:val="18"/>
                <w:szCs w:val="18"/>
                <w:lang w:eastAsia="en-AU"/>
              </w:rPr>
              <w:fldChar w:fldCharType="separate"/>
            </w:r>
            <w:r w:rsidR="002B74A4">
              <w:rPr>
                <w:rFonts w:eastAsia="Times New Roman" w:cs="Times New Roman"/>
                <w:bCs/>
                <w:noProof/>
                <w:sz w:val="18"/>
                <w:szCs w:val="18"/>
                <w:lang w:eastAsia="en-AU"/>
              </w:rPr>
              <w:t>[</w:t>
            </w:r>
            <w:hyperlink w:anchor="_ENREF_110" w:tooltip="Zhang, 2014 #3498" w:history="1">
              <w:r w:rsidR="007B2673">
                <w:rPr>
                  <w:rFonts w:eastAsia="Times New Roman" w:cs="Times New Roman"/>
                  <w:bCs/>
                  <w:noProof/>
                  <w:sz w:val="18"/>
                  <w:szCs w:val="18"/>
                  <w:lang w:eastAsia="en-AU"/>
                </w:rPr>
                <w:t>110</w:t>
              </w:r>
            </w:hyperlink>
            <w:r w:rsidR="002B74A4">
              <w:rPr>
                <w:rFonts w:eastAsia="Times New Roman" w:cs="Times New Roman"/>
                <w:bCs/>
                <w:noProof/>
                <w:sz w:val="18"/>
                <w:szCs w:val="18"/>
                <w:lang w:eastAsia="en-AU"/>
              </w:rPr>
              <w:t>]</w:t>
            </w:r>
            <w:r w:rsidRPr="000712ED">
              <w:rPr>
                <w:rFonts w:eastAsia="Times New Roman" w:cs="Times New Roman"/>
                <w:bCs/>
                <w:sz w:val="18"/>
                <w:szCs w:val="18"/>
                <w:lang w:eastAsia="en-AU"/>
              </w:rPr>
              <w:fldChar w:fldCharType="end"/>
            </w:r>
          </w:p>
        </w:tc>
      </w:tr>
      <w:tr w:rsidR="00B25007" w:rsidRPr="000712ED" w14:paraId="7A8583D6" w14:textId="77777777" w:rsidTr="00B25007">
        <w:trPr>
          <w:trHeight w:val="557"/>
        </w:trPr>
        <w:tc>
          <w:tcPr>
            <w:tcW w:w="1560" w:type="dxa"/>
            <w:shd w:val="clear" w:color="auto" w:fill="FFFFFF" w:themeFill="background1"/>
            <w:vAlign w:val="center"/>
          </w:tcPr>
          <w:p w14:paraId="525C3F4C" w14:textId="77777777" w:rsidR="00B25007" w:rsidRPr="000712ED" w:rsidRDefault="00B25007" w:rsidP="00B25007">
            <w:pPr>
              <w:spacing w:after="0" w:line="240" w:lineRule="auto"/>
              <w:jc w:val="center"/>
              <w:rPr>
                <w:rFonts w:cs="Times New Roman"/>
                <w:sz w:val="18"/>
                <w:szCs w:val="18"/>
              </w:rPr>
            </w:pPr>
            <w:r w:rsidRPr="000712ED">
              <w:rPr>
                <w:rFonts w:cs="Times New Roman"/>
                <w:sz w:val="18"/>
                <w:szCs w:val="18"/>
              </w:rPr>
              <w:t>FO-MD</w:t>
            </w:r>
          </w:p>
        </w:tc>
        <w:tc>
          <w:tcPr>
            <w:tcW w:w="1842" w:type="dxa"/>
            <w:shd w:val="clear" w:color="auto" w:fill="FFFFFF" w:themeFill="background1"/>
            <w:noWrap/>
            <w:vAlign w:val="center"/>
          </w:tcPr>
          <w:p w14:paraId="37F53761"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NaCl, KCl and MgCl</w:t>
            </w:r>
            <w:r w:rsidRPr="000712ED">
              <w:rPr>
                <w:rFonts w:eastAsia="Times New Roman" w:cs="Times New Roman"/>
                <w:bCs/>
                <w:sz w:val="18"/>
                <w:szCs w:val="18"/>
                <w:vertAlign w:val="subscript"/>
                <w:lang w:eastAsia="en-AU"/>
              </w:rPr>
              <w:t>2</w:t>
            </w:r>
          </w:p>
        </w:tc>
        <w:tc>
          <w:tcPr>
            <w:tcW w:w="2363" w:type="dxa"/>
            <w:shd w:val="clear" w:color="auto" w:fill="FFFFFF" w:themeFill="background1"/>
            <w:noWrap/>
            <w:vAlign w:val="center"/>
          </w:tcPr>
          <w:p w14:paraId="555A45E0"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Commercial CTA flat sheet FO membrane</w:t>
            </w:r>
          </w:p>
        </w:tc>
        <w:tc>
          <w:tcPr>
            <w:tcW w:w="3794" w:type="dxa"/>
            <w:shd w:val="clear" w:color="auto" w:fill="FFFFFF" w:themeFill="background1"/>
            <w:vAlign w:val="center"/>
          </w:tcPr>
          <w:p w14:paraId="033780B7"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Water flux: Up to 23 LMH with 3.0M KCl as DS at 25°C and pre-treated shale-gas drilling flow-back fluid as feed. Acceptable reverse salt flux.</w:t>
            </w:r>
          </w:p>
        </w:tc>
        <w:tc>
          <w:tcPr>
            <w:tcW w:w="3828" w:type="dxa"/>
            <w:shd w:val="clear" w:color="auto" w:fill="FFFFFF" w:themeFill="background1"/>
            <w:vAlign w:val="center"/>
          </w:tcPr>
          <w:p w14:paraId="035193E6"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KCl was identified as a suitable DS for this application offering high water flux and tolerable reverse salt flux. Water recovery up to 90% was achieved by this hybrid system with high quality product water (i.e. drinking water standard)</w:t>
            </w:r>
          </w:p>
        </w:tc>
        <w:tc>
          <w:tcPr>
            <w:tcW w:w="992" w:type="dxa"/>
            <w:shd w:val="clear" w:color="auto" w:fill="FFFFFF" w:themeFill="background1"/>
            <w:noWrap/>
            <w:vAlign w:val="center"/>
          </w:tcPr>
          <w:p w14:paraId="6BA3807F" w14:textId="47AB4A6D" w:rsidR="00B25007" w:rsidRPr="000712ED" w:rsidRDefault="00B25007" w:rsidP="007B2673">
            <w:pPr>
              <w:spacing w:after="0" w:line="240" w:lineRule="auto"/>
              <w:jc w:val="center"/>
              <w:rPr>
                <w:rFonts w:eastAsia="Times New Roman" w:cs="Times New Roman"/>
                <w:bCs/>
                <w:sz w:val="18"/>
                <w:szCs w:val="18"/>
                <w:lang w:eastAsia="en-AU"/>
              </w:rPr>
            </w:pPr>
            <w:r w:rsidRPr="000712ED">
              <w:rPr>
                <w:rFonts w:eastAsia="Times New Roman" w:cs="Times New Roman"/>
                <w:bCs/>
                <w:sz w:val="18"/>
                <w:szCs w:val="18"/>
                <w:lang w:eastAsia="en-AU"/>
              </w:rPr>
              <w:fldChar w:fldCharType="begin"/>
            </w:r>
            <w:r w:rsidR="000A34EF">
              <w:rPr>
                <w:rFonts w:eastAsia="Times New Roman" w:cs="Times New Roman"/>
                <w:bCs/>
                <w:sz w:val="18"/>
                <w:szCs w:val="18"/>
                <w:lang w:eastAsia="en-AU"/>
              </w:rPr>
              <w:instrText xml:space="preserve"> ADDIN EN.CITE &lt;EndNote&gt;&lt;Cite&gt;&lt;Author&gt;Li&lt;/Author&gt;&lt;Year&gt;2014&lt;/Year&gt;&lt;RecNum&gt;3623&lt;/RecNum&gt;&lt;DisplayText&gt;[111]&lt;/DisplayText&gt;&lt;record&gt;&lt;rec-number&gt;3623&lt;/rec-number&gt;&lt;foreign-keys&gt;&lt;key app="EN" db-id="watf9tvdia2st8ext9k5teds05zd5wr2529d"&gt;3623&lt;/key&gt;&lt;/foreign-keys&gt;&lt;ref-type name="Journal Article"&gt;17&lt;/ref-type&gt;&lt;contributors&gt;&lt;authors&gt;&lt;author&gt;Li, Xue-Mei&lt;/author&gt;&lt;author&gt;Zhao, Baolong&lt;/author&gt;&lt;author&gt;Wang, Zhouwei&lt;/author&gt;&lt;author&gt;Xie, Ming&lt;/author&gt;&lt;author&gt;Song, Jianfeng&lt;/author&gt;&lt;author&gt;Nghiem, Long D&lt;/author&gt;&lt;author&gt;He, Tao&lt;/author&gt;&lt;author&gt;Yang, Chi&lt;/author&gt;&lt;author&gt;Li, Chunxia&lt;/author&gt;&lt;author&gt;Chen, Gang&lt;/author&gt;&lt;/authors&gt;&lt;/contributors&gt;&lt;titles&gt;&lt;title&gt;Water reclamation from shale gas drilling flow-back fluid using a novel forward osmosis–vacuum membrane distillation hybrid system&lt;/title&gt;&lt;secondary-title&gt;Water Science &amp;amp; Technology&lt;/secondary-title&gt;&lt;/titles&gt;&lt;periodical&gt;&lt;full-title&gt;Water Science &amp;amp; Technology&lt;/full-title&gt;&lt;/periodical&gt;&lt;pages&gt;1036-1044&lt;/pages&gt;&lt;volume&gt;69&lt;/volume&gt;&lt;number&gt;5&lt;/number&gt;&lt;dates&gt;&lt;year&gt;2014&lt;/year&gt;&lt;/dates&gt;&lt;isbn&gt;0273-1223&lt;/isbn&gt;&lt;urls&gt;&lt;/urls&gt;&lt;/record&gt;&lt;/Cite&gt;&lt;/EndNote&gt;</w:instrText>
            </w:r>
            <w:r w:rsidRPr="000712ED">
              <w:rPr>
                <w:rFonts w:eastAsia="Times New Roman" w:cs="Times New Roman"/>
                <w:bCs/>
                <w:sz w:val="18"/>
                <w:szCs w:val="18"/>
                <w:lang w:eastAsia="en-AU"/>
              </w:rPr>
              <w:fldChar w:fldCharType="separate"/>
            </w:r>
            <w:r w:rsidR="002B74A4">
              <w:rPr>
                <w:rFonts w:eastAsia="Times New Roman" w:cs="Times New Roman"/>
                <w:bCs/>
                <w:noProof/>
                <w:sz w:val="18"/>
                <w:szCs w:val="18"/>
                <w:lang w:eastAsia="en-AU"/>
              </w:rPr>
              <w:t>[</w:t>
            </w:r>
            <w:hyperlink w:anchor="_ENREF_111" w:tooltip="Li, 2014 #3623" w:history="1">
              <w:r w:rsidR="007B2673">
                <w:rPr>
                  <w:rFonts w:eastAsia="Times New Roman" w:cs="Times New Roman"/>
                  <w:bCs/>
                  <w:noProof/>
                  <w:sz w:val="18"/>
                  <w:szCs w:val="18"/>
                  <w:lang w:eastAsia="en-AU"/>
                </w:rPr>
                <w:t>111</w:t>
              </w:r>
            </w:hyperlink>
            <w:r w:rsidR="002B74A4">
              <w:rPr>
                <w:rFonts w:eastAsia="Times New Roman" w:cs="Times New Roman"/>
                <w:bCs/>
                <w:noProof/>
                <w:sz w:val="18"/>
                <w:szCs w:val="18"/>
                <w:lang w:eastAsia="en-AU"/>
              </w:rPr>
              <w:t>]</w:t>
            </w:r>
            <w:r w:rsidRPr="000712ED">
              <w:rPr>
                <w:rFonts w:eastAsia="Times New Roman" w:cs="Times New Roman"/>
                <w:bCs/>
                <w:sz w:val="18"/>
                <w:szCs w:val="18"/>
                <w:lang w:eastAsia="en-AU"/>
              </w:rPr>
              <w:fldChar w:fldCharType="end"/>
            </w:r>
          </w:p>
        </w:tc>
      </w:tr>
      <w:tr w:rsidR="00B25007" w:rsidRPr="000712ED" w14:paraId="3521A9C0" w14:textId="77777777" w:rsidTr="00B25007">
        <w:trPr>
          <w:trHeight w:val="557"/>
        </w:trPr>
        <w:tc>
          <w:tcPr>
            <w:tcW w:w="1560" w:type="dxa"/>
            <w:shd w:val="clear" w:color="auto" w:fill="FFFFFF" w:themeFill="background1"/>
            <w:vAlign w:val="center"/>
          </w:tcPr>
          <w:p w14:paraId="6F1F9D1A" w14:textId="77777777" w:rsidR="00B25007" w:rsidRPr="000712ED" w:rsidRDefault="00B25007" w:rsidP="00B25007">
            <w:pPr>
              <w:spacing w:after="0" w:line="240" w:lineRule="auto"/>
              <w:jc w:val="center"/>
              <w:rPr>
                <w:rFonts w:cs="Times New Roman"/>
                <w:sz w:val="18"/>
                <w:szCs w:val="18"/>
              </w:rPr>
            </w:pPr>
            <w:r w:rsidRPr="000712ED">
              <w:rPr>
                <w:rFonts w:cs="Times New Roman"/>
                <w:sz w:val="18"/>
                <w:szCs w:val="18"/>
              </w:rPr>
              <w:t>Electrochemical oxidation integrated FO process</w:t>
            </w:r>
          </w:p>
        </w:tc>
        <w:tc>
          <w:tcPr>
            <w:tcW w:w="1842" w:type="dxa"/>
            <w:shd w:val="clear" w:color="auto" w:fill="FFFFFF" w:themeFill="background1"/>
            <w:noWrap/>
            <w:vAlign w:val="center"/>
          </w:tcPr>
          <w:p w14:paraId="2ADAF219"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NaCl</w:t>
            </w:r>
          </w:p>
        </w:tc>
        <w:tc>
          <w:tcPr>
            <w:tcW w:w="2363" w:type="dxa"/>
            <w:shd w:val="clear" w:color="auto" w:fill="FFFFFF" w:themeFill="background1"/>
            <w:noWrap/>
            <w:vAlign w:val="center"/>
          </w:tcPr>
          <w:p w14:paraId="2C86621B" w14:textId="77777777" w:rsidR="00B25007" w:rsidRPr="000712ED" w:rsidRDefault="00B25007" w:rsidP="00B25007">
            <w:pPr>
              <w:spacing w:after="0" w:line="240" w:lineRule="auto"/>
              <w:rPr>
                <w:rFonts w:eastAsia="Times New Roman" w:cs="Times New Roman"/>
                <w:color w:val="000000"/>
                <w:sz w:val="18"/>
                <w:szCs w:val="18"/>
                <w:lang w:eastAsia="en-AU"/>
              </w:rPr>
            </w:pPr>
            <w:r w:rsidRPr="000712ED">
              <w:rPr>
                <w:rFonts w:eastAsia="Times New Roman" w:cs="Times New Roman"/>
                <w:color w:val="000000"/>
                <w:sz w:val="18"/>
                <w:szCs w:val="18"/>
                <w:lang w:eastAsia="en-AU"/>
              </w:rPr>
              <w:t>Commercial CTA flat sheet FO membrane</w:t>
            </w:r>
          </w:p>
        </w:tc>
        <w:tc>
          <w:tcPr>
            <w:tcW w:w="3794" w:type="dxa"/>
            <w:shd w:val="clear" w:color="auto" w:fill="FFFFFF" w:themeFill="background1"/>
            <w:vAlign w:val="center"/>
          </w:tcPr>
          <w:p w14:paraId="3A6E620D"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eastAsia="Times New Roman" w:cs="Times New Roman"/>
                <w:bCs/>
                <w:sz w:val="18"/>
                <w:szCs w:val="18"/>
                <w:lang w:eastAsia="en-AU"/>
              </w:rPr>
              <w:t>Water flux: Up to 14 LMH with 2.0 M NaCl DS and synthetic wastewater (containing antibiotics) as feed.</w:t>
            </w:r>
          </w:p>
        </w:tc>
        <w:tc>
          <w:tcPr>
            <w:tcW w:w="3828" w:type="dxa"/>
            <w:shd w:val="clear" w:color="auto" w:fill="FFFFFF" w:themeFill="background1"/>
            <w:vAlign w:val="center"/>
          </w:tcPr>
          <w:p w14:paraId="37B46810" w14:textId="77777777" w:rsidR="00B25007" w:rsidRPr="000712ED" w:rsidRDefault="00B25007" w:rsidP="00B25007">
            <w:pPr>
              <w:spacing w:after="0" w:line="240" w:lineRule="auto"/>
              <w:rPr>
                <w:rFonts w:eastAsia="Times New Roman" w:cs="Times New Roman"/>
                <w:bCs/>
                <w:sz w:val="18"/>
                <w:szCs w:val="18"/>
                <w:lang w:eastAsia="en-AU"/>
              </w:rPr>
            </w:pPr>
            <w:r w:rsidRPr="000712ED">
              <w:rPr>
                <w:rFonts w:cs="Times New Roman"/>
                <w:sz w:val="18"/>
                <w:szCs w:val="18"/>
                <w:lang w:eastAsia="ko-KR"/>
              </w:rPr>
              <w:t>Integration of electrochemical oxidation into FO process can improve the rejection of trace antibiotics from the feed wastewater (i.e. rejection rate of 98%) as well as reduce their concentration in the final concentrate (i.e. 99% removal).</w:t>
            </w:r>
          </w:p>
        </w:tc>
        <w:tc>
          <w:tcPr>
            <w:tcW w:w="992" w:type="dxa"/>
            <w:shd w:val="clear" w:color="auto" w:fill="FFFFFF" w:themeFill="background1"/>
            <w:noWrap/>
            <w:vAlign w:val="center"/>
          </w:tcPr>
          <w:p w14:paraId="1F08F166" w14:textId="6B6C7658" w:rsidR="00B25007" w:rsidRPr="000712ED" w:rsidRDefault="00B25007" w:rsidP="007B2673">
            <w:pPr>
              <w:spacing w:after="0" w:line="240" w:lineRule="auto"/>
              <w:jc w:val="center"/>
              <w:rPr>
                <w:rFonts w:eastAsia="Times New Roman" w:cs="Times New Roman"/>
                <w:bCs/>
                <w:sz w:val="18"/>
                <w:szCs w:val="18"/>
                <w:lang w:eastAsia="en-AU"/>
              </w:rPr>
            </w:pPr>
            <w:r w:rsidRPr="000712ED">
              <w:rPr>
                <w:rFonts w:eastAsia="Times New Roman" w:cs="Times New Roman"/>
                <w:bCs/>
                <w:sz w:val="18"/>
                <w:szCs w:val="18"/>
                <w:lang w:eastAsia="en-AU"/>
              </w:rPr>
              <w:fldChar w:fldCharType="begin"/>
            </w:r>
            <w:r w:rsidR="000A34EF">
              <w:rPr>
                <w:rFonts w:eastAsia="Times New Roman" w:cs="Times New Roman"/>
                <w:bCs/>
                <w:sz w:val="18"/>
                <w:szCs w:val="18"/>
                <w:lang w:eastAsia="en-AU"/>
              </w:rPr>
              <w:instrText xml:space="preserve"> ADDIN EN.CITE &lt;EndNote&gt;&lt;Cite&gt;&lt;Author&gt;Liu&lt;/Author&gt;&lt;Year&gt;2015&lt;/Year&gt;&lt;RecNum&gt;3621&lt;/RecNum&gt;&lt;DisplayText&gt;[112]&lt;/DisplayText&gt;&lt;record&gt;&lt;rec-number&gt;3621&lt;/rec-number&gt;&lt;foreign-keys&gt;&lt;key app="EN" db-id="watf9tvdia2st8ext9k5teds05zd5wr2529d"&gt;3621&lt;/key&gt;&lt;/foreign-keys&gt;&lt;ref-type name="Journal Article"&gt;17&lt;/ref-type&gt;&lt;contributors&gt;&lt;authors&gt;&lt;author&gt;Liu, P.&lt;/author&gt;&lt;author&gt;Zhang, H.&lt;/author&gt;&lt;author&gt;Feng, Y.&lt;/author&gt;&lt;author&gt;Yang, F.&lt;/author&gt;&lt;author&gt;Shen, C.&lt;/author&gt;&lt;/authors&gt;&lt;/contributors&gt;&lt;titles&gt;&lt;title&gt;Integrating electrochemical oxidation into forward osmosis process for removal of trace antibiotics in wastewater&lt;/title&gt;&lt;secondary-title&gt;Journal of Hazardous materials&lt;/secondary-title&gt;&lt;/titles&gt;&lt;periodical&gt;&lt;full-title&gt;Journal of Hazardous Materials&lt;/full-title&gt;&lt;abbr-1&gt;J. Hazard. Mater.&lt;/abbr-1&gt;&lt;abbr-2&gt;J Hazard Mater&lt;/abbr-2&gt;&lt;/periodical&gt;&lt;volume&gt;Article in Press&lt;/volume&gt;&lt;dates&gt;&lt;year&gt;2015&lt;/year&gt;&lt;/dates&gt;&lt;urls&gt;&lt;/urls&gt;&lt;electronic-resource-num&gt;http://dx.doi.org/10.1016/j.jhazmat.2015.04.048&lt;/electronic-resource-num&gt;&lt;/record&gt;&lt;/Cite&gt;&lt;/EndNote&gt;</w:instrText>
            </w:r>
            <w:r w:rsidRPr="000712ED">
              <w:rPr>
                <w:rFonts w:eastAsia="Times New Roman" w:cs="Times New Roman"/>
                <w:bCs/>
                <w:sz w:val="18"/>
                <w:szCs w:val="18"/>
                <w:lang w:eastAsia="en-AU"/>
              </w:rPr>
              <w:fldChar w:fldCharType="separate"/>
            </w:r>
            <w:r w:rsidR="002B74A4">
              <w:rPr>
                <w:rFonts w:eastAsia="Times New Roman" w:cs="Times New Roman"/>
                <w:bCs/>
                <w:noProof/>
                <w:sz w:val="18"/>
                <w:szCs w:val="18"/>
                <w:lang w:eastAsia="en-AU"/>
              </w:rPr>
              <w:t>[</w:t>
            </w:r>
            <w:hyperlink w:anchor="_ENREF_112" w:tooltip="Liu, 2015 #3621" w:history="1">
              <w:r w:rsidR="007B2673">
                <w:rPr>
                  <w:rFonts w:eastAsia="Times New Roman" w:cs="Times New Roman"/>
                  <w:bCs/>
                  <w:noProof/>
                  <w:sz w:val="18"/>
                  <w:szCs w:val="18"/>
                  <w:lang w:eastAsia="en-AU"/>
                </w:rPr>
                <w:t>112</w:t>
              </w:r>
            </w:hyperlink>
            <w:r w:rsidR="002B74A4">
              <w:rPr>
                <w:rFonts w:eastAsia="Times New Roman" w:cs="Times New Roman"/>
                <w:bCs/>
                <w:noProof/>
                <w:sz w:val="18"/>
                <w:szCs w:val="18"/>
                <w:lang w:eastAsia="en-AU"/>
              </w:rPr>
              <w:t>]</w:t>
            </w:r>
            <w:r w:rsidRPr="000712ED">
              <w:rPr>
                <w:rFonts w:eastAsia="Times New Roman" w:cs="Times New Roman"/>
                <w:bCs/>
                <w:sz w:val="18"/>
                <w:szCs w:val="18"/>
                <w:lang w:eastAsia="en-AU"/>
              </w:rPr>
              <w:fldChar w:fldCharType="end"/>
            </w:r>
          </w:p>
        </w:tc>
      </w:tr>
    </w:tbl>
    <w:p w14:paraId="677A0077" w14:textId="77777777" w:rsidR="00B25007" w:rsidRPr="00AB2E63" w:rsidRDefault="00B25007" w:rsidP="00B25007">
      <w:pPr>
        <w:sectPr w:rsidR="00B25007" w:rsidRPr="00AB2E63" w:rsidSect="00B25007">
          <w:pgSz w:w="16838" w:h="11906" w:orient="landscape" w:code="9"/>
          <w:pgMar w:top="1440" w:right="1440" w:bottom="1440" w:left="1440" w:header="709" w:footer="709" w:gutter="0"/>
          <w:cols w:space="708"/>
          <w:docGrid w:linePitch="360"/>
        </w:sectPr>
      </w:pPr>
    </w:p>
    <w:p w14:paraId="4E70CDA4" w14:textId="77777777" w:rsidR="00B25007" w:rsidRPr="007D6785" w:rsidRDefault="00B25007" w:rsidP="00B25007">
      <w:pPr>
        <w:pStyle w:val="Heading2"/>
      </w:pPr>
      <w:bookmarkStart w:id="15" w:name="_Toc428189933"/>
      <w:r w:rsidRPr="007D6785">
        <w:lastRenderedPageBreak/>
        <w:t>Simultaneous wastewater treatment and seawater desalination</w:t>
      </w:r>
      <w:bookmarkEnd w:id="15"/>
    </w:p>
    <w:p w14:paraId="588DE272" w14:textId="0D2FA001" w:rsidR="00B25007" w:rsidRPr="007D6785" w:rsidRDefault="00B25007" w:rsidP="00B25007">
      <w:pPr>
        <w:jc w:val="both"/>
        <w:rPr>
          <w:rFonts w:cs="Times New Roman"/>
        </w:rPr>
      </w:pPr>
      <w:r w:rsidRPr="007D6785">
        <w:rPr>
          <w:rFonts w:cs="Times New Roman"/>
        </w:rPr>
        <w:t xml:space="preserve">One efficient way to moderate the energy requirement during RO desalination is via the dilution of the highly saline feed stream since it will reduce the osmotic pressure that needs to be overcome to produce RO permeate </w:t>
      </w:r>
      <w:r w:rsidRPr="007D6785">
        <w:rPr>
          <w:rFonts w:cs="Times New Roman"/>
        </w:rPr>
        <w:fldChar w:fldCharType="begin"/>
      </w:r>
      <w:r w:rsidR="001B1465">
        <w:rPr>
          <w:rFonts w:cs="Times New Roman"/>
        </w:rPr>
        <w:instrText xml:space="preserve"> ADDIN EN.CITE &lt;EndNote&gt;&lt;Cite&gt;&lt;Author&gt;Glueckstern&lt;/Author&gt;&lt;Year&gt;1998&lt;/Year&gt;&lt;RecNum&gt;3600&lt;/RecNum&gt;&lt;DisplayText&gt;[117]&lt;/DisplayText&gt;&lt;record&gt;&lt;rec-number&gt;3600&lt;/rec-number&gt;&lt;foreign-keys&gt;&lt;key app="EN" db-id="watf9tvdia2st8ext9k5teds05zd5wr2529d"&gt;3600&lt;/key&gt;&lt;/foreign-keys&gt;&lt;ref-type name="Journal Article"&gt;17&lt;/ref-type&gt;&lt;contributors&gt;&lt;authors&gt;&lt;author&gt;Glueckstern, Pinhas&lt;/author&gt;&lt;author&gt;Priel, Menahem&lt;/author&gt;&lt;/authors&gt;&lt;/contributors&gt;&lt;titles&gt;&lt;title&gt;A hybrid SWRO/BWRO desalination plant&lt;/title&gt;&lt;secondary-title&gt;Desalination&lt;/secondary-title&gt;&lt;/titles&gt;&lt;periodical&gt;&lt;full-title&gt;Desalination&lt;/full-title&gt;&lt;abbr-1&gt;Desalination&lt;/abbr-1&gt;&lt;/periodical&gt;&lt;pages&gt;203-209&lt;/pages&gt;&lt;volume&gt;115&lt;/volume&gt;&lt;number&gt;2&lt;/number&gt;&lt;dates&gt;&lt;year&gt;1998&lt;/year&gt;&lt;/dates&gt;&lt;isbn&gt;0011-9164&lt;/isbn&gt;&lt;urls&gt;&lt;/urls&gt;&lt;/record&gt;&lt;/Cite&gt;&lt;/EndNote&gt;</w:instrText>
      </w:r>
      <w:r w:rsidRPr="007D6785">
        <w:rPr>
          <w:rFonts w:cs="Times New Roman"/>
        </w:rPr>
        <w:fldChar w:fldCharType="separate"/>
      </w:r>
      <w:r w:rsidR="001B1465">
        <w:rPr>
          <w:rFonts w:cs="Times New Roman"/>
          <w:noProof/>
        </w:rPr>
        <w:t>[</w:t>
      </w:r>
      <w:hyperlink w:anchor="_ENREF_117" w:tooltip="Glueckstern, 1998 #3600" w:history="1">
        <w:r w:rsidR="007B2673">
          <w:rPr>
            <w:rFonts w:cs="Times New Roman"/>
            <w:noProof/>
          </w:rPr>
          <w:t>117</w:t>
        </w:r>
      </w:hyperlink>
      <w:r w:rsidR="001B1465">
        <w:rPr>
          <w:rFonts w:cs="Times New Roman"/>
          <w:noProof/>
        </w:rPr>
        <w:t>]</w:t>
      </w:r>
      <w:r w:rsidRPr="007D6785">
        <w:rPr>
          <w:rFonts w:cs="Times New Roman"/>
        </w:rPr>
        <w:fldChar w:fldCharType="end"/>
      </w:r>
      <w:r w:rsidRPr="007D6785">
        <w:rPr>
          <w:rFonts w:cs="Times New Roman"/>
        </w:rPr>
        <w:t xml:space="preserve">. The relatively low salinity of most impaired and reclaimed waters makes them good candidates for such dilution purposes </w:t>
      </w:r>
      <w:r w:rsidRPr="007D6785">
        <w:rPr>
          <w:rFonts w:cs="Times New Roman"/>
        </w:rPr>
        <w:fldChar w:fldCharType="begin"/>
      </w:r>
      <w:r w:rsidR="001B1465">
        <w:rPr>
          <w:rFonts w:cs="Times New Roman"/>
        </w:rPr>
        <w:instrText xml:space="preserve"> ADDIN EN.CITE &lt;EndNote&gt;&lt;Cite&gt;&lt;Author&gt;Lew&lt;/Author&gt;&lt;Year&gt;2005&lt;/Year&gt;&lt;RecNum&gt;3601&lt;/RecNum&gt;&lt;DisplayText&gt;[118]&lt;/DisplayText&gt;&lt;record&gt;&lt;rec-number&gt;3601&lt;/rec-number&gt;&lt;foreign-keys&gt;&lt;key app="EN" db-id="watf9tvdia2st8ext9k5teds05zd5wr2529d"&gt;3601&lt;/key&gt;&lt;/foreign-keys&gt;&lt;ref-type name="Journal Article"&gt;17&lt;/ref-type&gt;&lt;contributors&gt;&lt;authors&gt;&lt;author&gt;Lew, CH&lt;/author&gt;&lt;author&gt;Hu, JY&lt;/author&gt;&lt;author&gt;Song, LF&lt;/author&gt;&lt;author&gt;Lee, LY&lt;/author&gt;&lt;author&gt;Ong, SL&lt;/author&gt;&lt;author&gt;Ng, WJ&lt;/author&gt;&lt;author&gt;Seah, H&lt;/author&gt;&lt;/authors&gt;&lt;/contributors&gt;&lt;titles&gt;&lt;title&gt;Development of an integrated membrane process for water reclamation&lt;/title&gt;&lt;secondary-title&gt;Water Science &amp;amp; Technology&lt;/secondary-title&gt;&lt;/titles&gt;&lt;periodical&gt;&lt;full-title&gt;Water Science &amp;amp; Technology&lt;/full-title&gt;&lt;/periodical&gt;&lt;pages&gt;455-463&lt;/pages&gt;&lt;volume&gt;51&lt;/volume&gt;&lt;number&gt;6-7&lt;/number&gt;&lt;dates&gt;&lt;year&gt;2005&lt;/year&gt;&lt;/dates&gt;&lt;isbn&gt;0273-1223&lt;/isbn&gt;&lt;urls&gt;&lt;/urls&gt;&lt;/record&gt;&lt;/Cite&gt;&lt;/EndNote&gt;</w:instrText>
      </w:r>
      <w:r w:rsidRPr="007D6785">
        <w:rPr>
          <w:rFonts w:cs="Times New Roman"/>
        </w:rPr>
        <w:fldChar w:fldCharType="separate"/>
      </w:r>
      <w:r w:rsidR="001B1465">
        <w:rPr>
          <w:rFonts w:cs="Times New Roman"/>
          <w:noProof/>
        </w:rPr>
        <w:t>[</w:t>
      </w:r>
      <w:hyperlink w:anchor="_ENREF_118" w:tooltip="Lew, 2005 #3601" w:history="1">
        <w:r w:rsidR="007B2673">
          <w:rPr>
            <w:rFonts w:cs="Times New Roman"/>
            <w:noProof/>
          </w:rPr>
          <w:t>118</w:t>
        </w:r>
      </w:hyperlink>
      <w:r w:rsidR="001B1465">
        <w:rPr>
          <w:rFonts w:cs="Times New Roman"/>
          <w:noProof/>
        </w:rPr>
        <w:t>]</w:t>
      </w:r>
      <w:r w:rsidRPr="007D6785">
        <w:rPr>
          <w:rFonts w:cs="Times New Roman"/>
        </w:rPr>
        <w:fldChar w:fldCharType="end"/>
      </w:r>
      <w:r w:rsidRPr="007D6785">
        <w:rPr>
          <w:rFonts w:cs="Times New Roman"/>
        </w:rPr>
        <w:t>. However, direct dilution/combination of both streams may contaminate and alter the chemistry of the feed stream to the desalination process, likely aggravating membrane fouling and subsequently lowering product water quality. Therefore, pre-treatment of impaired water before desalination of diluted saline water becomes a necessity.</w:t>
      </w:r>
    </w:p>
    <w:p w14:paraId="56350F65" w14:textId="1931F6E5" w:rsidR="00B25007" w:rsidRPr="007D6785" w:rsidRDefault="00B25007" w:rsidP="00B25007">
      <w:pPr>
        <w:jc w:val="both"/>
        <w:rPr>
          <w:rFonts w:cs="Times New Roman"/>
        </w:rPr>
      </w:pPr>
      <w:r w:rsidRPr="007D6785">
        <w:rPr>
          <w:rFonts w:cs="Times New Roman"/>
        </w:rPr>
        <w:t xml:space="preserve">Recently, researchers started to explore and assess the treatment performance and economics of the FO-RO hybrid process for simultaneous treatment of impaired/reclaimed water and seawater for reuse </w:t>
      </w:r>
      <w:r w:rsidRPr="007D6785">
        <w:rPr>
          <w:rFonts w:cs="Times New Roman"/>
        </w:rPr>
        <w:fldChar w:fldCharType="begin">
          <w:fldData xml:space="preserve">PEVuZE5vdGU+PENpdGU+PEF1dGhvcj5DYXRoPC9BdXRob3I+PFJlY051bT4zNjAyPC9SZWNOdW0+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</w:fldData>
        </w:fldChar>
      </w:r>
      <w:r w:rsidR="001B1465">
        <w:rPr>
          <w:rFonts w:cs="Times New Roman"/>
        </w:rPr>
        <w:instrText xml:space="preserve"> ADDIN EN.CITE </w:instrText>
      </w:r>
      <w:r w:rsidR="001B1465">
        <w:rPr>
          <w:rFonts w:cs="Times New Roman"/>
        </w:rPr>
        <w:fldChar w:fldCharType="begin">
          <w:fldData xml:space="preserve">PEVuZE5vdGU+PENpdGU+PEF1dGhvcj5DYXRoPC9BdXRob3I+PFJlY051bT4zNjAyPC9SZWNOdW0+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</w:fldData>
        </w:fldChar>
      </w:r>
      <w:r w:rsidR="001B1465">
        <w:rPr>
          <w:rFonts w:cs="Times New Roman"/>
        </w:rPr>
        <w:instrText xml:space="preserve"> ADDIN EN.CITE.DATA </w:instrText>
      </w:r>
      <w:r w:rsidR="001B1465">
        <w:rPr>
          <w:rFonts w:cs="Times New Roman"/>
        </w:rPr>
      </w:r>
      <w:r w:rsidR="001B1465">
        <w:rPr>
          <w:rFonts w:cs="Times New Roman"/>
        </w:rPr>
        <w:fldChar w:fldCharType="end"/>
      </w:r>
      <w:r w:rsidRPr="007D6785">
        <w:rPr>
          <w:rFonts w:cs="Times New Roman"/>
        </w:rPr>
      </w:r>
      <w:r w:rsidRPr="007D6785">
        <w:rPr>
          <w:rFonts w:cs="Times New Roman"/>
        </w:rPr>
        <w:fldChar w:fldCharType="separate"/>
      </w:r>
      <w:r w:rsidR="001B1465">
        <w:rPr>
          <w:rFonts w:cs="Times New Roman"/>
          <w:noProof/>
        </w:rPr>
        <w:t>[</w:t>
      </w:r>
      <w:hyperlink w:anchor="_ENREF_26" w:tooltip="Cath, 2010 #3482" w:history="1">
        <w:r w:rsidR="007B2673">
          <w:rPr>
            <w:rFonts w:cs="Times New Roman"/>
            <w:noProof/>
          </w:rPr>
          <w:t>26</w:t>
        </w:r>
      </w:hyperlink>
      <w:r w:rsidR="001B1465">
        <w:rPr>
          <w:rFonts w:cs="Times New Roman"/>
          <w:noProof/>
        </w:rPr>
        <w:t xml:space="preserve">, </w:t>
      </w:r>
      <w:hyperlink w:anchor="_ENREF_119" w:tooltip="Cath,  #3602" w:history="1">
        <w:r w:rsidR="007B2673">
          <w:rPr>
            <w:rFonts w:cs="Times New Roman"/>
            <w:noProof/>
          </w:rPr>
          <w:t>119-122</w:t>
        </w:r>
      </w:hyperlink>
      <w:r w:rsidR="001B1465">
        <w:rPr>
          <w:rFonts w:cs="Times New Roman"/>
          <w:noProof/>
        </w:rPr>
        <w:t>]</w:t>
      </w:r>
      <w:r w:rsidRPr="007D6785">
        <w:rPr>
          <w:rFonts w:cs="Times New Roman"/>
        </w:rPr>
        <w:fldChar w:fldCharType="end"/>
      </w:r>
      <w:r w:rsidRPr="007D6785">
        <w:rPr>
          <w:rFonts w:cs="Times New Roman"/>
        </w:rPr>
        <w:t xml:space="preserve">. In the first FO process, the impaired water is used as feed solution and pre-treated seawater is used as DS which is subsequently diluted and transferred to RO to produce clean potable water. The concentrated impaired water from the first FO unit can be then transferred to the second FO process where concentrated brine from the RO process is used as DS. The osmotically diluted RO brine can be either recycled back to the RO process or discharged to the environment because its environmental impact has been mitigated </w:t>
      </w:r>
      <w:r w:rsidRPr="007D6785">
        <w:rPr>
          <w:rFonts w:cs="Times New Roman"/>
        </w:rPr>
        <w:fldChar w:fldCharType="begin"/>
      </w:r>
      <w:r w:rsidR="001B1465">
        <w:rPr>
          <w:rFonts w:cs="Times New Roman"/>
        </w:rPr>
        <w:instrText xml:space="preserve"> ADDIN EN.CITE &lt;EndNote&gt;&lt;Cite&gt;&lt;Author&gt;Achilli&lt;/Author&gt;&lt;Year&gt;2009&lt;/Year&gt;&lt;RecNum&gt;3585&lt;/RecNum&gt;&lt;DisplayText&gt;[123]&lt;/DisplayText&gt;&lt;record&gt;&lt;rec-number&gt;3585&lt;/rec-number&gt;&lt;foreign-keys&gt;&lt;key app="EN" db-id="watf9tvdia2st8ext9k5teds05zd5wr2529d"&gt;3585&lt;/key&gt;&lt;/foreign-keys&gt;&lt;ref-type name="Journal Article"&gt;17&lt;/ref-type&gt;&lt;contributors&gt;&lt;authors&gt;&lt;author&gt;Achilli, Andrea&lt;/author&gt;&lt;author&gt;Cath, Tzahi Y&lt;/author&gt;&lt;author&gt;Childress, Amy E&lt;/author&gt;&lt;/authors&gt;&lt;/contributors&gt;&lt;titles&gt;&lt;title&gt;Power generation with pressure retarded osmosis: An experimental and theoretical investigation&lt;/title&gt;&lt;secondary-title&gt;Journal of Membrane Science&lt;/secondary-title&gt;&lt;/titles&gt;&lt;periodical&gt;&lt;full-title&gt;Journal of Membrane Science&lt;/full-title&gt;&lt;/periodical&gt;&lt;pages&gt;42-52&lt;/pages&gt;&lt;volume&gt;343&lt;/volume&gt;&lt;number&gt;1&lt;/number&gt;&lt;dates&gt;&lt;year&gt;2009&lt;/year&gt;&lt;/dates&gt;&lt;isbn&gt;0376-7388&lt;/isbn&gt;&lt;urls&gt;&lt;/urls&gt;&lt;/record&gt;&lt;/Cite&gt;&lt;/EndNote&gt;</w:instrText>
      </w:r>
      <w:r w:rsidRPr="007D6785">
        <w:rPr>
          <w:rFonts w:cs="Times New Roman"/>
        </w:rPr>
        <w:fldChar w:fldCharType="separate"/>
      </w:r>
      <w:r w:rsidR="001B1465">
        <w:rPr>
          <w:rFonts w:cs="Times New Roman"/>
          <w:noProof/>
        </w:rPr>
        <w:t>[</w:t>
      </w:r>
      <w:hyperlink w:anchor="_ENREF_123" w:tooltip="Achilli, 2009 #3585" w:history="1">
        <w:r w:rsidR="007B2673">
          <w:rPr>
            <w:rFonts w:cs="Times New Roman"/>
            <w:noProof/>
          </w:rPr>
          <w:t>123</w:t>
        </w:r>
      </w:hyperlink>
      <w:r w:rsidR="001B1465">
        <w:rPr>
          <w:rFonts w:cs="Times New Roman"/>
          <w:noProof/>
        </w:rPr>
        <w:t>]</w:t>
      </w:r>
      <w:r w:rsidRPr="007D6785">
        <w:rPr>
          <w:rFonts w:cs="Times New Roman"/>
        </w:rPr>
        <w:fldChar w:fldCharType="end"/>
      </w:r>
      <w:r w:rsidRPr="007D6785">
        <w:rPr>
          <w:rFonts w:cs="Times New Roman"/>
        </w:rPr>
        <w:t xml:space="preserve">. The concentrated impaired water can be further dewatered to recover nutrients for use as fertilizer or returned to the wastewater treatment plant for retreatment. This hybrid FO-RO process was estimated to achieve favourable economic returns during operation, with up to 63% recovery (i.e. by FO-RO and assuming SWRO plant operates at 50% water recovery rate) from the impaired water stream. Beyond 63% recovery, the capital costs associated with increasing required membrane area for osmosis could counter-balance the saving from reduced energy consumption of the SWRO process </w:t>
      </w:r>
      <w:r w:rsidRPr="007D6785">
        <w:rPr>
          <w:rFonts w:cs="Times New Roman"/>
        </w:rPr>
        <w:fldChar w:fldCharType="begin"/>
      </w:r>
      <w:r w:rsidR="000A34EF">
        <w:rPr>
          <w:rFonts w:cs="Times New Roman"/>
        </w:rPr>
        <w:instrText xml:space="preserve"> ADDIN EN.CITE &lt;EndNote&gt;&lt;Cite&gt;&lt;Author&gt;Cath&lt;/Author&gt;&lt;Year&gt;2010&lt;/Year&gt;&lt;RecNum&gt;3482&lt;/RecNum&gt;&lt;DisplayText&gt;[26]&lt;/DisplayText&gt;&lt;record&gt;&lt;rec-number&gt;3482&lt;/rec-number&gt;&lt;foreign-keys&gt;&lt;key app="EN" db-id="watf9tvdia2st8ext9k5teds05zd5wr2529d"&gt;3482&lt;/key&gt;&lt;/foreign-keys&gt;&lt;ref-type name="Journal Article"&gt;17&lt;/ref-type&gt;&lt;contributors&gt;&lt;authors&gt;&lt;author&gt;Cath, Tzahi Y&lt;/author&gt;&lt;author&gt;Hancock, Nathan T&lt;/author&gt;&lt;author&gt;Lundin, Carl D&lt;/author&gt;&lt;author&gt;Hoppe-Jones, Christiane&lt;/author&gt;&lt;author&gt;Drewes, Jörg E&lt;/author&gt;&lt;/authors&gt;&lt;/contributors&gt;&lt;titles&gt;&lt;title&gt;A multi-barrier osmotic dilution process for simultaneous desalination and purification of impaired water&lt;/title&gt;&lt;secondary-title&gt;Journal of Membrane Science&lt;/secondary-title&gt;&lt;/titles&gt;&lt;periodical&gt;&lt;full-title&gt;Journal of Membrane Science&lt;/full-title&gt;&lt;/periodical&gt;&lt;pages&gt;417-426&lt;/pages&gt;&lt;volume&gt;362&lt;/volume&gt;&lt;number&gt;1&lt;/number&gt;&lt;dates&gt;&lt;year&gt;2010&lt;/year&gt;&lt;/dates&gt;&lt;isbn&gt;0376-7388&lt;/isbn&gt;&lt;urls&gt;&lt;/urls&gt;&lt;/record&gt;&lt;/Cite&gt;&lt;/EndNote&gt;</w:instrText>
      </w:r>
      <w:r w:rsidRPr="007D6785">
        <w:rPr>
          <w:rFonts w:cs="Times New Roman"/>
        </w:rPr>
        <w:fldChar w:fldCharType="separate"/>
      </w:r>
      <w:r>
        <w:rPr>
          <w:rFonts w:cs="Times New Roman"/>
          <w:noProof/>
        </w:rPr>
        <w:t>[</w:t>
      </w:r>
      <w:hyperlink w:anchor="_ENREF_26" w:tooltip="Cath, 2010 #3482" w:history="1">
        <w:r w:rsidR="007B2673">
          <w:rPr>
            <w:rFonts w:cs="Times New Roman"/>
            <w:noProof/>
          </w:rPr>
          <w:t>26</w:t>
        </w:r>
      </w:hyperlink>
      <w:r>
        <w:rPr>
          <w:rFonts w:cs="Times New Roman"/>
          <w:noProof/>
        </w:rPr>
        <w:t>]</w:t>
      </w:r>
      <w:r w:rsidRPr="007D6785">
        <w:rPr>
          <w:rFonts w:cs="Times New Roman"/>
        </w:rPr>
        <w:fldChar w:fldCharType="end"/>
      </w:r>
      <w:r w:rsidRPr="007D6785">
        <w:rPr>
          <w:rFonts w:cs="Times New Roman"/>
        </w:rPr>
        <w:t xml:space="preserve">. This is because the osmotic pressure of the seawater limits the water flux the FO membrane can generate using wastewater effluent as feed. An example schematic of this hybrid process plant (FO-RO-FO configuration) with simultaneous treatment of seawater and wastewater is shown in Figure 5. Alternative configurations have been recently suggested </w:t>
      </w:r>
      <w:r w:rsidRPr="007D6785">
        <w:rPr>
          <w:rFonts w:cs="Times New Roman"/>
        </w:rPr>
        <w:fldChar w:fldCharType="begin"/>
      </w:r>
      <w:r w:rsidR="001B1465">
        <w:rPr>
          <w:rFonts w:cs="Times New Roman"/>
        </w:rPr>
        <w:instrText xml:space="preserve"> ADDIN EN.CITE &lt;EndNote&gt;&lt;Cite&gt;&lt;Author&gt;Sim&lt;/Author&gt;&lt;Year&gt;2013&lt;/Year&gt;&lt;RecNum&gt;3624&lt;/RecNum&gt;&lt;DisplayText&gt;[122]&lt;/DisplayText&gt;&lt;record&gt;&lt;rec-number&gt;3624&lt;/rec-number&gt;&lt;foreign-keys&gt;&lt;key app="EN" db-id="watf9tvdia2st8ext9k5teds05zd5wr2529d"&gt;3624&lt;/key&gt;&lt;/foreign-keys&gt;&lt;ref-type name="Journal Article"&gt;17&lt;/ref-type&gt;&lt;contributors&gt;&lt;authors&gt;&lt;author&gt;Sim, Victor ST&lt;/author&gt;&lt;author&gt;She, Qianhong&lt;/author&gt;&lt;author&gt;Chong, Tzyy Haur&lt;/author&gt;&lt;author&gt;Tang, Chuyang Y&lt;/author&gt;&lt;author&gt;Fane, Anthony G&lt;/author&gt;&lt;author&gt;Krantz, William B&lt;/author&gt;&lt;/authors&gt;&lt;/contributors&gt;&lt;titles&gt;&lt;title&gt;Strategic co-location in a hybrid process involving desalination and pressure retarded osmosis (PRO)&lt;/title&gt;&lt;secondary-title&gt;Membranes&lt;/secondary-title&gt;&lt;/titles&gt;&lt;periodical&gt;&lt;full-title&gt;Membranes&lt;/full-title&gt;&lt;abbr-1&gt;Membranes&lt;/abbr-1&gt;&lt;abbr-2&gt;Membranes&lt;/abbr-2&gt;&lt;/periodical&gt;&lt;pages&gt;98-125&lt;/pages&gt;&lt;volume&gt;3&lt;/volume&gt;&lt;number&gt;3&lt;/number&gt;&lt;dates&gt;&lt;year&gt;2013&lt;/year&gt;&lt;/dates&gt;&lt;urls&gt;&lt;/urls&gt;&lt;/record&gt;&lt;/Cite&gt;&lt;/EndNote&gt;</w:instrText>
      </w:r>
      <w:r w:rsidRPr="007D6785">
        <w:rPr>
          <w:rFonts w:cs="Times New Roman"/>
        </w:rPr>
        <w:fldChar w:fldCharType="separate"/>
      </w:r>
      <w:r w:rsidR="001B1465">
        <w:rPr>
          <w:rFonts w:cs="Times New Roman"/>
          <w:noProof/>
        </w:rPr>
        <w:t>[</w:t>
      </w:r>
      <w:hyperlink w:anchor="_ENREF_122" w:tooltip="Sim, 2013 #3624" w:history="1">
        <w:r w:rsidR="007B2673">
          <w:rPr>
            <w:rFonts w:cs="Times New Roman"/>
            <w:noProof/>
          </w:rPr>
          <w:t>122</w:t>
        </w:r>
      </w:hyperlink>
      <w:r w:rsidR="001B1465">
        <w:rPr>
          <w:rFonts w:cs="Times New Roman"/>
          <w:noProof/>
        </w:rPr>
        <w:t>]</w:t>
      </w:r>
      <w:r w:rsidRPr="007D6785">
        <w:rPr>
          <w:rFonts w:cs="Times New Roman"/>
        </w:rPr>
        <w:fldChar w:fldCharType="end"/>
      </w:r>
      <w:r w:rsidRPr="007D6785">
        <w:rPr>
          <w:rFonts w:cs="Times New Roman"/>
        </w:rPr>
        <w:t xml:space="preserve"> in which either the two FO processes are replaced by PRO or only the second FO process is replaced by PRO to achieve higher overall water recovery (i.e. up to 80%) and reduced energy consumption (i.e. up to 23%). The FO-PRO configuration was preferred to the PRO-PRO variation since, for the latter, the increase in capital cost (i.e. + 11%) and space footprint (i.e. + 112%) (</w:t>
      </w:r>
      <w:proofErr w:type="gramStart"/>
      <w:r w:rsidRPr="007D6785">
        <w:rPr>
          <w:rFonts w:cs="Times New Roman"/>
        </w:rPr>
        <w:t>compared</w:t>
      </w:r>
      <w:proofErr w:type="gramEnd"/>
      <w:r w:rsidRPr="007D6785">
        <w:rPr>
          <w:rFonts w:cs="Times New Roman"/>
        </w:rPr>
        <w:t xml:space="preserve"> to conventional SWRO plant) outweighs the benefits of reduced energy</w:t>
      </w:r>
      <w:r>
        <w:rPr>
          <w:rFonts w:cs="Times New Roman"/>
        </w:rPr>
        <w:t xml:space="preserve"> consumption as shown in Table 4</w:t>
      </w:r>
      <w:r w:rsidRPr="007D6785">
        <w:rPr>
          <w:rFonts w:cs="Times New Roman"/>
        </w:rPr>
        <w:t xml:space="preserve">. Finally, the economic feasibility of a hybrid PRO-RO system was also assessed for the simultaneous treatment of seawater and wastewater </w:t>
      </w:r>
      <w:r w:rsidRPr="007D6785">
        <w:rPr>
          <w:rFonts w:cs="Times New Roman"/>
        </w:rPr>
        <w:fldChar w:fldCharType="begin"/>
      </w:r>
      <w:r w:rsidR="001B1465">
        <w:rPr>
          <w:rFonts w:cs="Times New Roman"/>
        </w:rPr>
        <w:instrText xml:space="preserve"> ADDIN EN.CITE &lt;EndNote&gt;&lt;Cite&gt;&lt;Author&gt;Kim&lt;/Author&gt;&lt;Year&gt;2015&lt;/Year&gt;&lt;RecNum&gt;152&lt;/RecNum&gt;&lt;DisplayText&gt;[124]&lt;/DisplayText&gt;&lt;record&gt;&lt;rec-number&gt;152&lt;/rec-number&gt;&lt;foreign-keys&gt;&lt;key app="EN" db-id="wsfw0xfdjw0x06e0ee9v59drdverezese9tw"&gt;152&lt;/key&gt;&lt;/foreign-keys&gt;&lt;ref-type name="Journal Article"&gt;17&lt;/ref-type&gt;&lt;contributors&gt;&lt;authors&gt;&lt;author&gt;Kim, David Inhyuk&lt;/author&gt;&lt;author&gt;Kim, Jungwon&lt;/author&gt;&lt;author&gt;Shon, Ho Kyong&lt;/author&gt;&lt;author&gt;Hong, Seungkwan&lt;/author&gt;&lt;/authors&gt;&lt;/contributors&gt;&lt;titles&gt;&lt;title&gt;Pressure retarded osmosis (PRO) for integrating seawater desalination and wastewater reclamation: Energy consumption and fouling&lt;/title&gt;&lt;secondary-title&gt;Journal of Membrane Science&lt;/secondary-title&gt;&lt;/titles&gt;&lt;periodical&gt;&lt;full-title&gt;Journal of Membrane Science&lt;/full-title&gt;&lt;/periodical&gt;&lt;pages&gt;34-41&lt;/pages&gt;&lt;volume&gt;483&lt;/volume&gt;&lt;dates&gt;&lt;year&gt;2015&lt;/year&gt;&lt;/dates&gt;&lt;isbn&gt;0376-7388&lt;/isbn&gt;&lt;urls&gt;&lt;/urls&gt;&lt;/record&gt;&lt;/Cite&gt;&lt;/EndNote&gt;</w:instrText>
      </w:r>
      <w:r w:rsidRPr="007D6785">
        <w:rPr>
          <w:rFonts w:cs="Times New Roman"/>
        </w:rPr>
        <w:fldChar w:fldCharType="separate"/>
      </w:r>
      <w:r w:rsidR="001B1465">
        <w:rPr>
          <w:rFonts w:cs="Times New Roman"/>
          <w:noProof/>
        </w:rPr>
        <w:t>[</w:t>
      </w:r>
      <w:hyperlink w:anchor="_ENREF_124" w:tooltip="Kim, 2015 #152" w:history="1">
        <w:r w:rsidR="007B2673">
          <w:rPr>
            <w:rFonts w:cs="Times New Roman"/>
            <w:noProof/>
          </w:rPr>
          <w:t>124</w:t>
        </w:r>
      </w:hyperlink>
      <w:r w:rsidR="001B1465">
        <w:rPr>
          <w:rFonts w:cs="Times New Roman"/>
          <w:noProof/>
        </w:rPr>
        <w:t>]</w:t>
      </w:r>
      <w:r w:rsidRPr="007D6785">
        <w:rPr>
          <w:rFonts w:cs="Times New Roman"/>
        </w:rPr>
        <w:fldChar w:fldCharType="end"/>
      </w:r>
      <w:r w:rsidRPr="007D6785">
        <w:rPr>
          <w:rFonts w:cs="Times New Roman"/>
        </w:rPr>
        <w:t xml:space="preserve">. Results showed that inorganic fouling within the support layer of the PRO membrane was a major limitation of this system and caused substantial flux decline. Anti-scaling pre-treatment was tested and proved to be very effective for improving the water flux by inhibiting calcium phosphate scaling. The authors also suggested that </w:t>
      </w:r>
      <w:r w:rsidRPr="007D6785">
        <w:rPr>
          <w:rFonts w:cs="Times New Roman"/>
        </w:rPr>
        <w:lastRenderedPageBreak/>
        <w:t>future research should focus on the development of high fouling resistant PRO membrane to support the practical application of the PRO-RO system.</w:t>
      </w:r>
    </w:p>
    <w:p w14:paraId="4C9C89AE" w14:textId="6CA88732" w:rsidR="00B25007" w:rsidRPr="007D6785" w:rsidRDefault="00B25007" w:rsidP="00B25007">
      <w:pPr>
        <w:jc w:val="center"/>
        <w:rPr>
          <w:rFonts w:cs="Times New Roman"/>
          <w:b/>
          <w:sz w:val="18"/>
        </w:rPr>
      </w:pPr>
      <w:r>
        <w:rPr>
          <w:rFonts w:cs="Times New Roman"/>
          <w:b/>
          <w:sz w:val="18"/>
        </w:rPr>
        <w:t>Table 4</w:t>
      </w:r>
      <w:r w:rsidRPr="007D6785">
        <w:rPr>
          <w:rFonts w:cs="Times New Roman"/>
          <w:b/>
          <w:sz w:val="18"/>
        </w:rPr>
        <w:t xml:space="preserve">: Quantitative comparison of total energy consumption, total capital costs and space footprint for the different configurations and conventional SWRO plant (adapted from </w:t>
      </w:r>
      <w:r w:rsidRPr="007D6785">
        <w:rPr>
          <w:rFonts w:cs="Times New Roman"/>
          <w:b/>
          <w:sz w:val="18"/>
        </w:rPr>
        <w:fldChar w:fldCharType="begin"/>
      </w:r>
      <w:r w:rsidR="001B1465">
        <w:rPr>
          <w:rFonts w:cs="Times New Roman"/>
          <w:b/>
          <w:sz w:val="18"/>
        </w:rPr>
        <w:instrText xml:space="preserve"> ADDIN EN.CITE &lt;EndNote&gt;&lt;Cite&gt;&lt;Author&gt;Sim&lt;/Author&gt;&lt;Year&gt;2013&lt;/Year&gt;&lt;RecNum&gt;3624&lt;/RecNum&gt;&lt;DisplayText&gt;[122]&lt;/DisplayText&gt;&lt;record&gt;&lt;rec-number&gt;3624&lt;/rec-number&gt;&lt;foreign-keys&gt;&lt;key app="EN" db-id="watf9tvdia2st8ext9k5teds05zd5wr2529d"&gt;3624&lt;/key&gt;&lt;/foreign-keys&gt;&lt;ref-type name="Journal Article"&gt;17&lt;/ref-type&gt;&lt;contributors&gt;&lt;authors&gt;&lt;author&gt;Sim, Victor ST&lt;/author&gt;&lt;author&gt;She, Qianhong&lt;/author&gt;&lt;author&gt;Chong, Tzyy Haur&lt;/author&gt;&lt;author&gt;Tang, Chuyang Y&lt;/author&gt;&lt;author&gt;Fane, Anthony G&lt;/author&gt;&lt;author&gt;Krantz, William B&lt;/author&gt;&lt;/authors&gt;&lt;/contributors&gt;&lt;titles&gt;&lt;title&gt;Strategic co-location in a hybrid process involving desalination and pressure retarded osmosis (PRO)&lt;/title&gt;&lt;secondary-title&gt;Membranes&lt;/secondary-title&gt;&lt;/titles&gt;&lt;periodical&gt;&lt;full-title&gt;Membranes&lt;/full-title&gt;&lt;abbr-1&gt;Membranes&lt;/abbr-1&gt;&lt;abbr-2&gt;Membranes&lt;/abbr-2&gt;&lt;/periodical&gt;&lt;pages&gt;98-125&lt;/pages&gt;&lt;volume&gt;3&lt;/volume&gt;&lt;number&gt;3&lt;/number&gt;&lt;dates&gt;&lt;year&gt;2013&lt;/year&gt;&lt;/dates&gt;&lt;urls&gt;&lt;/urls&gt;&lt;/record&gt;&lt;/Cite&gt;&lt;/EndNote&gt;</w:instrText>
      </w:r>
      <w:r w:rsidRPr="007D6785">
        <w:rPr>
          <w:rFonts w:cs="Times New Roman"/>
          <w:b/>
          <w:sz w:val="18"/>
        </w:rPr>
        <w:fldChar w:fldCharType="separate"/>
      </w:r>
      <w:r w:rsidR="001B1465">
        <w:rPr>
          <w:rFonts w:cs="Times New Roman"/>
          <w:b/>
          <w:noProof/>
          <w:sz w:val="18"/>
        </w:rPr>
        <w:t>[</w:t>
      </w:r>
      <w:hyperlink w:anchor="_ENREF_122" w:tooltip="Sim, 2013 #3624" w:history="1">
        <w:r w:rsidR="007B2673">
          <w:rPr>
            <w:rFonts w:cs="Times New Roman"/>
            <w:b/>
            <w:noProof/>
            <w:sz w:val="18"/>
          </w:rPr>
          <w:t>122</w:t>
        </w:r>
      </w:hyperlink>
      <w:r w:rsidR="001B1465">
        <w:rPr>
          <w:rFonts w:cs="Times New Roman"/>
          <w:b/>
          <w:noProof/>
          <w:sz w:val="18"/>
        </w:rPr>
        <w:t>]</w:t>
      </w:r>
      <w:r w:rsidRPr="007D6785">
        <w:rPr>
          <w:rFonts w:cs="Times New Roman"/>
          <w:b/>
          <w:sz w:val="18"/>
        </w:rPr>
        <w:fldChar w:fldCharType="end"/>
      </w:r>
      <w:r w:rsidRPr="007D6785">
        <w:rPr>
          <w:rFonts w:cs="Times New Roman"/>
          <w:b/>
          <w:sz w:val="18"/>
        </w:rPr>
        <w:t>).</w:t>
      </w:r>
    </w:p>
    <w:tbl>
      <w:tblPr>
        <w:tblStyle w:val="TableGrid"/>
        <w:tblW w:w="7665" w:type="dxa"/>
        <w:jc w:val="center"/>
        <w:tblLook w:val="04A0" w:firstRow="1" w:lastRow="0" w:firstColumn="1" w:lastColumn="0" w:noHBand="0" w:noVBand="1"/>
      </w:tblPr>
      <w:tblGrid>
        <w:gridCol w:w="3611"/>
        <w:gridCol w:w="1932"/>
        <w:gridCol w:w="996"/>
        <w:gridCol w:w="1126"/>
      </w:tblGrid>
      <w:tr w:rsidR="00B25007" w:rsidRPr="003F4112" w14:paraId="35F04C42" w14:textId="77777777" w:rsidTr="00A549FF">
        <w:trPr>
          <w:trHeight w:val="300"/>
          <w:jc w:val="center"/>
        </w:trPr>
        <w:tc>
          <w:tcPr>
            <w:tcW w:w="3611" w:type="dxa"/>
            <w:shd w:val="clear" w:color="auto" w:fill="F2F2F2" w:themeFill="background1" w:themeFillShade="F2"/>
            <w:noWrap/>
            <w:vAlign w:val="center"/>
            <w:hideMark/>
          </w:tcPr>
          <w:p w14:paraId="2C5AB8F2" w14:textId="77777777" w:rsidR="00B25007" w:rsidRPr="003F4112" w:rsidRDefault="00B25007" w:rsidP="00A549FF">
            <w:pPr>
              <w:spacing w:line="240" w:lineRule="auto"/>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Configuration</w:t>
            </w:r>
          </w:p>
        </w:tc>
        <w:tc>
          <w:tcPr>
            <w:tcW w:w="1932" w:type="dxa"/>
            <w:shd w:val="clear" w:color="auto" w:fill="F2F2F2" w:themeFill="background1" w:themeFillShade="F2"/>
            <w:noWrap/>
            <w:vAlign w:val="center"/>
            <w:hideMark/>
          </w:tcPr>
          <w:p w14:paraId="2F75E27F" w14:textId="77777777" w:rsidR="00B25007" w:rsidRPr="003F4112" w:rsidRDefault="00B25007" w:rsidP="00A549FF">
            <w:pPr>
              <w:spacing w:line="240" w:lineRule="auto"/>
              <w:jc w:val="center"/>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Conventional SWRO</w:t>
            </w:r>
          </w:p>
        </w:tc>
        <w:tc>
          <w:tcPr>
            <w:tcW w:w="996" w:type="dxa"/>
            <w:shd w:val="clear" w:color="auto" w:fill="F2F2F2" w:themeFill="background1" w:themeFillShade="F2"/>
            <w:noWrap/>
            <w:vAlign w:val="center"/>
            <w:hideMark/>
          </w:tcPr>
          <w:p w14:paraId="587F0005" w14:textId="77777777" w:rsidR="00B25007" w:rsidRPr="003F4112" w:rsidRDefault="00B25007" w:rsidP="00A549FF">
            <w:pPr>
              <w:spacing w:line="240" w:lineRule="auto"/>
              <w:jc w:val="center"/>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FO-PRO</w:t>
            </w:r>
          </w:p>
        </w:tc>
        <w:tc>
          <w:tcPr>
            <w:tcW w:w="1126" w:type="dxa"/>
            <w:shd w:val="clear" w:color="auto" w:fill="F2F2F2" w:themeFill="background1" w:themeFillShade="F2"/>
            <w:noWrap/>
            <w:vAlign w:val="center"/>
            <w:hideMark/>
          </w:tcPr>
          <w:p w14:paraId="1B30B083" w14:textId="77777777" w:rsidR="00B25007" w:rsidRPr="003F4112" w:rsidRDefault="00B25007" w:rsidP="00A549FF">
            <w:pPr>
              <w:spacing w:line="240" w:lineRule="auto"/>
              <w:jc w:val="center"/>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PRO-PRO</w:t>
            </w:r>
          </w:p>
        </w:tc>
      </w:tr>
      <w:tr w:rsidR="00B25007" w:rsidRPr="003F4112" w14:paraId="286B78C3" w14:textId="77777777" w:rsidTr="00A549FF">
        <w:trPr>
          <w:trHeight w:val="300"/>
          <w:jc w:val="center"/>
        </w:trPr>
        <w:tc>
          <w:tcPr>
            <w:tcW w:w="3611" w:type="dxa"/>
            <w:noWrap/>
            <w:vAlign w:val="center"/>
            <w:hideMark/>
          </w:tcPr>
          <w:p w14:paraId="5EAA626E" w14:textId="77777777" w:rsidR="00B25007" w:rsidRPr="003F4112" w:rsidRDefault="00B25007" w:rsidP="00A549FF">
            <w:pPr>
              <w:spacing w:line="240" w:lineRule="auto"/>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Specific energy consumption (kWh/m</w:t>
            </w:r>
            <w:r w:rsidRPr="003F4112">
              <w:rPr>
                <w:rFonts w:eastAsia="Times New Roman" w:cs="Times New Roman"/>
                <w:b/>
                <w:bCs/>
                <w:color w:val="3F3F3F"/>
                <w:sz w:val="18"/>
                <w:szCs w:val="20"/>
                <w:vertAlign w:val="superscript"/>
                <w:lang w:eastAsia="en-AU"/>
              </w:rPr>
              <w:t>3</w:t>
            </w:r>
            <w:r w:rsidRPr="003F4112">
              <w:rPr>
                <w:rFonts w:eastAsia="Times New Roman" w:cs="Times New Roman"/>
                <w:b/>
                <w:bCs/>
                <w:color w:val="3F3F3F"/>
                <w:sz w:val="18"/>
                <w:szCs w:val="20"/>
                <w:lang w:eastAsia="en-AU"/>
              </w:rPr>
              <w:t>)</w:t>
            </w:r>
          </w:p>
        </w:tc>
        <w:tc>
          <w:tcPr>
            <w:tcW w:w="1932" w:type="dxa"/>
            <w:noWrap/>
            <w:vAlign w:val="center"/>
            <w:hideMark/>
          </w:tcPr>
          <w:p w14:paraId="498F09BA"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1.35</w:t>
            </w:r>
          </w:p>
        </w:tc>
        <w:tc>
          <w:tcPr>
            <w:tcW w:w="996" w:type="dxa"/>
            <w:noWrap/>
            <w:vAlign w:val="center"/>
            <w:hideMark/>
          </w:tcPr>
          <w:p w14:paraId="0F74F067"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1.07</w:t>
            </w:r>
          </w:p>
        </w:tc>
        <w:tc>
          <w:tcPr>
            <w:tcW w:w="1126" w:type="dxa"/>
            <w:noWrap/>
            <w:vAlign w:val="center"/>
            <w:hideMark/>
          </w:tcPr>
          <w:p w14:paraId="14374C01"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1.04</w:t>
            </w:r>
          </w:p>
        </w:tc>
      </w:tr>
      <w:tr w:rsidR="00B25007" w:rsidRPr="003F4112" w14:paraId="6A182266" w14:textId="77777777" w:rsidTr="00A549FF">
        <w:trPr>
          <w:trHeight w:val="300"/>
          <w:jc w:val="center"/>
        </w:trPr>
        <w:tc>
          <w:tcPr>
            <w:tcW w:w="3611" w:type="dxa"/>
            <w:noWrap/>
            <w:vAlign w:val="center"/>
            <w:hideMark/>
          </w:tcPr>
          <w:p w14:paraId="3E04A5BC" w14:textId="77777777" w:rsidR="00B25007" w:rsidRPr="003F4112" w:rsidRDefault="00B25007" w:rsidP="00A549FF">
            <w:pPr>
              <w:spacing w:line="240" w:lineRule="auto"/>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Energy recovery from PRO (kWh/m</w:t>
            </w:r>
            <w:r w:rsidRPr="003F4112">
              <w:rPr>
                <w:rFonts w:eastAsia="Times New Roman" w:cs="Times New Roman"/>
                <w:b/>
                <w:bCs/>
                <w:color w:val="3F3F3F"/>
                <w:sz w:val="18"/>
                <w:szCs w:val="20"/>
                <w:vertAlign w:val="superscript"/>
                <w:lang w:eastAsia="en-AU"/>
              </w:rPr>
              <w:t>3</w:t>
            </w:r>
            <w:r w:rsidRPr="003F4112">
              <w:rPr>
                <w:rFonts w:eastAsia="Times New Roman" w:cs="Times New Roman"/>
                <w:b/>
                <w:bCs/>
                <w:color w:val="3F3F3F"/>
                <w:sz w:val="18"/>
                <w:szCs w:val="20"/>
                <w:lang w:eastAsia="en-AU"/>
              </w:rPr>
              <w:t>)</w:t>
            </w:r>
          </w:p>
        </w:tc>
        <w:tc>
          <w:tcPr>
            <w:tcW w:w="1932" w:type="dxa"/>
            <w:noWrap/>
            <w:vAlign w:val="center"/>
            <w:hideMark/>
          </w:tcPr>
          <w:p w14:paraId="5356EF6B"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N.A.</w:t>
            </w:r>
          </w:p>
        </w:tc>
        <w:tc>
          <w:tcPr>
            <w:tcW w:w="996" w:type="dxa"/>
            <w:noWrap/>
            <w:vAlign w:val="center"/>
            <w:hideMark/>
          </w:tcPr>
          <w:p w14:paraId="492BB8B5"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0.09</w:t>
            </w:r>
          </w:p>
        </w:tc>
        <w:tc>
          <w:tcPr>
            <w:tcW w:w="1126" w:type="dxa"/>
            <w:noWrap/>
            <w:vAlign w:val="center"/>
            <w:hideMark/>
          </w:tcPr>
          <w:p w14:paraId="2D59D39E"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0.23</w:t>
            </w:r>
          </w:p>
        </w:tc>
      </w:tr>
      <w:tr w:rsidR="00B25007" w:rsidRPr="003F4112" w14:paraId="130C4443" w14:textId="77777777" w:rsidTr="00A549FF">
        <w:trPr>
          <w:trHeight w:val="300"/>
          <w:jc w:val="center"/>
        </w:trPr>
        <w:tc>
          <w:tcPr>
            <w:tcW w:w="3611" w:type="dxa"/>
            <w:noWrap/>
            <w:vAlign w:val="center"/>
            <w:hideMark/>
          </w:tcPr>
          <w:p w14:paraId="3AEC8044" w14:textId="77777777" w:rsidR="00B25007" w:rsidRPr="003F4112" w:rsidRDefault="00B25007" w:rsidP="00A549FF">
            <w:pPr>
              <w:spacing w:line="240" w:lineRule="auto"/>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Total capital cost (US$/m</w:t>
            </w:r>
            <w:r w:rsidRPr="003F4112">
              <w:rPr>
                <w:rFonts w:eastAsia="Times New Roman" w:cs="Times New Roman"/>
                <w:b/>
                <w:bCs/>
                <w:color w:val="3F3F3F"/>
                <w:sz w:val="18"/>
                <w:szCs w:val="20"/>
                <w:vertAlign w:val="superscript"/>
                <w:lang w:eastAsia="en-AU"/>
              </w:rPr>
              <w:t>3</w:t>
            </w:r>
            <w:r w:rsidRPr="003F4112">
              <w:rPr>
                <w:rFonts w:eastAsia="Times New Roman" w:cs="Times New Roman"/>
                <w:b/>
                <w:bCs/>
                <w:color w:val="3F3F3F"/>
                <w:sz w:val="18"/>
                <w:szCs w:val="20"/>
                <w:lang w:eastAsia="en-AU"/>
              </w:rPr>
              <w:t>)</w:t>
            </w:r>
          </w:p>
        </w:tc>
        <w:tc>
          <w:tcPr>
            <w:tcW w:w="1932" w:type="dxa"/>
            <w:noWrap/>
            <w:vAlign w:val="center"/>
            <w:hideMark/>
          </w:tcPr>
          <w:p w14:paraId="1E01890C"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0.096</w:t>
            </w:r>
          </w:p>
        </w:tc>
        <w:tc>
          <w:tcPr>
            <w:tcW w:w="996" w:type="dxa"/>
            <w:noWrap/>
            <w:vAlign w:val="center"/>
            <w:hideMark/>
          </w:tcPr>
          <w:p w14:paraId="3BF34AC1"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0.0874</w:t>
            </w:r>
          </w:p>
        </w:tc>
        <w:tc>
          <w:tcPr>
            <w:tcW w:w="1126" w:type="dxa"/>
            <w:noWrap/>
            <w:vAlign w:val="center"/>
            <w:hideMark/>
          </w:tcPr>
          <w:p w14:paraId="7F87AD32"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0.1066</w:t>
            </w:r>
          </w:p>
        </w:tc>
      </w:tr>
      <w:tr w:rsidR="00B25007" w:rsidRPr="003F4112" w14:paraId="31F939E3" w14:textId="77777777" w:rsidTr="00A549FF">
        <w:trPr>
          <w:trHeight w:val="300"/>
          <w:jc w:val="center"/>
        </w:trPr>
        <w:tc>
          <w:tcPr>
            <w:tcW w:w="3611" w:type="dxa"/>
            <w:noWrap/>
            <w:vAlign w:val="center"/>
            <w:hideMark/>
          </w:tcPr>
          <w:p w14:paraId="58A383CC" w14:textId="77777777" w:rsidR="00B25007" w:rsidRPr="003F4112" w:rsidRDefault="00B25007" w:rsidP="00A549FF">
            <w:pPr>
              <w:spacing w:line="240" w:lineRule="auto"/>
              <w:rPr>
                <w:rFonts w:eastAsia="Times New Roman" w:cs="Times New Roman"/>
                <w:b/>
                <w:bCs/>
                <w:color w:val="3F3F3F"/>
                <w:sz w:val="18"/>
                <w:szCs w:val="20"/>
                <w:lang w:eastAsia="en-AU"/>
              </w:rPr>
            </w:pPr>
            <w:r w:rsidRPr="003F4112">
              <w:rPr>
                <w:rFonts w:eastAsia="Times New Roman" w:cs="Times New Roman"/>
                <w:b/>
                <w:bCs/>
                <w:color w:val="3F3F3F"/>
                <w:sz w:val="18"/>
                <w:szCs w:val="20"/>
                <w:lang w:eastAsia="en-AU"/>
              </w:rPr>
              <w:t>Space footprint (8'' spiral wound elements)</w:t>
            </w:r>
          </w:p>
        </w:tc>
        <w:tc>
          <w:tcPr>
            <w:tcW w:w="1932" w:type="dxa"/>
            <w:noWrap/>
            <w:vAlign w:val="center"/>
            <w:hideMark/>
          </w:tcPr>
          <w:p w14:paraId="14041190"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5405</w:t>
            </w:r>
          </w:p>
        </w:tc>
        <w:tc>
          <w:tcPr>
            <w:tcW w:w="996" w:type="dxa"/>
            <w:noWrap/>
            <w:vAlign w:val="center"/>
            <w:hideMark/>
          </w:tcPr>
          <w:p w14:paraId="7B227CBA"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10380</w:t>
            </w:r>
          </w:p>
        </w:tc>
        <w:tc>
          <w:tcPr>
            <w:tcW w:w="1126" w:type="dxa"/>
            <w:noWrap/>
            <w:vAlign w:val="center"/>
            <w:hideMark/>
          </w:tcPr>
          <w:p w14:paraId="7517ED58" w14:textId="77777777" w:rsidR="00B25007" w:rsidRPr="003F4112" w:rsidRDefault="00B25007" w:rsidP="00A549FF">
            <w:pPr>
              <w:spacing w:line="240" w:lineRule="auto"/>
              <w:jc w:val="center"/>
              <w:rPr>
                <w:rFonts w:eastAsia="Times New Roman" w:cs="Times New Roman"/>
                <w:bCs/>
                <w:color w:val="3F3F3F"/>
                <w:sz w:val="18"/>
                <w:szCs w:val="20"/>
                <w:lang w:eastAsia="en-AU"/>
              </w:rPr>
            </w:pPr>
            <w:r w:rsidRPr="003F4112">
              <w:rPr>
                <w:rFonts w:eastAsia="Times New Roman" w:cs="Times New Roman"/>
                <w:bCs/>
                <w:color w:val="3F3F3F"/>
                <w:sz w:val="18"/>
                <w:szCs w:val="20"/>
                <w:lang w:eastAsia="en-AU"/>
              </w:rPr>
              <w:t>11460</w:t>
            </w:r>
          </w:p>
        </w:tc>
      </w:tr>
    </w:tbl>
    <w:p w14:paraId="412E891D" w14:textId="77777777" w:rsidR="00B25007" w:rsidRPr="007D6785" w:rsidRDefault="00B25007" w:rsidP="00B25007">
      <w:pPr>
        <w:jc w:val="both"/>
        <w:rPr>
          <w:rFonts w:cs="Times New Roman"/>
        </w:rPr>
      </w:pPr>
    </w:p>
    <w:p w14:paraId="314EFA99" w14:textId="58125187" w:rsidR="00B25007" w:rsidRPr="007D6785" w:rsidRDefault="00B25007" w:rsidP="00B25007">
      <w:pPr>
        <w:jc w:val="both"/>
        <w:rPr>
          <w:rFonts w:cs="Times New Roman"/>
        </w:rPr>
      </w:pPr>
      <w:r w:rsidRPr="007D6785">
        <w:rPr>
          <w:rFonts w:cs="Times New Roman"/>
        </w:rPr>
        <w:t xml:space="preserve">In all </w:t>
      </w:r>
      <w:proofErr w:type="gramStart"/>
      <w:r w:rsidRPr="007D6785">
        <w:rPr>
          <w:rFonts w:cs="Times New Roman"/>
        </w:rPr>
        <w:t>hybrid</w:t>
      </w:r>
      <w:proofErr w:type="gramEnd"/>
      <w:r w:rsidRPr="007D6785">
        <w:rPr>
          <w:rFonts w:cs="Times New Roman"/>
        </w:rPr>
        <w:t xml:space="preserve"> FO-RO configurations discussed above, FO operates in the OD mode and therefore does not require closed loop DS reconcentration. Instead, the process can operate with both the feed and draw solution in a once through flow configuration </w:t>
      </w:r>
      <w:r w:rsidRPr="007D6785">
        <w:rPr>
          <w:rFonts w:cs="Times New Roman"/>
        </w:rPr>
        <w:fldChar w:fldCharType="begin"/>
      </w:r>
      <w:r w:rsidR="000A34EF">
        <w:rPr>
          <w:rFonts w:cs="Times New Roman"/>
        </w:rPr>
        <w:instrText xml:space="preserve"> ADDIN EN.CITE &lt;EndNote&gt;&lt;Cite&gt;&lt;Author&gt;Cath&lt;/Author&gt;&lt;Year&gt;2006&lt;/Year&gt;&lt;RecNum&gt;3528&lt;/RecNum&gt;&lt;DisplayText&gt;[10]&lt;/DisplayText&gt;&lt;record&gt;&lt;rec-number&gt;3528&lt;/rec-number&gt;&lt;foreign-keys&gt;&lt;key app="EN" db-id="watf9tvdia2st8ext9k5teds05zd5wr2529d"&gt;3528&lt;/key&gt;&lt;/foreign-keys&gt;&lt;ref-type name="Journal Article"&gt;17&lt;/ref-type&gt;&lt;contributors&gt;&lt;authors&gt;&lt;author&gt;Cath, Tzahi Y&lt;/author&gt;&lt;author&gt;Childress, Amy E&lt;/author&gt;&lt;author&gt;Elimelech, Menachem&lt;/author&gt;&lt;/authors&gt;&lt;/contributors&gt;&lt;titles&gt;&lt;title&gt;Forward osmosis: principles, applications, and recent developments&lt;/title&gt;&lt;secondary-title&gt;Journal of Membrane Science&lt;/secondary-title&gt;&lt;/titles&gt;&lt;periodical&gt;&lt;full-title&gt;Journal of Membrane Science&lt;/full-title&gt;&lt;/periodical&gt;&lt;pages&gt;70-87&lt;/pages&gt;&lt;volume&gt;281&lt;/volume&gt;&lt;number&gt;1&lt;/number&gt;&lt;dates&gt;&lt;year&gt;2006&lt;/year&gt;&lt;/dates&gt;&lt;isbn&gt;0376-7388&lt;/isbn&gt;&lt;urls&gt;&lt;/urls&gt;&lt;/record&gt;&lt;/Cite&gt;&lt;/EndNote&gt;</w:instrText>
      </w:r>
      <w:r w:rsidRPr="007D6785">
        <w:rPr>
          <w:rFonts w:cs="Times New Roman"/>
        </w:rPr>
        <w:fldChar w:fldCharType="separate"/>
      </w:r>
      <w:r>
        <w:rPr>
          <w:rFonts w:cs="Times New Roman"/>
          <w:noProof/>
        </w:rPr>
        <w:t>[</w:t>
      </w:r>
      <w:hyperlink w:anchor="_ENREF_10" w:tooltip="Cath, 2006 #3528" w:history="1">
        <w:r w:rsidR="007B2673">
          <w:rPr>
            <w:rFonts w:cs="Times New Roman"/>
            <w:noProof/>
          </w:rPr>
          <w:t>10</w:t>
        </w:r>
      </w:hyperlink>
      <w:r>
        <w:rPr>
          <w:rFonts w:cs="Times New Roman"/>
          <w:noProof/>
        </w:rPr>
        <w:t>]</w:t>
      </w:r>
      <w:r w:rsidRPr="007D6785">
        <w:rPr>
          <w:rFonts w:cs="Times New Roman"/>
        </w:rPr>
        <w:fldChar w:fldCharType="end"/>
      </w:r>
      <w:r w:rsidRPr="007D6785">
        <w:rPr>
          <w:rFonts w:cs="Times New Roman"/>
        </w:rPr>
        <w:t xml:space="preserve"> offering the true benefits of FO as a low energy process as it eliminates the energy costs associated with the DS reconcentration process and reduces the operational complexities </w:t>
      </w:r>
      <w:r w:rsidRPr="007D6785">
        <w:rPr>
          <w:rFonts w:cs="Times New Roman"/>
        </w:rPr>
        <w:fldChar w:fldCharType="begin"/>
      </w:r>
      <w:r w:rsidR="000A34EF">
        <w:rPr>
          <w:rFonts w:cs="Times New Roman"/>
        </w:rPr>
        <w:instrText xml:space="preserve"> ADDIN EN.CITE &lt;EndNote&gt;&lt;Cite&gt;&lt;Author&gt;Hancock&lt;/Author&gt;&lt;Year&gt;2009&lt;/Year&gt;&lt;RecNum&gt;3577&lt;/RecNum&gt;&lt;DisplayText&gt;[97]&lt;/DisplayText&gt;&lt;record&gt;&lt;rec-number&gt;3577&lt;/rec-number&gt;&lt;foreign-keys&gt;&lt;key app="EN" db-id="watf9tvdia2st8ext9k5teds05zd5wr2529d"&gt;3577&lt;/key&gt;&lt;/foreign-keys&gt;&lt;ref-type name="Journal Article"&gt;17&lt;/ref-type&gt;&lt;contributors&gt;&lt;authors&gt;&lt;author&gt;Hancock, Nathan T&lt;/author&gt;&lt;author&gt;Cath, Tzahi Y&lt;/author&gt;&lt;/authors&gt;&lt;/contributors&gt;&lt;titles&gt;&lt;title&gt;Solute coupled diffusion in osmotically driven membrane processes&lt;/title&gt;&lt;secondary-title&gt;Environmental Science &amp;amp; Technology&lt;/secondary-title&gt;&lt;/titles&gt;&lt;periodical&gt;&lt;full-title&gt;Environmental Science &amp;amp; Technology&lt;/full-title&gt;&lt;abbr-1&gt;Environ. Sci. Technol.&lt;/abbr-1&gt;&lt;/periodical&gt;&lt;pages&gt;6769-6775&lt;/pages&gt;&lt;volume&gt;43&lt;/volume&gt;&lt;number&gt;17&lt;/number&gt;&lt;dates&gt;&lt;year&gt;2009&lt;/year&gt;&lt;/dates&gt;&lt;isbn&gt;0013-936X&lt;/isbn&gt;&lt;urls&gt;&lt;/urls&gt;&lt;/record&gt;&lt;/Cite&gt;&lt;/EndNote&gt;</w:instrText>
      </w:r>
      <w:r w:rsidRPr="007D6785">
        <w:rPr>
          <w:rFonts w:cs="Times New Roman"/>
        </w:rPr>
        <w:fldChar w:fldCharType="separate"/>
      </w:r>
      <w:r w:rsidR="002B74A4">
        <w:rPr>
          <w:rFonts w:cs="Times New Roman"/>
          <w:noProof/>
        </w:rPr>
        <w:t>[</w:t>
      </w:r>
      <w:hyperlink w:anchor="_ENREF_97" w:tooltip="Hancock, 2009 #3577" w:history="1">
        <w:r w:rsidR="007B2673">
          <w:rPr>
            <w:rFonts w:cs="Times New Roman"/>
            <w:noProof/>
          </w:rPr>
          <w:t>97</w:t>
        </w:r>
      </w:hyperlink>
      <w:r w:rsidR="002B74A4">
        <w:rPr>
          <w:rFonts w:cs="Times New Roman"/>
          <w:noProof/>
        </w:rPr>
        <w:t>]</w:t>
      </w:r>
      <w:r w:rsidRPr="007D6785">
        <w:rPr>
          <w:rFonts w:cs="Times New Roman"/>
        </w:rPr>
        <w:fldChar w:fldCharType="end"/>
      </w:r>
      <w:r w:rsidRPr="007D6785">
        <w:rPr>
          <w:rFonts w:cs="Times New Roman"/>
        </w:rPr>
        <w:t>. This hybrid process can achieve several benefits related to energy consumption and product water quality: (i) seawater is being diluted before RO desalination, which reduces the energy cost of desalting the seawater; (ii) pre-treatment of impaired water reduces the fouling propensity of water in the RO stage; (iii) provides multi-barrier protection of product water since contaminants present in the impaired water are prohibited from entering the product water through two established barriers: FO membrane and then RO membrane units and finally (iv) an opportunity for safe reuse of impaired water can be realized.</w:t>
      </w:r>
    </w:p>
    <w:p w14:paraId="3DF089FC" w14:textId="4A4E329B" w:rsidR="00B25007" w:rsidRPr="007D6785" w:rsidRDefault="00B25007" w:rsidP="00B25007">
      <w:pPr>
        <w:jc w:val="both"/>
        <w:rPr>
          <w:rFonts w:cs="Times New Roman"/>
        </w:rPr>
      </w:pPr>
      <w:r w:rsidRPr="007D6785">
        <w:rPr>
          <w:rFonts w:cs="Times New Roman"/>
        </w:rPr>
        <w:t xml:space="preserve">The hybrid FO-RO system is still at its early stage of development and many challenges are yet to be overcome before acquiring commercial potential. In fact, due to the small difference in osmotic pressure between the wastewater feed and the seawater draw solutions, the produced water flux is quite low and therefore, to increase the process water recovery, large membrane area will be required thereby increasing the process footprint and capital cost </w:t>
      </w:r>
      <w:r w:rsidRPr="007D6785">
        <w:rPr>
          <w:rFonts w:cs="Times New Roman"/>
        </w:rPr>
        <w:fldChar w:fldCharType="begin"/>
      </w:r>
      <w:r w:rsidR="001B1465">
        <w:rPr>
          <w:rFonts w:cs="Times New Roman"/>
        </w:rPr>
        <w:instrText xml:space="preserve"> ADDIN EN.CITE &lt;EndNote&gt;&lt;Cite&gt;&lt;Author&gt;Hancock&lt;/Author&gt;&lt;Year&gt;2012&lt;/Year&gt;&lt;RecNum&gt;3595&lt;/RecNum&gt;&lt;DisplayText&gt;[121]&lt;/DisplayText&gt;&lt;record&gt;&lt;rec-number&gt;3595&lt;/rec-number&gt;&lt;foreign-keys&gt;&lt;key app="EN" db-id="watf9tvdia2st8ext9k5teds05zd5wr2529d"&gt;3595&lt;/key&gt;&lt;/foreign-keys&gt;&lt;ref-type name="Journal Article"&gt;17&lt;/ref-type&gt;&lt;contributors&gt;&lt;authors&gt;&lt;author&gt;Hancock, Nathan T&lt;/author&gt;&lt;author&gt;Black, Nathan D&lt;/author&gt;&lt;author&gt;Cath, Tzahi Y&lt;/author&gt;&lt;/authors&gt;&lt;/contributors&gt;&lt;titles&gt;&lt;title&gt;A comparative life cycle assessment of hybrid osmotic dilution desalination and established seawater desalination and wastewater reclamation processes&lt;/title&gt;&lt;secondary-title&gt;Water Research&lt;/secondary-title&gt;&lt;/titles&gt;&lt;periodical&gt;&lt;full-title&gt;Water Research&lt;/full-title&gt;&lt;abbr-1&gt;Water Res.&lt;/abbr-1&gt;&lt;/periodical&gt;&lt;pages&gt;1145-1154&lt;/pages&gt;&lt;volume&gt;46&lt;/volume&gt;&lt;number&gt;4&lt;/number&gt;&lt;dates&gt;&lt;year&gt;2012&lt;/year&gt;&lt;/dates&gt;&lt;isbn&gt;0043-1354&lt;/isbn&gt;&lt;urls&gt;&lt;/urls&gt;&lt;/record&gt;&lt;/Cite&gt;&lt;/EndNote&gt;</w:instrText>
      </w:r>
      <w:r w:rsidRPr="007D6785">
        <w:rPr>
          <w:rFonts w:cs="Times New Roman"/>
        </w:rPr>
        <w:fldChar w:fldCharType="separate"/>
      </w:r>
      <w:r w:rsidR="001B1465">
        <w:rPr>
          <w:rFonts w:cs="Times New Roman"/>
          <w:noProof/>
        </w:rPr>
        <w:t>[</w:t>
      </w:r>
      <w:hyperlink w:anchor="_ENREF_121" w:tooltip="Hancock, 2012 #3595" w:history="1">
        <w:r w:rsidR="007B2673">
          <w:rPr>
            <w:rFonts w:cs="Times New Roman"/>
            <w:noProof/>
          </w:rPr>
          <w:t>121</w:t>
        </w:r>
      </w:hyperlink>
      <w:r w:rsidR="001B1465">
        <w:rPr>
          <w:rFonts w:cs="Times New Roman"/>
          <w:noProof/>
        </w:rPr>
        <w:t>]</w:t>
      </w:r>
      <w:r w:rsidRPr="007D6785">
        <w:rPr>
          <w:rFonts w:cs="Times New Roman"/>
        </w:rPr>
        <w:fldChar w:fldCharType="end"/>
      </w:r>
      <w:r w:rsidRPr="007D6785">
        <w:rPr>
          <w:rFonts w:cs="Times New Roman"/>
        </w:rPr>
        <w:t xml:space="preserve">. The societal negative perception associated with the reuse of impaired water for drinking water production is another challenge which may impede the successful commercialisation of this promising hybrid system </w:t>
      </w:r>
      <w:r w:rsidRPr="007D6785">
        <w:rPr>
          <w:rFonts w:cs="Times New Roman"/>
        </w:rPr>
        <w:fldChar w:fldCharType="begin"/>
      </w:r>
      <w:r w:rsidR="000A34EF">
        <w:rPr>
          <w:rFonts w:cs="Times New Roman"/>
        </w:rPr>
        <w:instrText xml:space="preserve"> ADDIN EN.CITE &lt;EndNote&gt;&lt;Cite&gt;&lt;Author&gt;Hoover&lt;/Author&gt;&lt;Year&gt;2011&lt;/Year&gt;&lt;RecNum&gt;3586&lt;/RecNum&gt;&lt;DisplayText&gt;[24]&lt;/DisplayText&gt;&lt;record&gt;&lt;rec-number&gt;3586&lt;/rec-number&gt;&lt;foreign-keys&gt;&lt;key app="EN" db-id="watf9tvdia2st8ext9k5teds05zd5wr2529d"&gt;3586&lt;/key&gt;&lt;/foreign-keys&gt;&lt;ref-type name="Journal Article"&gt;17&lt;/ref-type&gt;&lt;contributors&gt;&lt;authors&gt;&lt;author&gt;Hoover, Laura A&lt;/author&gt;&lt;author&gt;Phillip, William A&lt;/author&gt;&lt;author&gt;Tiraferri, Alberto&lt;/author&gt;&lt;author&gt;Yip, Ngai Yin&lt;/author&gt;&lt;author&gt;Elimelech, Menachem&lt;/author&gt;&lt;/authors&gt;&lt;/contributors&gt;&lt;titles&gt;&lt;title&gt;Forward with osmosis: emerging applications for greater sustainability&lt;/title&gt;&lt;secondary-title&gt;Environmental Science &amp;amp; Technology&lt;/secondary-title&gt;&lt;/titles&gt;&lt;periodical&gt;&lt;full-title&gt;Environmental Science &amp;amp; Technology&lt;/full-title&gt;&lt;abbr-1&gt;Environ. Sci. Technol.&lt;/abbr-1&gt;&lt;/periodical&gt;&lt;pages&gt;9824-9830&lt;/pages&gt;&lt;volume&gt;45&lt;/volume&gt;&lt;number&gt;23&lt;/number&gt;&lt;dates&gt;&lt;year&gt;2011&lt;/year&gt;&lt;/dates&gt;&lt;isbn&gt;0013-936X&lt;/isbn&gt;&lt;urls&gt;&lt;/urls&gt;&lt;/record&gt;&lt;/Cite&gt;&lt;/EndNote&gt;</w:instrText>
      </w:r>
      <w:r w:rsidRPr="007D6785">
        <w:rPr>
          <w:rFonts w:cs="Times New Roman"/>
        </w:rPr>
        <w:fldChar w:fldCharType="separate"/>
      </w:r>
      <w:r>
        <w:rPr>
          <w:rFonts w:cs="Times New Roman"/>
          <w:noProof/>
        </w:rPr>
        <w:t>[</w:t>
      </w:r>
      <w:hyperlink w:anchor="_ENREF_24" w:tooltip="Hoover, 2011 #3586" w:history="1">
        <w:r w:rsidR="007B2673">
          <w:rPr>
            <w:rFonts w:cs="Times New Roman"/>
            <w:noProof/>
          </w:rPr>
          <w:t>24</w:t>
        </w:r>
      </w:hyperlink>
      <w:r>
        <w:rPr>
          <w:rFonts w:cs="Times New Roman"/>
          <w:noProof/>
        </w:rPr>
        <w:t>]</w:t>
      </w:r>
      <w:r w:rsidRPr="007D6785">
        <w:rPr>
          <w:rFonts w:cs="Times New Roman"/>
        </w:rPr>
        <w:fldChar w:fldCharType="end"/>
      </w:r>
      <w:r w:rsidRPr="007D6785">
        <w:rPr>
          <w:rFonts w:cs="Times New Roman"/>
        </w:rPr>
        <w:t>.</w:t>
      </w:r>
    </w:p>
    <w:p w14:paraId="4FEA708C" w14:textId="77777777" w:rsidR="00B25007" w:rsidRPr="007D6785" w:rsidRDefault="00B25007" w:rsidP="00B25007">
      <w:pPr>
        <w:pStyle w:val="Caption"/>
        <w:rPr>
          <w:rFonts w:cs="Times New Roman"/>
          <w:sz w:val="20"/>
        </w:rPr>
        <w:sectPr w:rsidR="00B25007" w:rsidRPr="007D6785" w:rsidSect="00B25007">
          <w:pgSz w:w="11906" w:h="16838" w:code="9"/>
          <w:pgMar w:top="1440" w:right="1440" w:bottom="1440" w:left="1440" w:header="709" w:footer="709" w:gutter="0"/>
          <w:cols w:space="708"/>
          <w:docGrid w:linePitch="360"/>
        </w:sectPr>
      </w:pPr>
    </w:p>
    <w:p w14:paraId="6FEC8931" w14:textId="77777777" w:rsidR="00B25007" w:rsidRPr="007D6785" w:rsidRDefault="00B25007" w:rsidP="00B25007">
      <w:pPr>
        <w:jc w:val="center"/>
        <w:rPr>
          <w:rFonts w:cs="Times New Roman"/>
          <w:sz w:val="20"/>
        </w:rPr>
      </w:pPr>
      <w:r w:rsidRPr="007D6785">
        <w:rPr>
          <w:rFonts w:cs="Times New Roman"/>
          <w:noProof/>
          <w:lang w:eastAsia="ko-KR"/>
        </w:rPr>
        <w:lastRenderedPageBreak/>
        <w:drawing>
          <wp:inline distT="0" distB="0" distL="0" distR="0" wp14:anchorId="22A8F824" wp14:editId="47444E9A">
            <wp:extent cx="8513176" cy="4532243"/>
            <wp:effectExtent l="0" t="0" r="254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04" r="1"/>
                    <a:stretch/>
                  </pic:blipFill>
                  <pic:spPr bwMode="auto">
                    <a:xfrm>
                      <a:off x="0" y="0"/>
                      <a:ext cx="8531706" cy="4542108"/>
                    </a:xfrm>
                    <a:prstGeom prst="rect">
                      <a:avLst/>
                    </a:prstGeom>
                    <a:ln>
                      <a:noFill/>
                    </a:ln>
                    <a:extLst>
                      <a:ext uri="{53640926-AAD7-44D8-BBD7-CCE9431645EC}">
                        <a14:shadowObscured xmlns:a14="http://schemas.microsoft.com/office/drawing/2010/main"/>
                      </a:ext>
                    </a:extLst>
                  </pic:spPr>
                </pic:pic>
              </a:graphicData>
            </a:graphic>
          </wp:inline>
        </w:drawing>
      </w:r>
    </w:p>
    <w:p w14:paraId="605810F0" w14:textId="77777777" w:rsidR="00B25007" w:rsidRPr="007D6785" w:rsidRDefault="00B25007" w:rsidP="00B25007">
      <w:pPr>
        <w:jc w:val="center"/>
        <w:rPr>
          <w:rFonts w:cs="Times New Roman"/>
          <w:b/>
          <w:sz w:val="18"/>
          <w:szCs w:val="18"/>
        </w:rPr>
      </w:pPr>
      <w:r w:rsidRPr="007D6785">
        <w:rPr>
          <w:rFonts w:cs="Times New Roman"/>
          <w:b/>
          <w:sz w:val="18"/>
          <w:szCs w:val="18"/>
        </w:rPr>
        <w:t>Figure 5</w:t>
      </w:r>
      <w:r w:rsidRPr="007D6785">
        <w:rPr>
          <w:rFonts w:cs="Times New Roman"/>
          <w:b/>
          <w:noProof/>
          <w:sz w:val="18"/>
          <w:szCs w:val="18"/>
        </w:rPr>
        <w:t xml:space="preserve">: </w:t>
      </w:r>
      <w:r w:rsidRPr="007D6785">
        <w:rPr>
          <w:rFonts w:cs="Times New Roman"/>
          <w:b/>
          <w:sz w:val="18"/>
          <w:szCs w:val="18"/>
        </w:rPr>
        <w:t>Schematic of an OD-RO hybrid process plant for simultaneous treatment of wastewater and seawater desalination (DS: Draw solution; FS: Feed solution; RO: Reverse osmosis; WW: Wastewater).</w:t>
      </w:r>
    </w:p>
    <w:p w14:paraId="2D8EB5DC" w14:textId="77777777" w:rsidR="00B25007" w:rsidRPr="007D6785" w:rsidRDefault="00B25007" w:rsidP="00B25007">
      <w:pPr>
        <w:rPr>
          <w:rFonts w:cs="Times New Roman"/>
        </w:rPr>
      </w:pPr>
      <w:r w:rsidRPr="007D6785">
        <w:rPr>
          <w:rFonts w:cs="Times New Roman"/>
        </w:rPr>
        <w:br w:type="page"/>
      </w:r>
    </w:p>
    <w:p w14:paraId="56E37743" w14:textId="77777777" w:rsidR="00B25007" w:rsidRDefault="00B25007" w:rsidP="00B25007">
      <w:pPr>
        <w:pStyle w:val="Heading2"/>
        <w:rPr>
          <w:rFonts w:cs="Times New Roman"/>
        </w:rPr>
        <w:sectPr w:rsidR="00B25007" w:rsidSect="00B25007">
          <w:pgSz w:w="16838" w:h="11906" w:orient="landscape" w:code="9"/>
          <w:pgMar w:top="1440" w:right="1440" w:bottom="1440" w:left="1440" w:header="709" w:footer="709" w:gutter="0"/>
          <w:cols w:space="708"/>
          <w:docGrid w:linePitch="360"/>
        </w:sectPr>
      </w:pPr>
    </w:p>
    <w:p w14:paraId="6F6323F9" w14:textId="77777777" w:rsidR="00B25007" w:rsidRPr="003F4112" w:rsidRDefault="00B25007" w:rsidP="00B25007">
      <w:pPr>
        <w:pStyle w:val="Heading2"/>
        <w:rPr>
          <w:rFonts w:cs="Times New Roman"/>
        </w:rPr>
      </w:pPr>
      <w:bookmarkStart w:id="16" w:name="_Toc428189934"/>
      <w:r w:rsidRPr="003F4112">
        <w:rPr>
          <w:rFonts w:cs="Times New Roman"/>
        </w:rPr>
        <w:lastRenderedPageBreak/>
        <w:t>Other applications</w:t>
      </w:r>
      <w:bookmarkEnd w:id="16"/>
    </w:p>
    <w:p w14:paraId="4967F11B" w14:textId="77777777" w:rsidR="00B25007" w:rsidRPr="007D6785" w:rsidRDefault="00B25007" w:rsidP="00B25007">
      <w:pPr>
        <w:pStyle w:val="Heading3"/>
        <w:rPr>
          <w:rFonts w:cs="Times New Roman"/>
        </w:rPr>
      </w:pPr>
      <w:bookmarkStart w:id="17" w:name="_Toc428189935"/>
      <w:r>
        <w:rPr>
          <w:rFonts w:cs="Times New Roman"/>
        </w:rPr>
        <w:t>Management of high-salinity feedwaters</w:t>
      </w:r>
      <w:bookmarkEnd w:id="17"/>
    </w:p>
    <w:p w14:paraId="7DE9A7EE" w14:textId="436D89E3" w:rsidR="005D7ACE" w:rsidRDefault="005D7ACE" w:rsidP="005D7ACE">
      <w:pPr>
        <w:jc w:val="both"/>
        <w:rPr>
          <w:rFonts w:cs="Times New Roman"/>
        </w:rPr>
      </w:pPr>
      <w:r>
        <w:rPr>
          <w:rFonts w:cs="Times New Roman"/>
        </w:rPr>
        <w:t xml:space="preserve">The management and disposal of hypersaline waters (i.e. &gt;40,000 ppm TDS) such as RO brines or </w:t>
      </w:r>
      <w:r w:rsidR="002A2ED8">
        <w:rPr>
          <w:rFonts w:cs="Times New Roman"/>
        </w:rPr>
        <w:t xml:space="preserve">flow back </w:t>
      </w:r>
      <w:r>
        <w:rPr>
          <w:rFonts w:cs="Times New Roman"/>
        </w:rPr>
        <w:t xml:space="preserve">wastewater </w:t>
      </w:r>
      <w:r w:rsidR="00894107">
        <w:rPr>
          <w:rFonts w:cs="Times New Roman"/>
        </w:rPr>
        <w:t xml:space="preserve">produced </w:t>
      </w:r>
      <w:r w:rsidR="002A2ED8">
        <w:rPr>
          <w:rFonts w:cs="Times New Roman"/>
        </w:rPr>
        <w:t xml:space="preserve">during fracking in the </w:t>
      </w:r>
      <w:r>
        <w:rPr>
          <w:rFonts w:cs="Times New Roman"/>
        </w:rPr>
        <w:t>shale and gas industry still continue to pose significant environmental issue</w:t>
      </w:r>
      <w:r w:rsidR="00894107">
        <w:rPr>
          <w:rFonts w:cs="Times New Roman"/>
        </w:rPr>
        <w:t>s</w:t>
      </w:r>
      <w:r>
        <w:rPr>
          <w:rFonts w:cs="Times New Roman"/>
        </w:rPr>
        <w:t xml:space="preserve">. These challenging waters are generally made up of waste flow with high concentration of both inorganic and organic compounds </w:t>
      </w:r>
      <w:r>
        <w:rPr>
          <w:rFonts w:cs="Times New Roman"/>
        </w:rPr>
        <w:fldChar w:fldCharType="begin"/>
      </w:r>
      <w:r w:rsidR="001B1465">
        <w:rPr>
          <w:rFonts w:cs="Times New Roman"/>
        </w:rPr>
        <w:instrText xml:space="preserve"> ADDIN EN.CITE &lt;EndNote&gt;&lt;Cite&gt;&lt;Author&gt;Ng&lt;/Author&gt;&lt;Year&gt;2008&lt;/Year&gt;&lt;RecNum&gt;168&lt;/RecNum&gt;&lt;DisplayText&gt;[125, 126]&lt;/DisplayText&gt;&lt;record&gt;&lt;rec-number&gt;168&lt;/rec-number&gt;&lt;foreign-keys&gt;&lt;key app="EN" db-id="wsfw0xfdjw0x06e0ee9v59drdverezese9tw"&gt;168&lt;/key&gt;&lt;/foreign-keys&gt;&lt;ref-type name="Journal Article"&gt;17&lt;/ref-type&gt;&lt;contributors&gt;&lt;authors&gt;&lt;author&gt;Ng, H&lt;/author&gt;&lt;author&gt;Lee, L&lt;/author&gt;&lt;author&gt;Ong, S&lt;/author&gt;&lt;author&gt;Tao, G&lt;/author&gt;&lt;author&gt;Viawanath, B&lt;/author&gt;&lt;author&gt;Kekre, K&lt;/author&gt;&lt;author&gt;Lay, W&lt;/author&gt;&lt;author&gt;Seah, H&lt;/author&gt;&lt;/authors&gt;&lt;/contributors&gt;&lt;titles&gt;&lt;title&gt;Treatment of RO brine-towards sustainable water reclamation practice&lt;/title&gt;&lt;/titles&gt;&lt;dates&gt;&lt;year&gt;2008&lt;/year&gt;&lt;/dates&gt;&lt;urls&gt;&lt;/urls&gt;&lt;/record&gt;&lt;/Cite&gt;&lt;Cite&gt;&lt;Author&gt;Gregory&lt;/Author&gt;&lt;Year&gt;2011&lt;/Year&gt;&lt;RecNum&gt;169&lt;/RecNum&gt;&lt;record&gt;&lt;rec-number&gt;169&lt;/rec-number&gt;&lt;foreign-keys&gt;&lt;key app="EN" db-id="wsfw0xfdjw0x06e0ee9v59drdverezese9tw"&gt;169&lt;/key&gt;&lt;/foreign-keys&gt;&lt;ref-type name="Journal Article"&gt;17&lt;/ref-type&gt;&lt;contributors&gt;&lt;authors&gt;&lt;author&gt;Gregory, Kelvin B&lt;/author&gt;&lt;author&gt;Vidic, Radisav D&lt;/author&gt;&lt;author&gt;Dzombak, David A&lt;/author&gt;&lt;/authors&gt;&lt;/contributors&gt;&lt;titles&gt;&lt;title&gt;Water management challenges associated with the production of shale gas by hydraulic fracturing&lt;/title&gt;&lt;secondary-title&gt;Elements&lt;/secondary-title&gt;&lt;/titles&gt;&lt;periodical&gt;&lt;full-title&gt;Elements&lt;/full-title&gt;&lt;/periodical&gt;&lt;pages&gt;181-186&lt;/pages&gt;&lt;volume&gt;7&lt;/volume&gt;&lt;number&gt;3&lt;/number&gt;&lt;dates&gt;&lt;year&gt;2011&lt;/year&gt;&lt;/dates&gt;&lt;isbn&gt;1811-5209&lt;/isbn&gt;&lt;urls&gt;&lt;/urls&gt;&lt;/record&gt;&lt;/Cite&gt;&lt;/EndNote&gt;</w:instrText>
      </w:r>
      <w:r>
        <w:rPr>
          <w:rFonts w:cs="Times New Roman"/>
        </w:rPr>
        <w:fldChar w:fldCharType="separate"/>
      </w:r>
      <w:r w:rsidR="001B1465">
        <w:rPr>
          <w:rFonts w:cs="Times New Roman"/>
          <w:noProof/>
        </w:rPr>
        <w:t>[</w:t>
      </w:r>
      <w:hyperlink w:anchor="_ENREF_125" w:tooltip="Ng, 2008 #168" w:history="1">
        <w:r w:rsidR="007B2673">
          <w:rPr>
            <w:rFonts w:cs="Times New Roman"/>
            <w:noProof/>
          </w:rPr>
          <w:t>125</w:t>
        </w:r>
      </w:hyperlink>
      <w:r w:rsidR="001B1465">
        <w:rPr>
          <w:rFonts w:cs="Times New Roman"/>
          <w:noProof/>
        </w:rPr>
        <w:t xml:space="preserve">, </w:t>
      </w:r>
      <w:hyperlink w:anchor="_ENREF_126" w:tooltip="Gregory, 2011 #169" w:history="1">
        <w:r w:rsidR="007B2673">
          <w:rPr>
            <w:rFonts w:cs="Times New Roman"/>
            <w:noProof/>
          </w:rPr>
          <w:t>126</w:t>
        </w:r>
      </w:hyperlink>
      <w:r w:rsidR="001B1465">
        <w:rPr>
          <w:rFonts w:cs="Times New Roman"/>
          <w:noProof/>
        </w:rPr>
        <w:t>]</w:t>
      </w:r>
      <w:r>
        <w:rPr>
          <w:rFonts w:cs="Times New Roman"/>
        </w:rPr>
        <w:fldChar w:fldCharType="end"/>
      </w:r>
      <w:r>
        <w:rPr>
          <w:rFonts w:cs="Times New Roman"/>
        </w:rPr>
        <w:t xml:space="preserve">. Since FO has been proved to be a very efficient process for the treatment of challenging feedwaters </w:t>
      </w:r>
      <w:r>
        <w:rPr>
          <w:rFonts w:cs="Times New Roman"/>
        </w:rPr>
        <w:fldChar w:fldCharType="begin"/>
      </w:r>
      <w:r w:rsidR="000A34EF">
        <w:rPr>
          <w:rFonts w:cs="Times New Roman"/>
        </w:rPr>
        <w:instrText xml:space="preserve"> ADDIN EN.CITE &lt;EndNote&gt;&lt;Cite&gt;&lt;Author&gt;Shaffer&lt;/Author&gt;&lt;Year&gt;2015&lt;/Year&gt;&lt;RecNum&gt;3533&lt;/RecNum&gt;&lt;DisplayText&gt;[21]&lt;/DisplayText&gt;&lt;record&gt;&lt;rec-number&gt;3533&lt;/rec-number&gt;&lt;foreign-keys&gt;&lt;key app="EN" db-id="watf9tvdia2st8ext9k5teds05zd5wr2529d"&gt;3533&lt;/key&gt;&lt;/foreign-keys&gt;&lt;ref-type name="Journal Article"&gt;17&lt;/ref-type&gt;&lt;contributors&gt;&lt;authors&gt;&lt;author&gt;Shaffer, Devin L&lt;/author&gt;&lt;author&gt;Werber, Jay R&lt;/author&gt;&lt;author&gt;Jaramillo, Humberto&lt;/author&gt;&lt;author&gt;Lin, Shihong&lt;/author&gt;&lt;author&gt;Elimelech, Menachem&lt;/author&gt;&lt;/authors&gt;&lt;/contributors&gt;&lt;titles&gt;&lt;title&gt;Forward osmosis: Where are we now?&lt;/title&gt;&lt;secondary-title&gt;Desalination&lt;/secondary-title&gt;&lt;/titles&gt;&lt;periodical&gt;&lt;full-title&gt;Desalination&lt;/full-title&gt;&lt;abbr-1&gt;Desalination&lt;/abbr-1&gt;&lt;/periodical&gt;&lt;pages&gt;271-284&lt;/pages&gt;&lt;volume&gt;356&lt;/volume&gt;&lt;dates&gt;&lt;year&gt;2015&lt;/year&gt;&lt;/dates&gt;&lt;isbn&gt;0011-9164&lt;/isbn&gt;&lt;urls&gt;&lt;/urls&gt;&lt;/record&gt;&lt;/Cite&gt;&lt;/EndNote&gt;</w:instrText>
      </w:r>
      <w:r>
        <w:rPr>
          <w:rFonts w:cs="Times New Roman"/>
        </w:rPr>
        <w:fldChar w:fldCharType="separate"/>
      </w:r>
      <w:r>
        <w:rPr>
          <w:rFonts w:cs="Times New Roman"/>
          <w:noProof/>
        </w:rPr>
        <w:t>[</w:t>
      </w:r>
      <w:hyperlink w:anchor="_ENREF_21" w:tooltip="Shaffer, 2015 #3533" w:history="1">
        <w:r w:rsidR="007B2673">
          <w:rPr>
            <w:rFonts w:cs="Times New Roman"/>
            <w:noProof/>
          </w:rPr>
          <w:t>21</w:t>
        </w:r>
      </w:hyperlink>
      <w:r>
        <w:rPr>
          <w:rFonts w:cs="Times New Roman"/>
          <w:noProof/>
        </w:rPr>
        <w:t>]</w:t>
      </w:r>
      <w:r>
        <w:rPr>
          <w:rFonts w:cs="Times New Roman"/>
        </w:rPr>
        <w:fldChar w:fldCharType="end"/>
      </w:r>
      <w:r>
        <w:rPr>
          <w:rFonts w:cs="Times New Roman"/>
        </w:rPr>
        <w:t>, some recent studies have evaluated the performance of hybrid FO systems for this particular application.</w:t>
      </w:r>
    </w:p>
    <w:p w14:paraId="2176D47A" w14:textId="4AC20964" w:rsidR="00B25007" w:rsidRDefault="00B25007" w:rsidP="00B25007">
      <w:pPr>
        <w:jc w:val="both"/>
        <w:rPr>
          <w:rFonts w:cs="Times New Roman"/>
        </w:rPr>
      </w:pPr>
      <w:r w:rsidRPr="007D6785">
        <w:rPr>
          <w:rFonts w:cs="Times New Roman"/>
        </w:rPr>
        <w:t xml:space="preserve">Oasys Water Inc. recently demonstrated the use of a thermal-based hybrid FO system at pilot-scale for the treatment of high salinity (i.e. &gt;70,000 ppm TDS) shale gas produced water </w:t>
      </w:r>
      <w:r w:rsidRPr="007D6785">
        <w:rPr>
          <w:rFonts w:cs="Times New Roman"/>
        </w:rPr>
        <w:fldChar w:fldCharType="begin"/>
      </w:r>
      <w:r w:rsidR="001B1465">
        <w:rPr>
          <w:rFonts w:cs="Times New Roman"/>
        </w:rPr>
        <w:instrText xml:space="preserve"> ADDIN EN.CITE &lt;EndNote&gt;&lt;Cite&gt;&lt;Author&gt;McGinnis&lt;/Author&gt;&lt;Year&gt;2013&lt;/Year&gt;&lt;RecNum&gt;3517&lt;/RecNum&gt;&lt;DisplayText&gt;[86, 127]&lt;/DisplayText&gt;&lt;record&gt;&lt;rec-number&gt;3517&lt;/rec-number&gt;&lt;foreign-keys&gt;&lt;key app="EN" db-id="watf9tvdia2st8ext9k5teds05zd5wr2529d"&gt;3517&lt;/key&gt;&lt;/foreign-keys&gt;&lt;ref-type name="Journal Article"&gt;17&lt;/ref-type&gt;&lt;contributors&gt;&lt;authors&gt;&lt;author&gt;McGinnis, Robert L&lt;/author&gt;&lt;author&gt;Hancock, Nathan T&lt;/author&gt;&lt;author&gt;Nowosielski-Slepowron, Marek S&lt;/author&gt;&lt;author&gt;McGurgan, Gary D&lt;/author&gt;&lt;/authors&gt;&lt;/contributors&gt;&lt;titles&gt;&lt;title&gt;Pilot demonstration of the NH 3/CO 2 forward osmosis desalination process on high salinity brines&lt;/title&gt;&lt;secondary-title&gt;Desalination&lt;/secondary-title&gt;&lt;/titles&gt;&lt;periodical&gt;&lt;full-title&gt;Desalination&lt;/full-title&gt;&lt;abbr-1&gt;Desalination&lt;/abbr-1&gt;&lt;/periodical&gt;&lt;pages&gt;67-74&lt;/pages&gt;&lt;volume&gt;312&lt;/volume&gt;&lt;dates&gt;&lt;year&gt;2013&lt;/year&gt;&lt;/dates&gt;&lt;isbn&gt;0011-9164&lt;/isbn&gt;&lt;urls&gt;&lt;/urls&gt;&lt;/record&gt;&lt;/Cite&gt;&lt;Cite&gt;&lt;Author&gt;Coday&lt;/Author&gt;&lt;Year&gt;2014&lt;/Year&gt;&lt;RecNum&gt;3596&lt;/RecNum&gt;&lt;record&gt;&lt;rec-number&gt;3596&lt;/rec-number&gt;&lt;foreign-keys&gt;&lt;key app="EN" db-id="watf9tvdia2st8ext9k5teds05zd5wr2529d"&gt;3596&lt;/key&gt;&lt;/foreign-keys&gt;&lt;ref-type name="Journal Article"&gt;17&lt;/ref-type&gt;&lt;contributors&gt;&lt;authors&gt;&lt;author&gt;Coday, Bryan D&lt;/author&gt;&lt;author&gt;Xu, Pei&lt;/author&gt;&lt;author&gt;Beaudry, Edward G&lt;/author&gt;&lt;author&gt;Herron, Jack&lt;/author&gt;&lt;author&gt;Lampi, Keith&lt;/author&gt;&lt;author&gt;Hancock, Nathan T&lt;/author&gt;&lt;author&gt;Cath, Tzahi Y&lt;/author&gt;&lt;/authors&gt;&lt;/contributors&gt;&lt;titles&gt;&lt;title&gt;The sweet spot of forward osmosis: Treatment of produced water, drilling wastewater, and other complex and difficult liquid streams&lt;/title&gt;&lt;secondary-title&gt;Desalination&lt;/secondary-title&gt;&lt;/titles&gt;&lt;periodical&gt;&lt;full-title&gt;Desalination&lt;/full-title&gt;&lt;abbr-1&gt;Desalination&lt;/abbr-1&gt;&lt;/periodical&gt;&lt;pages&gt;23-35&lt;/pages&gt;&lt;volume&gt;333&lt;/volume&gt;&lt;number&gt;1&lt;/number&gt;&lt;dates&gt;&lt;year&gt;2014&lt;/year&gt;&lt;/dates&gt;&lt;isbn&gt;0011-9164&lt;/isbn&gt;&lt;urls&gt;&lt;/urls&gt;&lt;/record&gt;&lt;/Cite&gt;&lt;/EndNote&gt;</w:instrText>
      </w:r>
      <w:r w:rsidRPr="007D6785">
        <w:rPr>
          <w:rFonts w:cs="Times New Roman"/>
        </w:rPr>
        <w:fldChar w:fldCharType="separate"/>
      </w:r>
      <w:r w:rsidR="001B1465">
        <w:rPr>
          <w:rFonts w:cs="Times New Roman"/>
          <w:noProof/>
        </w:rPr>
        <w:t>[</w:t>
      </w:r>
      <w:hyperlink w:anchor="_ENREF_86" w:tooltip="McGinnis, 2013 #3517" w:history="1">
        <w:r w:rsidR="007B2673">
          <w:rPr>
            <w:rFonts w:cs="Times New Roman"/>
            <w:noProof/>
          </w:rPr>
          <w:t>86</w:t>
        </w:r>
      </w:hyperlink>
      <w:r w:rsidR="001B1465">
        <w:rPr>
          <w:rFonts w:cs="Times New Roman"/>
          <w:noProof/>
        </w:rPr>
        <w:t xml:space="preserve">, </w:t>
      </w:r>
      <w:hyperlink w:anchor="_ENREF_127" w:tooltip="Coday, 2014 #3596" w:history="1">
        <w:r w:rsidR="007B2673">
          <w:rPr>
            <w:rFonts w:cs="Times New Roman"/>
            <w:noProof/>
          </w:rPr>
          <w:t>127</w:t>
        </w:r>
      </w:hyperlink>
      <w:r w:rsidR="001B1465">
        <w:rPr>
          <w:rFonts w:cs="Times New Roman"/>
          <w:noProof/>
        </w:rPr>
        <w:t>]</w:t>
      </w:r>
      <w:r w:rsidRPr="007D6785">
        <w:rPr>
          <w:rFonts w:cs="Times New Roman"/>
        </w:rPr>
        <w:fldChar w:fldCharType="end"/>
      </w:r>
      <w:r w:rsidRPr="007D6785">
        <w:rPr>
          <w:rFonts w:cs="Times New Roman"/>
        </w:rPr>
        <w:t>. Results showed that this hybrid system can achieve feedwater recoveries similar (i.e. &gt; 60%) to those of evaporative brine concentration technologies and the final product water met the surface water discharge criteria in terms of TDS, chlorides, barium and strontium. Besides, the energy (i.e. thermal energy) use by this pilot was 275 kWh/m</w:t>
      </w:r>
      <w:r w:rsidRPr="007D6785">
        <w:rPr>
          <w:rFonts w:cs="Times New Roman"/>
          <w:vertAlign w:val="superscript"/>
        </w:rPr>
        <w:t>3</w:t>
      </w:r>
      <w:r w:rsidRPr="007D6785">
        <w:rPr>
          <w:rFonts w:cs="Times New Roman"/>
        </w:rPr>
        <w:t xml:space="preserve"> of product water which is more than 50% less than that estimated for a conventional evaporator with similar electrical energy inputs (i.e. about 8 kWh/m</w:t>
      </w:r>
      <w:r w:rsidRPr="007D6785">
        <w:rPr>
          <w:rFonts w:cs="Times New Roman"/>
          <w:vertAlign w:val="superscript"/>
        </w:rPr>
        <w:t>3</w:t>
      </w:r>
      <w:r w:rsidRPr="007D6785">
        <w:rPr>
          <w:rFonts w:cs="Times New Roman"/>
        </w:rPr>
        <w:t xml:space="preserve">). Finally, it was found that RO, although requiring less specific energy when desalting lower salinity feeds, was not able to treat the high salinity feedwater used in this study demonstrating the advantage of FO to treat challenging feedwaters. Oasys Water also announced recently the future setup of another similar hybrid system for the treatment and concentration of RO brine </w:t>
      </w:r>
      <w:r w:rsidRPr="007D6785">
        <w:rPr>
          <w:rFonts w:cs="Times New Roman"/>
        </w:rPr>
        <w:fldChar w:fldCharType="begin"/>
      </w:r>
      <w:r w:rsidR="001B1465">
        <w:rPr>
          <w:rFonts w:cs="Times New Roman"/>
        </w:rPr>
        <w:instrText xml:space="preserve"> ADDIN EN.CITE &lt;EndNote&gt;&lt;Cite&gt;&lt;Year&gt;2014&lt;/Year&gt;&lt;RecNum&gt;3597&lt;/RecNum&gt;&lt;DisplayText&gt;[128]&lt;/DisplayText&gt;&lt;record&gt;&lt;rec-number&gt;3597&lt;/rec-number&gt;&lt;foreign-keys&gt;&lt;key app="EN" db-id="watf9tvdia2st8ext9k5teds05zd5wr2529d"&gt;3597&lt;/key&gt;&lt;/foreign-keys&gt;&lt;ref-type name="Report"&gt;27&lt;/ref-type&gt;&lt;contributors&gt;&lt;/contributors&gt;&lt;titles&gt;&lt;title&gt;FO: RO&amp;apos;s new best friend&lt;/title&gt;&lt;/titles&gt;&lt;pages&gt;1&lt;/pages&gt;&lt;volume&gt;50&lt;/volume&gt;&lt;num-vols&gt;32&lt;/num-vols&gt;&lt;dates&gt;&lt;year&gt;2014&lt;/year&gt;&lt;/dates&gt;&lt;publisher&gt;Water Desalination Report&lt;/publisher&gt;&lt;urls&gt;&lt;/urls&gt;&lt;/record&gt;&lt;/Cite&gt;&lt;/EndNote&gt;</w:instrText>
      </w:r>
      <w:r w:rsidRPr="007D6785">
        <w:rPr>
          <w:rFonts w:cs="Times New Roman"/>
        </w:rPr>
        <w:fldChar w:fldCharType="separate"/>
      </w:r>
      <w:r w:rsidR="001B1465">
        <w:rPr>
          <w:rFonts w:cs="Times New Roman"/>
          <w:noProof/>
        </w:rPr>
        <w:t>[</w:t>
      </w:r>
      <w:hyperlink w:anchor="_ENREF_128" w:tooltip=", 2014 #3597" w:history="1">
        <w:r w:rsidR="007B2673">
          <w:rPr>
            <w:rFonts w:cs="Times New Roman"/>
            <w:noProof/>
          </w:rPr>
          <w:t>128</w:t>
        </w:r>
      </w:hyperlink>
      <w:r w:rsidR="001B1465">
        <w:rPr>
          <w:rFonts w:cs="Times New Roman"/>
          <w:noProof/>
        </w:rPr>
        <w:t>]</w:t>
      </w:r>
      <w:r w:rsidRPr="007D6785">
        <w:rPr>
          <w:rFonts w:cs="Times New Roman"/>
        </w:rPr>
        <w:fldChar w:fldCharType="end"/>
      </w:r>
      <w:r w:rsidRPr="007D6785">
        <w:rPr>
          <w:rFonts w:cs="Times New Roman"/>
        </w:rPr>
        <w:t xml:space="preserve">. The hybrid FO-distillation system could be integrated to provide a zero-liquid discharge (ZLD) facility designed as a membrane brine concentrator (MBC) as depicted in Figure </w:t>
      </w:r>
      <w:r>
        <w:rPr>
          <w:rFonts w:cs="Times New Roman"/>
        </w:rPr>
        <w:t>6</w:t>
      </w:r>
      <w:r w:rsidRPr="007D6785">
        <w:rPr>
          <w:rFonts w:cs="Times New Roman"/>
        </w:rPr>
        <w:t>. The MBC system is ideal for the oil and gas industry and can achieve up to 85% water recovery, discharging brine with salt concentration up to 25%.</w:t>
      </w:r>
    </w:p>
    <w:p w14:paraId="5869F8DF" w14:textId="174588DB" w:rsidR="005D7ACE" w:rsidRPr="007D6785" w:rsidRDefault="005D7ACE" w:rsidP="00B25007">
      <w:pPr>
        <w:jc w:val="both"/>
        <w:rPr>
          <w:rFonts w:cs="Times New Roman"/>
        </w:rPr>
      </w:pPr>
      <w:r>
        <w:rPr>
          <w:rFonts w:cs="Times New Roman"/>
        </w:rPr>
        <w:t xml:space="preserve">The treatment of hypersaline </w:t>
      </w:r>
      <w:r w:rsidR="000A34EF">
        <w:rPr>
          <w:rFonts w:cs="Times New Roman"/>
        </w:rPr>
        <w:t xml:space="preserve">wastewater </w:t>
      </w:r>
      <w:r>
        <w:rPr>
          <w:rFonts w:cs="Times New Roman"/>
        </w:rPr>
        <w:t xml:space="preserve">solution </w:t>
      </w:r>
      <w:r w:rsidR="000A34EF">
        <w:rPr>
          <w:rFonts w:cs="Times New Roman"/>
        </w:rPr>
        <w:t xml:space="preserve">produced during </w:t>
      </w:r>
      <w:r>
        <w:rPr>
          <w:rFonts w:cs="Times New Roman"/>
        </w:rPr>
        <w:t xml:space="preserve">shale gas </w:t>
      </w:r>
      <w:r w:rsidR="000A34EF">
        <w:rPr>
          <w:rFonts w:cs="Times New Roman"/>
        </w:rPr>
        <w:t xml:space="preserve">extraction </w:t>
      </w:r>
      <w:r>
        <w:rPr>
          <w:rFonts w:cs="Times New Roman"/>
        </w:rPr>
        <w:t xml:space="preserve">has also been investigated recently by Altaee and Hilal </w:t>
      </w:r>
      <w:r>
        <w:rPr>
          <w:rFonts w:cs="Times New Roman"/>
        </w:rPr>
        <w:fldChar w:fldCharType="begin"/>
      </w:r>
      <w:r>
        <w:rPr>
          <w:rFonts w:cs="Times New Roman"/>
        </w:rPr>
        <w:instrText xml:space="preserve"> ADDIN EN.CITE &lt;EndNote&gt;&lt;Cite&gt;&lt;Author&gt;Altaee&lt;/Author&gt;&lt;Year&gt;2014&lt;/Year&gt;&lt;RecNum&gt;153&lt;/RecNum&gt;&lt;DisplayText&gt;[28]&lt;/DisplayText&gt;&lt;record&gt;&lt;rec-number&gt;153&lt;/rec-number&gt;&lt;foreign-keys&gt;&lt;key app="EN" db-id="wsfw0xfdjw0x06e0ee9v59drdverezese9tw"&gt;153&lt;/key&gt;&lt;/foreign-keys&gt;&lt;ref-type name="Journal Article"&gt;17&lt;/ref-type&gt;&lt;contributors&gt;&lt;authors&gt;&lt;author&gt;Altaee, Ali&lt;/author&gt;&lt;author&gt;Hilal, Nidal&lt;/author&gt;&lt;/authors&gt;&lt;/contributors&gt;&lt;titles&gt;&lt;title&gt;Dual-stage forward osmosis/pressure retarded osmosis process for hypersaline solutions and fracking wastewater treatment&lt;/title&gt;&lt;secondary-title&gt;Desalination&lt;/secondary-title&gt;&lt;/titles&gt;&lt;periodical&gt;&lt;full-title&gt;Desalination&lt;/full-title&gt;&lt;/periodical&gt;&lt;pages&gt;79-85&lt;/pages&gt;&lt;volume&gt;350&lt;/volume&gt;&lt;keywords&gt;&lt;keyword&gt;Hypersaline solution&lt;/keyword&gt;&lt;keyword&gt;Forward osmosis&lt;/keyword&gt;&lt;keyword&gt;Pressure retarded osmosis&lt;/keyword&gt;&lt;keyword&gt;Fracking wastewater&lt;/keyword&gt;&lt;/keywords&gt;&lt;dates&gt;&lt;year&gt;2014&lt;/year&gt;&lt;/dates&gt;&lt;isbn&gt;0011-9164&lt;/isbn&gt;&lt;urls&gt;&lt;related-urls&gt;&lt;url&gt;http://www.sciencedirect.com/science/article/pii/S0011916414003853&lt;/url&gt;&lt;/related-urls&gt;&lt;/urls&gt;&lt;electronic-resource-num&gt;http://dx.doi.org/10.1016/j.desal.2014.07.013&lt;/electronic-resource-num&gt;&lt;/record&gt;&lt;/Cite&gt;&lt;/EndNote&gt;</w:instrText>
      </w:r>
      <w:r>
        <w:rPr>
          <w:rFonts w:cs="Times New Roman"/>
        </w:rPr>
        <w:fldChar w:fldCharType="separate"/>
      </w:r>
      <w:r>
        <w:rPr>
          <w:rFonts w:cs="Times New Roman"/>
          <w:noProof/>
        </w:rPr>
        <w:t>[</w:t>
      </w:r>
      <w:hyperlink w:anchor="_ENREF_28" w:tooltip="Altaee, 2014 #153" w:history="1">
        <w:r w:rsidR="007B2673">
          <w:rPr>
            <w:rFonts w:cs="Times New Roman"/>
            <w:noProof/>
          </w:rPr>
          <w:t>28</w:t>
        </w:r>
      </w:hyperlink>
      <w:r>
        <w:rPr>
          <w:rFonts w:cs="Times New Roman"/>
          <w:noProof/>
        </w:rPr>
        <w:t>]</w:t>
      </w:r>
      <w:r>
        <w:rPr>
          <w:rFonts w:cs="Times New Roman"/>
        </w:rPr>
        <w:fldChar w:fldCharType="end"/>
      </w:r>
      <w:r>
        <w:rPr>
          <w:rFonts w:cs="Times New Roman"/>
        </w:rPr>
        <w:t xml:space="preserve">. In their </w:t>
      </w:r>
      <w:r w:rsidR="00E6669E">
        <w:rPr>
          <w:rFonts w:cs="Times New Roman"/>
        </w:rPr>
        <w:t xml:space="preserve">modelling </w:t>
      </w:r>
      <w:r>
        <w:rPr>
          <w:rFonts w:cs="Times New Roman"/>
        </w:rPr>
        <w:t>study, the a</w:t>
      </w:r>
      <w:r w:rsidR="00E6669E">
        <w:rPr>
          <w:rFonts w:cs="Times New Roman"/>
        </w:rPr>
        <w:t>uthors proposed a dual-stage FO/</w:t>
      </w:r>
      <w:r>
        <w:rPr>
          <w:rFonts w:cs="Times New Roman"/>
        </w:rPr>
        <w:t xml:space="preserve">PRO system for simultaneous </w:t>
      </w:r>
      <w:r w:rsidR="00E6669E">
        <w:rPr>
          <w:rFonts w:cs="Times New Roman"/>
        </w:rPr>
        <w:t>osmotic dilution</w:t>
      </w:r>
      <w:r>
        <w:rPr>
          <w:rFonts w:cs="Times New Roman"/>
        </w:rPr>
        <w:t xml:space="preserve"> of fracking wastewater from shale gas</w:t>
      </w:r>
      <w:r w:rsidR="00E6669E">
        <w:rPr>
          <w:rFonts w:cs="Times New Roman"/>
        </w:rPr>
        <w:t xml:space="preserve"> industry and power generation. </w:t>
      </w:r>
      <w:r w:rsidR="000A34EF">
        <w:rPr>
          <w:rFonts w:cs="Times New Roman"/>
        </w:rPr>
        <w:t>Their study</w:t>
      </w:r>
      <w:r w:rsidR="00E6669E">
        <w:rPr>
          <w:rFonts w:cs="Times New Roman"/>
        </w:rPr>
        <w:t xml:space="preserve"> showed that this </w:t>
      </w:r>
      <w:r w:rsidR="00B124E6">
        <w:rPr>
          <w:rFonts w:cs="Times New Roman"/>
        </w:rPr>
        <w:t xml:space="preserve">hybrid </w:t>
      </w:r>
      <w:r w:rsidR="00E6669E">
        <w:rPr>
          <w:rFonts w:cs="Times New Roman"/>
        </w:rPr>
        <w:t xml:space="preserve">system can sufficiently dilute the saline wastewater </w:t>
      </w:r>
      <w:r w:rsidR="00B124E6">
        <w:rPr>
          <w:rFonts w:cs="Times New Roman"/>
        </w:rPr>
        <w:t xml:space="preserve">either </w:t>
      </w:r>
      <w:r w:rsidR="00E6669E">
        <w:rPr>
          <w:rFonts w:cs="Times New Roman"/>
        </w:rPr>
        <w:t xml:space="preserve">for direct disposal or </w:t>
      </w:r>
      <w:r w:rsidR="00B124E6">
        <w:rPr>
          <w:rFonts w:cs="Times New Roman"/>
        </w:rPr>
        <w:t xml:space="preserve">for </w:t>
      </w:r>
      <w:r w:rsidR="00E6669E">
        <w:rPr>
          <w:rFonts w:cs="Times New Roman"/>
        </w:rPr>
        <w:t xml:space="preserve">further treatment by conventional membrane or thermal processes (e.g. RO). In the FO/PRO processes, effluent wastewater was used as feed solution to reduce its volume and minimise its environmental impact. Finally, </w:t>
      </w:r>
      <w:r w:rsidR="00B124E6">
        <w:rPr>
          <w:rFonts w:cs="Times New Roman"/>
        </w:rPr>
        <w:t xml:space="preserve">their modelling results showed that, </w:t>
      </w:r>
      <w:r w:rsidR="00E6669E">
        <w:rPr>
          <w:rFonts w:cs="Times New Roman"/>
        </w:rPr>
        <w:t xml:space="preserve">higher power generation (i.e. 2.65 times higher) </w:t>
      </w:r>
      <w:r w:rsidR="00B124E6">
        <w:rPr>
          <w:rFonts w:cs="Times New Roman"/>
        </w:rPr>
        <w:t>could be</w:t>
      </w:r>
      <w:r w:rsidR="00E6669E">
        <w:rPr>
          <w:rFonts w:cs="Times New Roman"/>
        </w:rPr>
        <w:t xml:space="preserve"> achieved with the PRO-FO system compared </w:t>
      </w:r>
      <w:r w:rsidR="00B124E6">
        <w:rPr>
          <w:rFonts w:cs="Times New Roman"/>
        </w:rPr>
        <w:t>to</w:t>
      </w:r>
      <w:r w:rsidR="00E6669E">
        <w:rPr>
          <w:rFonts w:cs="Times New Roman"/>
        </w:rPr>
        <w:t xml:space="preserve"> the FO-PRO </w:t>
      </w:r>
      <w:r w:rsidR="00B124E6">
        <w:rPr>
          <w:rFonts w:cs="Times New Roman"/>
        </w:rPr>
        <w:t>system</w:t>
      </w:r>
      <w:r w:rsidR="00E6669E">
        <w:rPr>
          <w:rFonts w:cs="Times New Roman"/>
        </w:rPr>
        <w:t xml:space="preserve"> without impacting the final concentration of the saline wastewater.</w:t>
      </w:r>
      <w:r w:rsidR="00755883">
        <w:rPr>
          <w:rFonts w:cs="Times New Roman"/>
        </w:rPr>
        <w:t xml:space="preserve"> However, </w:t>
      </w:r>
      <w:r w:rsidR="00B124E6">
        <w:rPr>
          <w:rFonts w:cs="Times New Roman"/>
        </w:rPr>
        <w:t>their study lacked any experimental data and was therefore limited to only simulation results</w:t>
      </w:r>
      <w:r w:rsidR="00755883">
        <w:rPr>
          <w:rFonts w:cs="Times New Roman"/>
        </w:rPr>
        <w:t>.</w:t>
      </w:r>
    </w:p>
    <w:p w14:paraId="66C21CDE" w14:textId="77777777" w:rsidR="00B25007" w:rsidRPr="007D6785" w:rsidRDefault="00B25007" w:rsidP="00B25007">
      <w:pPr>
        <w:jc w:val="center"/>
        <w:rPr>
          <w:rFonts w:cs="Times New Roman"/>
        </w:rPr>
      </w:pPr>
      <w:r w:rsidRPr="007D6785">
        <w:rPr>
          <w:rFonts w:cs="Times New Roman"/>
          <w:noProof/>
          <w:lang w:eastAsia="ko-KR"/>
        </w:rPr>
        <w:lastRenderedPageBreak/>
        <w:drawing>
          <wp:inline distT="0" distB="0" distL="0" distR="0" wp14:anchorId="22883566" wp14:editId="5E756085">
            <wp:extent cx="5329450" cy="3984154"/>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b="874"/>
                    <a:stretch/>
                  </pic:blipFill>
                  <pic:spPr bwMode="auto">
                    <a:xfrm>
                      <a:off x="0" y="0"/>
                      <a:ext cx="5329129" cy="3983914"/>
                    </a:xfrm>
                    <a:prstGeom prst="rect">
                      <a:avLst/>
                    </a:prstGeom>
                    <a:ln>
                      <a:noFill/>
                    </a:ln>
                    <a:extLst>
                      <a:ext uri="{53640926-AAD7-44D8-BBD7-CCE9431645EC}">
                        <a14:shadowObscured xmlns:a14="http://schemas.microsoft.com/office/drawing/2010/main"/>
                      </a:ext>
                    </a:extLst>
                  </pic:spPr>
                </pic:pic>
              </a:graphicData>
            </a:graphic>
          </wp:inline>
        </w:drawing>
      </w:r>
    </w:p>
    <w:p w14:paraId="3FDA549A" w14:textId="2CB894BD" w:rsidR="00B25007" w:rsidRPr="007D6785" w:rsidRDefault="00B25007" w:rsidP="00B25007">
      <w:pPr>
        <w:jc w:val="center"/>
        <w:rPr>
          <w:rFonts w:cs="Times New Roman"/>
          <w:b/>
          <w:sz w:val="18"/>
        </w:rPr>
      </w:pPr>
      <w:bookmarkStart w:id="18" w:name="_Ref416946367"/>
      <w:r w:rsidRPr="007D6785">
        <w:rPr>
          <w:rFonts w:cs="Times New Roman"/>
          <w:b/>
          <w:sz w:val="18"/>
        </w:rPr>
        <w:t>Figure</w:t>
      </w:r>
      <w:bookmarkEnd w:id="18"/>
      <w:r w:rsidRPr="007D6785">
        <w:rPr>
          <w:rFonts w:cs="Times New Roman"/>
          <w:b/>
          <w:sz w:val="18"/>
        </w:rPr>
        <w:t xml:space="preserve"> </w:t>
      </w:r>
      <w:r>
        <w:rPr>
          <w:rFonts w:cs="Times New Roman"/>
          <w:b/>
          <w:sz w:val="18"/>
        </w:rPr>
        <w:t>6</w:t>
      </w:r>
      <w:r w:rsidRPr="007D6785">
        <w:rPr>
          <w:rFonts w:cs="Times New Roman"/>
          <w:b/>
          <w:sz w:val="18"/>
        </w:rPr>
        <w:t xml:space="preserve">: Schematic of a zero-liquid discharge membrane brine concentrator using a hybrid FO system with thermolytic DS (adapted from </w:t>
      </w:r>
      <w:r w:rsidRPr="007D6785">
        <w:rPr>
          <w:rFonts w:cs="Times New Roman"/>
          <w:b/>
          <w:sz w:val="18"/>
        </w:rPr>
        <w:fldChar w:fldCharType="begin"/>
      </w:r>
      <w:r w:rsidR="000A34EF">
        <w:rPr>
          <w:rFonts w:cs="Times New Roman"/>
          <w:b/>
          <w:sz w:val="18"/>
        </w:rPr>
        <w:instrText xml:space="preserve"> ADDIN EN.CITE &lt;EndNote&gt;&lt;Cite&gt;&lt;Author&gt;Shaffer&lt;/Author&gt;&lt;Year&gt;2015&lt;/Year&gt;&lt;RecNum&gt;3533&lt;/RecNum&gt;&lt;DisplayText&gt;[21]&lt;/DisplayText&gt;&lt;record&gt;&lt;rec-number&gt;3533&lt;/rec-number&gt;&lt;foreign-keys&gt;&lt;key app="EN" db-id="watf9tvdia2st8ext9k5teds05zd5wr2529d"&gt;3533&lt;/key&gt;&lt;/foreign-keys&gt;&lt;ref-type name="Journal Article"&gt;17&lt;/ref-type&gt;&lt;contributors&gt;&lt;authors&gt;&lt;author&gt;Shaffer, Devin L&lt;/author&gt;&lt;author&gt;Werber, Jay R&lt;/author&gt;&lt;author&gt;Jaramillo, Humberto&lt;/author&gt;&lt;author&gt;Lin, Shihong&lt;/author&gt;&lt;author&gt;Elimelech, Menachem&lt;/author&gt;&lt;/authors&gt;&lt;/contributors&gt;&lt;titles&gt;&lt;title&gt;Forward osmosis: Where are we now?&lt;/title&gt;&lt;secondary-title&gt;Desalination&lt;/secondary-title&gt;&lt;/titles&gt;&lt;periodical&gt;&lt;full-title&gt;Desalination&lt;/full-title&gt;&lt;abbr-1&gt;Desalination&lt;/abbr-1&gt;&lt;/periodical&gt;&lt;pages&gt;271-284&lt;/pages&gt;&lt;volume&gt;356&lt;/volume&gt;&lt;dates&gt;&lt;year&gt;2015&lt;/year&gt;&lt;/dates&gt;&lt;isbn&gt;0011-9164&lt;/isbn&gt;&lt;urls&gt;&lt;/urls&gt;&lt;/record&gt;&lt;/Cite&gt;&lt;/EndNote&gt;</w:instrText>
      </w:r>
      <w:r w:rsidRPr="007D6785">
        <w:rPr>
          <w:rFonts w:cs="Times New Roman"/>
          <w:b/>
          <w:sz w:val="18"/>
        </w:rPr>
        <w:fldChar w:fldCharType="separate"/>
      </w:r>
      <w:r>
        <w:rPr>
          <w:rFonts w:cs="Times New Roman"/>
          <w:b/>
          <w:noProof/>
          <w:sz w:val="18"/>
        </w:rPr>
        <w:t>[</w:t>
      </w:r>
      <w:hyperlink w:anchor="_ENREF_21" w:tooltip="Shaffer, 2015 #3533" w:history="1">
        <w:r w:rsidR="007B2673">
          <w:rPr>
            <w:rFonts w:cs="Times New Roman"/>
            <w:b/>
            <w:noProof/>
            <w:sz w:val="18"/>
          </w:rPr>
          <w:t>21</w:t>
        </w:r>
      </w:hyperlink>
      <w:r>
        <w:rPr>
          <w:rFonts w:cs="Times New Roman"/>
          <w:b/>
          <w:noProof/>
          <w:sz w:val="18"/>
        </w:rPr>
        <w:t>]</w:t>
      </w:r>
      <w:r w:rsidRPr="007D6785">
        <w:rPr>
          <w:rFonts w:cs="Times New Roman"/>
          <w:b/>
          <w:sz w:val="18"/>
        </w:rPr>
        <w:fldChar w:fldCharType="end"/>
      </w:r>
      <w:r w:rsidRPr="007D6785">
        <w:rPr>
          <w:rFonts w:cs="Times New Roman"/>
          <w:b/>
          <w:sz w:val="18"/>
        </w:rPr>
        <w:t>).</w:t>
      </w:r>
    </w:p>
    <w:p w14:paraId="35EC7DA0" w14:textId="3F6D4D8F" w:rsidR="00B25007" w:rsidRPr="007D6785" w:rsidRDefault="00B25007" w:rsidP="00B25007">
      <w:pPr>
        <w:jc w:val="both"/>
        <w:rPr>
          <w:rFonts w:cs="Times New Roman"/>
        </w:rPr>
      </w:pPr>
      <w:r w:rsidRPr="007D6785">
        <w:rPr>
          <w:rFonts w:cs="Times New Roman"/>
        </w:rPr>
        <w:t xml:space="preserve">Conventional membrane technologies for brackish water treatment (e.g. RO) can generally achieve up to 75% recovery rate </w:t>
      </w:r>
      <w:r w:rsidRPr="007D6785">
        <w:rPr>
          <w:rFonts w:cs="Times New Roman"/>
        </w:rPr>
        <w:fldChar w:fldCharType="begin"/>
      </w:r>
      <w:r w:rsidR="001B1465">
        <w:rPr>
          <w:rFonts w:cs="Times New Roman"/>
        </w:rPr>
        <w:instrText xml:space="preserve"> ADDIN EN.CITE &lt;EndNote&gt;&lt;Cite&gt;&lt;Author&gt;Garcia&lt;/Author&gt;&lt;Year&gt;2011&lt;/Year&gt;&lt;RecNum&gt;3581&lt;/RecNum&gt;&lt;DisplayText&gt;[129, 130]&lt;/DisplayText&gt;&lt;record&gt;&lt;rec-number&gt;3581&lt;/rec-number&gt;&lt;foreign-keys&gt;&lt;key app="EN" db-id="watf9tvdia2st8ext9k5teds05zd5wr2529d"&gt;3581&lt;/key&gt;&lt;/foreign-keys&gt;&lt;ref-type name="Journal Article"&gt;17&lt;/ref-type&gt;&lt;contributors&gt;&lt;authors&gt;&lt;author&gt;Garcia, Carlos&lt;/author&gt;&lt;author&gt;Molina, Francisco&lt;/author&gt;&lt;author&gt;Zarzo, Domingo&lt;/author&gt;&lt;/authors&gt;&lt;/contributors&gt;&lt;titles&gt;&lt;title&gt;7 year operation of a BWRO plant with raw water from a coastal aquifer for agricultural irrigation&lt;/title&gt;&lt;secondary-title&gt;Desalination and Water Treatment&lt;/secondary-title&gt;&lt;/titles&gt;&lt;periodical&gt;&lt;full-title&gt;Desalination and Water Treatment&lt;/full-title&gt;&lt;abbr-1&gt;Desalin. Water Treat.&lt;/abbr-1&gt;&lt;/periodical&gt;&lt;pages&gt;331-338&lt;/pages&gt;&lt;volume&gt;31&lt;/volume&gt;&lt;number&gt;1-3&lt;/number&gt;&lt;dates&gt;&lt;year&gt;2011&lt;/year&gt;&lt;/dates&gt;&lt;isbn&gt;1944-3994&lt;/isbn&gt;&lt;urls&gt;&lt;/urls&gt;&lt;/record&gt;&lt;/Cite&gt;&lt;Cite&gt;&lt;Author&gt;Stover&lt;/Author&gt;&lt;Year&gt;2013&lt;/Year&gt;&lt;RecNum&gt;3582&lt;/RecNum&gt;&lt;record&gt;&lt;rec-number&gt;3582&lt;/rec-number&gt;&lt;foreign-keys&gt;&lt;key app="EN" db-id="watf9tvdia2st8ext9k5teds05zd5wr2529d"&gt;3582&lt;/key&gt;&lt;/foreign-keys&gt;&lt;ref-type name="Journal Article"&gt;17&lt;/ref-type&gt;&lt;contributors&gt;&lt;authors&gt;&lt;author&gt;Stover, Richard L&lt;/author&gt;&lt;/authors&gt;&lt;/contributors&gt;&lt;titles&gt;&lt;title&gt;Industrial and brackish water treatment with closed circuit reverse osmosis&lt;/title&gt;&lt;secondary-title&gt;Desalination and Water Treatment&lt;/secondary-title&gt;&lt;/titles&gt;&lt;periodical&gt;&lt;full-title&gt;Desalination and Water Treatment&lt;/full-title&gt;&lt;abbr-1&gt;Desalin. Water Treat.&lt;/abbr-1&gt;&lt;/periodical&gt;&lt;pages&gt;1124-1130&lt;/pages&gt;&lt;volume&gt;51&lt;/volume&gt;&lt;number&gt;4-6&lt;/number&gt;&lt;dates&gt;&lt;year&gt;2013&lt;/year&gt;&lt;/dates&gt;&lt;isbn&gt;1944-3994&lt;/isbn&gt;&lt;urls&gt;&lt;/urls&gt;&lt;/record&gt;&lt;/Cite&gt;&lt;/EndNote&gt;</w:instrText>
      </w:r>
      <w:r w:rsidRPr="007D6785">
        <w:rPr>
          <w:rFonts w:cs="Times New Roman"/>
        </w:rPr>
        <w:fldChar w:fldCharType="separate"/>
      </w:r>
      <w:r w:rsidR="001B1465">
        <w:rPr>
          <w:rFonts w:cs="Times New Roman"/>
          <w:noProof/>
        </w:rPr>
        <w:t>[</w:t>
      </w:r>
      <w:hyperlink w:anchor="_ENREF_129" w:tooltip="Garcia, 2011 #3581" w:history="1">
        <w:r w:rsidR="007B2673">
          <w:rPr>
            <w:rFonts w:cs="Times New Roman"/>
            <w:noProof/>
          </w:rPr>
          <w:t>129</w:t>
        </w:r>
      </w:hyperlink>
      <w:r w:rsidR="001B1465">
        <w:rPr>
          <w:rFonts w:cs="Times New Roman"/>
          <w:noProof/>
        </w:rPr>
        <w:t xml:space="preserve">, </w:t>
      </w:r>
      <w:hyperlink w:anchor="_ENREF_130" w:tooltip="Stover, 2013 #3582" w:history="1">
        <w:r w:rsidR="007B2673">
          <w:rPr>
            <w:rFonts w:cs="Times New Roman"/>
            <w:noProof/>
          </w:rPr>
          <w:t>130</w:t>
        </w:r>
      </w:hyperlink>
      <w:r w:rsidR="001B1465">
        <w:rPr>
          <w:rFonts w:cs="Times New Roman"/>
          <w:noProof/>
        </w:rPr>
        <w:t>]</w:t>
      </w:r>
      <w:r w:rsidRPr="007D6785">
        <w:rPr>
          <w:rFonts w:cs="Times New Roman"/>
        </w:rPr>
        <w:fldChar w:fldCharType="end"/>
      </w:r>
      <w:r w:rsidRPr="007D6785">
        <w:rPr>
          <w:rFonts w:cs="Times New Roman"/>
        </w:rPr>
        <w:t>. Because of the issue related to the management and disposal of concentrated brine, especially for inland desalination, higher water recovery rate is desirable in order to reduce th</w:t>
      </w:r>
      <w:r>
        <w:rPr>
          <w:rFonts w:cs="Times New Roman"/>
        </w:rPr>
        <w:t xml:space="preserve">e volume of concentrated brine. </w:t>
      </w:r>
      <w:r w:rsidRPr="007D6785">
        <w:rPr>
          <w:rFonts w:cs="Times New Roman"/>
        </w:rPr>
        <w:t xml:space="preserve">Aiming this objective, Altaee and Hilal </w:t>
      </w:r>
      <w:r w:rsidRPr="007D6785">
        <w:rPr>
          <w:rFonts w:cs="Times New Roman"/>
        </w:rPr>
        <w:fldChar w:fldCharType="begin"/>
      </w:r>
      <w:r w:rsidR="001B1465">
        <w:rPr>
          <w:rFonts w:cs="Times New Roman"/>
        </w:rPr>
        <w:instrText xml:space="preserve"> ADDIN EN.CITE &lt;EndNote&gt;&lt;Cite&gt;&lt;Author&gt;Altaee&lt;/Author&gt;&lt;Year&gt;2015&lt;/Year&gt;&lt;RecNum&gt;3562&lt;/RecNum&gt;&lt;DisplayText&gt;[131]&lt;/DisplayText&gt;&lt;record&gt;&lt;rec-number&gt;3562&lt;/rec-number&gt;&lt;foreign-keys&gt;&lt;key app="EN" db-id="watf9tvdia2st8ext9k5teds05zd5wr2529d"&gt;3562&lt;/key&gt;&lt;/foreign-keys&gt;&lt;ref-type name="Journal Article"&gt;17&lt;/ref-type&gt;&lt;contributors&gt;&lt;authors&gt;&lt;author&gt;Altaee, Ali&lt;/author&gt;&lt;author&gt;Hilal, Nidal&lt;/author&gt;&lt;/authors&gt;&lt;/contributors&gt;&lt;titles&gt;&lt;title&gt;High recovery rate NF–FO–RO hybrid system for inland brackish water treatment&lt;/title&gt;&lt;secondary-title&gt;Desalination&lt;/secondary-title&gt;&lt;/titles&gt;&lt;periodical&gt;&lt;full-title&gt;Desalination&lt;/full-title&gt;&lt;abbr-1&gt;Desalination&lt;/abbr-1&gt;&lt;/periodical&gt;&lt;pages&gt;19-25&lt;/pages&gt;&lt;volume&gt;363&lt;/volume&gt;&lt;dates&gt;&lt;year&gt;2015&lt;/year&gt;&lt;/dates&gt;&lt;isbn&gt;0011-9164&lt;/isbn&gt;&lt;urls&gt;&lt;/urls&gt;&lt;/record&gt;&lt;/Cite&gt;&lt;/EndNote&gt;</w:instrText>
      </w:r>
      <w:r w:rsidRPr="007D6785">
        <w:rPr>
          <w:rFonts w:cs="Times New Roman"/>
        </w:rPr>
        <w:fldChar w:fldCharType="separate"/>
      </w:r>
      <w:r w:rsidR="001B1465">
        <w:rPr>
          <w:rFonts w:cs="Times New Roman"/>
          <w:noProof/>
        </w:rPr>
        <w:t>[</w:t>
      </w:r>
      <w:hyperlink w:anchor="_ENREF_131" w:tooltip="Altaee, 2015 #3562" w:history="1">
        <w:r w:rsidR="007B2673">
          <w:rPr>
            <w:rFonts w:cs="Times New Roman"/>
            <w:noProof/>
          </w:rPr>
          <w:t>131</w:t>
        </w:r>
      </w:hyperlink>
      <w:r w:rsidR="001B1465">
        <w:rPr>
          <w:rFonts w:cs="Times New Roman"/>
          <w:noProof/>
        </w:rPr>
        <w:t>]</w:t>
      </w:r>
      <w:r w:rsidRPr="007D6785">
        <w:rPr>
          <w:rFonts w:cs="Times New Roman"/>
        </w:rPr>
        <w:fldChar w:fldCharType="end"/>
      </w:r>
      <w:r w:rsidRPr="007D6785">
        <w:rPr>
          <w:rFonts w:cs="Times New Roman"/>
        </w:rPr>
        <w:t xml:space="preserve"> proposed a “trihybrid” NF-FO-Brackish water RO (BWRO) system for inland brackish water desalination. In their system, pre-treated brackish waters having different concentrations (i.e. from 1 to 2.4 g/L) are fed to a NF system for the removal of most divalent ions and some monovalent ions and the produced concentrated brine is sent to the FO system for further concentration. In the FO system, the concentrated brine from the BWRO system is used as DS while the permeate water produced by BWRO can be directly used or mixed with the NF permeate to adjust the TDS of the product water depending on the targeting application. The performance of both NF and BWRO was predicted using the ROSA software while the performance of FO membrane was estimated using a pre-developed software </w:t>
      </w:r>
      <w:r w:rsidRPr="007D6785">
        <w:rPr>
          <w:rFonts w:cs="Times New Roman"/>
        </w:rPr>
        <w:fldChar w:fldCharType="begin"/>
      </w:r>
      <w:r w:rsidR="000A34EF">
        <w:rPr>
          <w:rFonts w:cs="Times New Roman"/>
        </w:rPr>
        <w:instrText xml:space="preserve"> ADDIN EN.CITE &lt;EndNote&gt;&lt;Cite&gt;&lt;Author&gt;Altaee&lt;/Author&gt;&lt;Year&gt;2014&lt;/Year&gt;&lt;RecNum&gt;3478&lt;/RecNum&gt;&lt;DisplayText&gt;[78]&lt;/DisplayText&gt;&lt;record&gt;&lt;rec-number&gt;3478&lt;/rec-number&gt;&lt;foreign-keys&gt;&lt;key app="EN" db-id="watf9tvdia2st8ext9k5teds05zd5wr2529d"&gt;3478&lt;/key&gt;&lt;/foreign-keys&gt;&lt;ref-type name="Journal Article"&gt;17&lt;/ref-type&gt;&lt;contributors&gt;&lt;authors&gt;&lt;author&gt;Altaee, Ali&lt;/author&gt;&lt;author&gt;Mabrouk, Abdelnaser&lt;/author&gt;&lt;author&gt;Bourouni, Karim&lt;/author&gt;&lt;author&gt;Palenzuela, Patricia&lt;/author&gt;&lt;/authors&gt;&lt;/contributors&gt;&lt;titles&gt;&lt;title&gt;Forward osmosis pretreatment of seawater to thermal desalination: High temperature FO-MSF/MED hybrid system&lt;/title&gt;&lt;secondary-title&gt;Desalination&lt;/secondary-title&gt;&lt;/titles&gt;&lt;periodical&gt;&lt;full-title&gt;Desalination&lt;/full-title&gt;&lt;abbr-1&gt;Desalination&lt;/abbr-1&gt;&lt;/periodical&gt;&lt;pages&gt;18-25&lt;/pages&gt;&lt;volume&gt;339&lt;/volume&gt;&lt;dates&gt;&lt;year&gt;2014&lt;/year&gt;&lt;/dates&gt;&lt;isbn&gt;0011-9164&lt;/isbn&gt;&lt;urls&gt;&lt;/urls&gt;&lt;/record&gt;&lt;/Cite&gt;&lt;/EndNote&gt;</w:instrText>
      </w:r>
      <w:r w:rsidRPr="007D6785">
        <w:rPr>
          <w:rFonts w:cs="Times New Roman"/>
        </w:rPr>
        <w:fldChar w:fldCharType="separate"/>
      </w:r>
      <w:r>
        <w:rPr>
          <w:rFonts w:cs="Times New Roman"/>
          <w:noProof/>
        </w:rPr>
        <w:t>[</w:t>
      </w:r>
      <w:hyperlink w:anchor="_ENREF_78" w:tooltip="Altaee, 2014 #3478" w:history="1">
        <w:r w:rsidR="007B2673">
          <w:rPr>
            <w:rFonts w:cs="Times New Roman"/>
            <w:noProof/>
          </w:rPr>
          <w:t>78</w:t>
        </w:r>
      </w:hyperlink>
      <w:r>
        <w:rPr>
          <w:rFonts w:cs="Times New Roman"/>
          <w:noProof/>
        </w:rPr>
        <w:t>]</w:t>
      </w:r>
      <w:r w:rsidRPr="007D6785">
        <w:rPr>
          <w:rFonts w:cs="Times New Roman"/>
        </w:rPr>
        <w:fldChar w:fldCharType="end"/>
      </w:r>
      <w:r w:rsidRPr="007D6785">
        <w:rPr>
          <w:rFonts w:cs="Times New Roman"/>
        </w:rPr>
        <w:t xml:space="preserve">. The simulation results showed that this trihybrid system can achieve a recovery rate of more than 90% depending on the quality of the feed water. Results also showed that the recovery rate positively correlates with the DS concentration based on the 0.25-0.5 M NaCl DS concentration used in this study. It was also found that NF is solely responsible for 75% of the total recovery rate. The energy requirements of each individual membrane process were evaluated and results indicated that </w:t>
      </w:r>
      <w:r w:rsidRPr="007D6785">
        <w:rPr>
          <w:rFonts w:cs="Times New Roman"/>
        </w:rPr>
        <w:lastRenderedPageBreak/>
        <w:t xml:space="preserve">80% of the total power consumption was due to the BWRO process which also required 2-3 times more membranes than FO and NF systems. This result indicates that BWRO might not be the best candidate for this trihybrid system. Since this hybrid system was mainly designed for arid and semi-arid regions where thermal processes are very common for desalination, solar-powered MD system may be more suitable </w:t>
      </w:r>
      <w:r w:rsidRPr="007D6785">
        <w:rPr>
          <w:rFonts w:cs="Times New Roman"/>
        </w:rPr>
        <w:fldChar w:fldCharType="begin"/>
      </w:r>
      <w:r w:rsidR="000A34EF">
        <w:rPr>
          <w:rFonts w:cs="Times New Roman"/>
        </w:rPr>
        <w:instrText xml:space="preserve"> ADDIN EN.CITE &lt;EndNote&gt;&lt;Cite&gt;&lt;Author&gt;Charcosset&lt;/Author&gt;&lt;Year&gt;2009&lt;/Year&gt;&lt;RecNum&gt;3566&lt;/RecNum&gt;&lt;DisplayText&gt;[82]&lt;/DisplayText&gt;&lt;record&gt;&lt;rec-number&gt;3566&lt;/rec-number&gt;&lt;foreign-keys&gt;&lt;key app="EN" db-id="watf9tvdia2st8ext9k5teds05zd5wr2529d"&gt;3566&lt;/key&gt;&lt;/foreign-keys&gt;&lt;ref-type name="Journal Article"&gt;17&lt;/ref-type&gt;&lt;contributors&gt;&lt;authors&gt;&lt;author&gt;Charcosset, Catherine&lt;/author&gt;&lt;/authors&gt;&lt;/contributors&gt;&lt;titles&gt;&lt;title&gt;A review of membrane processes and renewable energies for desalination&lt;/title&gt;&lt;secondary-title&gt;Desalination&lt;/secondary-title&gt;&lt;/titles&gt;&lt;periodical&gt;&lt;full-title&gt;Desalination&lt;/full-title&gt;&lt;abbr-1&gt;Desalination&lt;/abbr-1&gt;&lt;/periodical&gt;&lt;pages&gt;214-231&lt;/pages&gt;&lt;volume&gt;245&lt;/volume&gt;&lt;number&gt;1&lt;/number&gt;&lt;dates&gt;&lt;year&gt;2009&lt;/year&gt;&lt;/dates&gt;&lt;isbn&gt;0011-9164&lt;/isbn&gt;&lt;urls&gt;&lt;/urls&gt;&lt;/record&gt;&lt;/Cite&gt;&lt;/EndNote&gt;</w:instrText>
      </w:r>
      <w:r w:rsidRPr="007D6785">
        <w:rPr>
          <w:rFonts w:cs="Times New Roman"/>
        </w:rPr>
        <w:fldChar w:fldCharType="separate"/>
      </w:r>
      <w:r w:rsidR="002B74A4">
        <w:rPr>
          <w:rFonts w:cs="Times New Roman"/>
          <w:noProof/>
        </w:rPr>
        <w:t>[</w:t>
      </w:r>
      <w:hyperlink w:anchor="_ENREF_82" w:tooltip="Charcosset, 2009 #3566" w:history="1">
        <w:r w:rsidR="007B2673">
          <w:rPr>
            <w:rFonts w:cs="Times New Roman"/>
            <w:noProof/>
          </w:rPr>
          <w:t>82</w:t>
        </w:r>
      </w:hyperlink>
      <w:r w:rsidR="002B74A4">
        <w:rPr>
          <w:rFonts w:cs="Times New Roman"/>
          <w:noProof/>
        </w:rPr>
        <w:t>]</w:t>
      </w:r>
      <w:r w:rsidRPr="007D6785">
        <w:rPr>
          <w:rFonts w:cs="Times New Roman"/>
        </w:rPr>
        <w:fldChar w:fldCharType="end"/>
      </w:r>
      <w:r w:rsidRPr="007D6785">
        <w:rPr>
          <w:rFonts w:cs="Times New Roman"/>
        </w:rPr>
        <w:t>.</w:t>
      </w:r>
    </w:p>
    <w:p w14:paraId="4C9C2942" w14:textId="77777777" w:rsidR="00B25007" w:rsidRPr="007D6785" w:rsidRDefault="00B25007" w:rsidP="00B25007">
      <w:pPr>
        <w:pStyle w:val="Heading3"/>
        <w:rPr>
          <w:rFonts w:cs="Times New Roman"/>
        </w:rPr>
      </w:pPr>
      <w:bookmarkStart w:id="19" w:name="_Toc428189936"/>
      <w:r w:rsidRPr="007D6785">
        <w:rPr>
          <w:rFonts w:cs="Times New Roman"/>
        </w:rPr>
        <w:t>Fertigation</w:t>
      </w:r>
      <w:bookmarkEnd w:id="19"/>
    </w:p>
    <w:p w14:paraId="1E714F5F" w14:textId="0940A623" w:rsidR="004636CD" w:rsidRDefault="004636CD" w:rsidP="004636CD">
      <w:pPr>
        <w:jc w:val="both"/>
        <w:rPr>
          <w:rFonts w:cs="Times New Roman"/>
        </w:rPr>
      </w:pPr>
      <w:r>
        <w:rPr>
          <w:rFonts w:cs="Times New Roman"/>
        </w:rPr>
        <w:t xml:space="preserve">Increased attention has been </w:t>
      </w:r>
      <w:r w:rsidR="00FC7155">
        <w:rPr>
          <w:rFonts w:cs="Times New Roman"/>
        </w:rPr>
        <w:t xml:space="preserve">received </w:t>
      </w:r>
      <w:r>
        <w:rPr>
          <w:rFonts w:cs="Times New Roman"/>
        </w:rPr>
        <w:t xml:space="preserve">recently </w:t>
      </w:r>
      <w:r w:rsidR="0023287C">
        <w:rPr>
          <w:rFonts w:cs="Times New Roman"/>
        </w:rPr>
        <w:t>on</w:t>
      </w:r>
      <w:r>
        <w:rPr>
          <w:rFonts w:cs="Times New Roman"/>
        </w:rPr>
        <w:t xml:space="preserve"> the concept of fertiliser drawn FO (FDFO) </w:t>
      </w:r>
      <w:r w:rsidR="002977CA">
        <w:rPr>
          <w:rFonts w:cs="Times New Roman"/>
        </w:rPr>
        <w:t>process. The</w:t>
      </w:r>
      <w:r>
        <w:rPr>
          <w:rFonts w:cs="Times New Roman"/>
        </w:rPr>
        <w:t xml:space="preserve"> novelty of th</w:t>
      </w:r>
      <w:r w:rsidR="002977CA">
        <w:rPr>
          <w:rFonts w:cs="Times New Roman"/>
        </w:rPr>
        <w:t>e</w:t>
      </w:r>
      <w:r>
        <w:rPr>
          <w:rFonts w:cs="Times New Roman"/>
        </w:rPr>
        <w:t xml:space="preserve"> </w:t>
      </w:r>
      <w:r w:rsidR="002977CA">
        <w:rPr>
          <w:rFonts w:cs="Times New Roman"/>
        </w:rPr>
        <w:t xml:space="preserve">FDFO </w:t>
      </w:r>
      <w:r>
        <w:rPr>
          <w:rFonts w:cs="Times New Roman"/>
        </w:rPr>
        <w:t>approach is that</w:t>
      </w:r>
      <w:r w:rsidR="002977CA">
        <w:rPr>
          <w:rFonts w:cs="Times New Roman"/>
        </w:rPr>
        <w:t>,</w:t>
      </w:r>
      <w:r>
        <w:rPr>
          <w:rFonts w:cs="Times New Roman"/>
        </w:rPr>
        <w:t xml:space="preserve"> the </w:t>
      </w:r>
      <w:r w:rsidR="002977CA">
        <w:rPr>
          <w:rFonts w:cs="Times New Roman"/>
        </w:rPr>
        <w:t xml:space="preserve">final </w:t>
      </w:r>
      <w:r>
        <w:rPr>
          <w:rFonts w:cs="Times New Roman"/>
        </w:rPr>
        <w:t xml:space="preserve">diluted fertiliser DS can be directly used for irrigation </w:t>
      </w:r>
      <w:r w:rsidR="002977CA">
        <w:rPr>
          <w:rFonts w:cs="Times New Roman"/>
        </w:rPr>
        <w:t xml:space="preserve">or fertigation </w:t>
      </w:r>
      <w:r>
        <w:rPr>
          <w:rFonts w:cs="Times New Roman"/>
        </w:rPr>
        <w:t xml:space="preserve">as it contains the essential nutrients for plant growth. Different types of fertilisers have been tested </w:t>
      </w:r>
      <w:r>
        <w:rPr>
          <w:rFonts w:cs="Times New Roman"/>
        </w:rPr>
        <w:fldChar w:fldCharType="begin"/>
      </w:r>
      <w:r w:rsidR="001B1465">
        <w:rPr>
          <w:rFonts w:cs="Times New Roman"/>
        </w:rPr>
        <w:instrText xml:space="preserve"> ADDIN EN.CITE &lt;EndNote&gt;&lt;Cite&gt;&lt;Author&gt;Phuntsho&lt;/Author&gt;&lt;Year&gt;2011&lt;/Year&gt;&lt;RecNum&gt;3559&lt;/RecNum&gt;&lt;DisplayText&gt;[132, 133]&lt;/DisplayText&gt;&lt;record&gt;&lt;rec-number&gt;3559&lt;/rec-number&gt;&lt;foreign-keys&gt;&lt;key app="EN" db-id="watf9tvdia2st8ext9k5teds05zd5wr2529d"&gt;3559&lt;/key&gt;&lt;/foreign-keys&gt;&lt;ref-type name="Journal Article"&gt;17&lt;/ref-type&gt;&lt;contributors&gt;&lt;authors&gt;&lt;author&gt;Phuntsho, Sherub&lt;/author&gt;&lt;author&gt;Shon, Ho Kyong&lt;/author&gt;&lt;author&gt;Hong, Seungkwan&lt;/author&gt;&lt;author&gt;Lee, Sangyoup&lt;/author&gt;&lt;author&gt;Vigneswaran, Saravanamuthu&lt;/author&gt;&lt;/authors&gt;&lt;/contributors&gt;&lt;titles&gt;&lt;title&gt;A novel low energy fertilizer driven forward osmosis desalination for direct fertigation: evaluating the performance of fertilizer draw solutions&lt;/title&gt;&lt;secondary-title&gt;Journal of Membrane Science&lt;/secondary-title&gt;&lt;/titles&gt;&lt;periodical&gt;&lt;full-title&gt;Journal of Membrane Science&lt;/full-title&gt;&lt;/periodical&gt;&lt;pages&gt;172-181&lt;/pages&gt;&lt;volume&gt;375&lt;/volume&gt;&lt;number&gt;1&lt;/number&gt;&lt;dates&gt;&lt;year&gt;2011&lt;/year&gt;&lt;/dates&gt;&lt;isbn&gt;0376-7388&lt;/isbn&gt;&lt;urls&gt;&lt;/urls&gt;&lt;/record&gt;&lt;/Cite&gt;&lt;Cite&gt;&lt;Author&gt;Phuntsho&lt;/Author&gt;&lt;Year&gt;2012&lt;/Year&gt;&lt;RecNum&gt;172&lt;/RecNum&gt;&lt;record&gt;&lt;rec-number&gt;172&lt;/rec-number&gt;&lt;foreign-keys&gt;&lt;key app="EN" db-id="wsfw0xfdjw0x06e0ee9v59drdverezese9tw"&gt;172&lt;/key&gt;&lt;/foreign-keys&gt;&lt;ref-type name="Journal Article"&gt;17&lt;/ref-type&gt;&lt;contributors&gt;&lt;authors&gt;&lt;author&gt;Phuntsho, Sherub&lt;/author&gt;&lt;author&gt;Shon, Ho Kyong&lt;/author&gt;&lt;author&gt;Hong, Seungkwan&lt;/author&gt;&lt;author&gt;Lee, Sangyoup&lt;/author&gt;&lt;author&gt;Vigneswaran, Saravanamuthu&lt;/author&gt;&lt;author&gt;Kandasamy, Jaya&lt;/author&gt;&lt;/authors&gt;&lt;/contributors&gt;&lt;titles&gt;&lt;title&gt;Fertiliser drawn forward osmosis desalination: the concept, performance and limitations for fertigation&lt;/title&gt;&lt;secondary-title&gt;Reviews in Environmental Science and Bio/Technology&lt;/secondary-title&gt;&lt;/titles&gt;&lt;periodical&gt;&lt;full-title&gt;Reviews in Environmental Science and Bio/Technology&lt;/full-title&gt;&lt;/periodical&gt;&lt;pages&gt;147-168&lt;/pages&gt;&lt;volume&gt;11&lt;/volume&gt;&lt;number&gt;2&lt;/number&gt;&lt;dates&gt;&lt;year&gt;2012&lt;/year&gt;&lt;/dates&gt;&lt;isbn&gt;1569-1705&lt;/isbn&gt;&lt;urls&gt;&lt;/urls&gt;&lt;/record&gt;&lt;/Cite&gt;&lt;/EndNote&gt;</w:instrText>
      </w:r>
      <w:r>
        <w:rPr>
          <w:rFonts w:cs="Times New Roman"/>
        </w:rPr>
        <w:fldChar w:fldCharType="separate"/>
      </w:r>
      <w:r w:rsidR="001B1465">
        <w:rPr>
          <w:rFonts w:cs="Times New Roman"/>
          <w:noProof/>
        </w:rPr>
        <w:t>[</w:t>
      </w:r>
      <w:hyperlink w:anchor="_ENREF_132" w:tooltip="Phuntsho, 2011 #3559" w:history="1">
        <w:r w:rsidR="007B2673">
          <w:rPr>
            <w:rFonts w:cs="Times New Roman"/>
            <w:noProof/>
          </w:rPr>
          <w:t>132</w:t>
        </w:r>
      </w:hyperlink>
      <w:r w:rsidR="001B1465">
        <w:rPr>
          <w:rFonts w:cs="Times New Roman"/>
          <w:noProof/>
        </w:rPr>
        <w:t xml:space="preserve">, </w:t>
      </w:r>
      <w:hyperlink w:anchor="_ENREF_133" w:tooltip="Phuntsho, 2012 #172" w:history="1">
        <w:r w:rsidR="007B2673">
          <w:rPr>
            <w:rFonts w:cs="Times New Roman"/>
            <w:noProof/>
          </w:rPr>
          <w:t>133</w:t>
        </w:r>
      </w:hyperlink>
      <w:r w:rsidR="001B1465">
        <w:rPr>
          <w:rFonts w:cs="Times New Roman"/>
          <w:noProof/>
        </w:rPr>
        <w:t>]</w:t>
      </w:r>
      <w:r>
        <w:rPr>
          <w:rFonts w:cs="Times New Roman"/>
        </w:rPr>
        <w:fldChar w:fldCharType="end"/>
      </w:r>
      <w:r>
        <w:rPr>
          <w:rFonts w:cs="Times New Roman"/>
        </w:rPr>
        <w:t xml:space="preserve"> and it was found that, despite the high water fluxes obtained in these studies, the final nutrient concentration of the diluted fertiliser exceeded the threshold for direct fertigation</w:t>
      </w:r>
      <w:r w:rsidR="00FA0FF0">
        <w:rPr>
          <w:rFonts w:cs="Times New Roman"/>
        </w:rPr>
        <w:t xml:space="preserve"> depending on the TDS of the feed water used</w:t>
      </w:r>
      <w:r>
        <w:rPr>
          <w:rFonts w:cs="Times New Roman"/>
        </w:rPr>
        <w:t xml:space="preserve">. This </w:t>
      </w:r>
      <w:r w:rsidR="00892D69">
        <w:rPr>
          <w:rFonts w:cs="Times New Roman"/>
        </w:rPr>
        <w:t xml:space="preserve">limit in the final fertiliser concentration </w:t>
      </w:r>
      <w:r>
        <w:rPr>
          <w:rFonts w:cs="Times New Roman"/>
        </w:rPr>
        <w:t xml:space="preserve">was attributed to the fact that FO is a concentration-based process and therefore, the dilution of the DS cannot continue beyond the concentration </w:t>
      </w:r>
      <w:r w:rsidR="00674EA7">
        <w:rPr>
          <w:rFonts w:cs="Times New Roman"/>
        </w:rPr>
        <w:t xml:space="preserve">or osmotic </w:t>
      </w:r>
      <w:r>
        <w:rPr>
          <w:rFonts w:cs="Times New Roman"/>
        </w:rPr>
        <w:t>equilibrium</w:t>
      </w:r>
      <w:r w:rsidR="001B1465">
        <w:rPr>
          <w:rFonts w:cs="Times New Roman"/>
        </w:rPr>
        <w:t xml:space="preserve"> </w:t>
      </w:r>
      <w:r w:rsidR="001B1465">
        <w:rPr>
          <w:rFonts w:cs="Times New Roman"/>
        </w:rPr>
        <w:fldChar w:fldCharType="begin"/>
      </w:r>
      <w:r w:rsidR="001B1465">
        <w:rPr>
          <w:rFonts w:cs="Times New Roman"/>
        </w:rPr>
        <w:instrText xml:space="preserve"> ADDIN EN.CITE &lt;EndNote&gt;&lt;Cite&gt;&lt;Author&gt;Phuntsho&lt;/Author&gt;&lt;Year&gt;2014&lt;/Year&gt;&lt;RecNum&gt;3728&lt;/RecNum&gt;&lt;DisplayText&gt;[134]&lt;/DisplayText&gt;&lt;record&gt;&lt;rec-number&gt;3728&lt;/rec-number&gt;&lt;foreign-keys&gt;&lt;key app="EN" db-id="watf9tvdia2st8ext9k5teds05zd5wr2529d"&gt;3728&lt;/key&gt;&lt;/foreign-keys&gt;&lt;ref-type name="Journal Article"&gt;17&lt;/ref-type&gt;&lt;contributors&gt;&lt;authors&gt;&lt;author&gt;Phuntsho, Sherub&lt;/author&gt;&lt;author&gt;Hong, Seungkwan&lt;/author&gt;&lt;author&gt;Elimelech, Menachem&lt;/author&gt;&lt;author&gt;Shon, Ho Kyong&lt;/author&gt;&lt;/authors&gt;&lt;/contributors&gt;&lt;titles&gt;&lt;title&gt;Osmotic equilibrium in the forward osmosis process: modelling, experiments and implications for process performance&lt;/title&gt;&lt;secondary-title&gt;Journal of Membrane Science&lt;/secondary-title&gt;&lt;/titles&gt;&lt;periodical&gt;&lt;full-title&gt;Journal of Membrane Science&lt;/full-title&gt;&lt;/periodical&gt;&lt;pages&gt;240-252&lt;/pages&gt;&lt;volume&gt;453&lt;/volume&gt;&lt;dates&gt;&lt;year&gt;2014&lt;/year&gt;&lt;/dates&gt;&lt;isbn&gt;0376-7388&lt;/isbn&gt;&lt;urls&gt;&lt;/urls&gt;&lt;/record&gt;&lt;/Cite&gt;&lt;/EndNote&gt;</w:instrText>
      </w:r>
      <w:r w:rsidR="001B1465">
        <w:rPr>
          <w:rFonts w:cs="Times New Roman"/>
        </w:rPr>
        <w:fldChar w:fldCharType="separate"/>
      </w:r>
      <w:r w:rsidR="001B1465">
        <w:rPr>
          <w:rFonts w:cs="Times New Roman"/>
          <w:noProof/>
        </w:rPr>
        <w:t>[</w:t>
      </w:r>
      <w:hyperlink w:anchor="_ENREF_134" w:tooltip="Phuntsho, 2014 #3728" w:history="1">
        <w:r w:rsidR="007B2673">
          <w:rPr>
            <w:rFonts w:cs="Times New Roman"/>
            <w:noProof/>
          </w:rPr>
          <w:t>134</w:t>
        </w:r>
      </w:hyperlink>
      <w:r w:rsidR="001B1465">
        <w:rPr>
          <w:rFonts w:cs="Times New Roman"/>
          <w:noProof/>
        </w:rPr>
        <w:t>]</w:t>
      </w:r>
      <w:r w:rsidR="001B1465">
        <w:rPr>
          <w:rFonts w:cs="Times New Roman"/>
        </w:rPr>
        <w:fldChar w:fldCharType="end"/>
      </w:r>
      <w:r w:rsidRPr="001B1465">
        <w:rPr>
          <w:rFonts w:cs="Times New Roman"/>
        </w:rPr>
        <w:t>.</w:t>
      </w:r>
    </w:p>
    <w:p w14:paraId="5A74FC90" w14:textId="55B7A05A" w:rsidR="00B25007" w:rsidRPr="007D6785" w:rsidRDefault="00B25007" w:rsidP="00B25007">
      <w:pPr>
        <w:jc w:val="both"/>
        <w:rPr>
          <w:rFonts w:cs="Times New Roman"/>
        </w:rPr>
      </w:pPr>
      <w:r>
        <w:rPr>
          <w:rFonts w:cs="Times New Roman"/>
        </w:rPr>
        <w:t xml:space="preserve">In order to circumvent this issue, </w:t>
      </w:r>
      <w:r w:rsidRPr="007D6785">
        <w:rPr>
          <w:rFonts w:cs="Times New Roman"/>
        </w:rPr>
        <w:t xml:space="preserve">NF has recently been integrated to the FDFO process </w:t>
      </w:r>
      <w:r w:rsidRPr="007D6785">
        <w:rPr>
          <w:rFonts w:cs="Times New Roman"/>
        </w:rPr>
        <w:fldChar w:fldCharType="begin"/>
      </w:r>
      <w:r w:rsidR="001B1465">
        <w:rPr>
          <w:rFonts w:cs="Times New Roman"/>
        </w:rPr>
        <w:instrText xml:space="preserve"> ADDIN EN.CITE &lt;EndNote&gt;&lt;Cite&gt;&lt;Author&gt;Phuntsho&lt;/Author&gt;&lt;Year&gt;2011&lt;/Year&gt;&lt;RecNum&gt;3559&lt;/RecNum&gt;&lt;DisplayText&gt;[132]&lt;/DisplayText&gt;&lt;record&gt;&lt;rec-number&gt;3559&lt;/rec-number&gt;&lt;foreign-keys&gt;&lt;key app="EN" db-id="watf9tvdia2st8ext9k5teds05zd5wr2529d"&gt;3559&lt;/key&gt;&lt;/foreign-keys&gt;&lt;ref-type name="Journal Article"&gt;17&lt;/ref-type&gt;&lt;contributors&gt;&lt;authors&gt;&lt;author&gt;Phuntsho, Sherub&lt;/author&gt;&lt;author&gt;Shon, Ho Kyong&lt;/author&gt;&lt;author&gt;Hong, Seungkwan&lt;/author&gt;&lt;author&gt;Lee, Sangyoup&lt;/author&gt;&lt;author&gt;Vigneswaran, Saravanamuthu&lt;/author&gt;&lt;/authors&gt;&lt;/contributors&gt;&lt;titles&gt;&lt;title&gt;A novel low energy fertilizer driven forward osmosis desalination for direct fertigation: evaluating the performance of fertilizer draw solutions&lt;/title&gt;&lt;secondary-title&gt;Journal of Membrane Science&lt;/secondary-title&gt;&lt;/titles&gt;&lt;periodical&gt;&lt;full-title&gt;Journal of Membrane Science&lt;/full-title&gt;&lt;/periodical&gt;&lt;pages&gt;172-181&lt;/pages&gt;&lt;volume&gt;375&lt;/volume&gt;&lt;number&gt;1&lt;/number&gt;&lt;dates&gt;&lt;year&gt;2011&lt;/year&gt;&lt;/dates&gt;&lt;isbn&gt;0376-7388&lt;/isbn&gt;&lt;urls&gt;&lt;/urls&gt;&lt;/record&gt;&lt;/Cite&gt;&lt;/EndNote&gt;</w:instrText>
      </w:r>
      <w:r w:rsidRPr="007D6785">
        <w:rPr>
          <w:rFonts w:cs="Times New Roman"/>
        </w:rPr>
        <w:fldChar w:fldCharType="separate"/>
      </w:r>
      <w:r w:rsidR="001B1465">
        <w:rPr>
          <w:rFonts w:cs="Times New Roman"/>
          <w:noProof/>
        </w:rPr>
        <w:t>[</w:t>
      </w:r>
      <w:hyperlink w:anchor="_ENREF_132" w:tooltip="Phuntsho, 2011 #3559" w:history="1">
        <w:r w:rsidR="007B2673">
          <w:rPr>
            <w:rFonts w:cs="Times New Roman"/>
            <w:noProof/>
          </w:rPr>
          <w:t>132</w:t>
        </w:r>
      </w:hyperlink>
      <w:r w:rsidR="001B1465">
        <w:rPr>
          <w:rFonts w:cs="Times New Roman"/>
          <w:noProof/>
        </w:rPr>
        <w:t>]</w:t>
      </w:r>
      <w:r w:rsidRPr="007D6785">
        <w:rPr>
          <w:rFonts w:cs="Times New Roman"/>
        </w:rPr>
        <w:fldChar w:fldCharType="end"/>
      </w:r>
      <w:r w:rsidRPr="007D6785">
        <w:rPr>
          <w:rFonts w:cs="Times New Roman"/>
        </w:rPr>
        <w:t xml:space="preserve"> </w:t>
      </w:r>
      <w:r>
        <w:rPr>
          <w:rFonts w:cs="Times New Roman"/>
        </w:rPr>
        <w:t>in order to meet</w:t>
      </w:r>
      <w:r w:rsidRPr="007D6785">
        <w:rPr>
          <w:rFonts w:cs="Times New Roman"/>
        </w:rPr>
        <w:t xml:space="preserve"> the acceptable nutrient concentrations for direct fertigation</w:t>
      </w:r>
      <w:r>
        <w:rPr>
          <w:rFonts w:cs="Times New Roman"/>
        </w:rPr>
        <w:t xml:space="preserve"> after brackish groundwater desalination</w:t>
      </w:r>
      <w:r w:rsidRPr="007D6785">
        <w:rPr>
          <w:rFonts w:cs="Times New Roman"/>
        </w:rPr>
        <w:t xml:space="preserve">. </w:t>
      </w:r>
      <w:r>
        <w:rPr>
          <w:rFonts w:cs="Times New Roman"/>
        </w:rPr>
        <w:t>In this study</w:t>
      </w:r>
      <w:r w:rsidRPr="007D6785">
        <w:rPr>
          <w:rFonts w:cs="Times New Roman"/>
        </w:rPr>
        <w:t xml:space="preserve">, NF was suggested either as a pre or a post-treatment for FDFO in order to reduce the concentration of nutrients in the final product water </w:t>
      </w:r>
      <w:r w:rsidRPr="007D6785">
        <w:rPr>
          <w:rFonts w:cs="Times New Roman"/>
        </w:rPr>
        <w:fldChar w:fldCharType="begin"/>
      </w:r>
      <w:r w:rsidR="000A34EF">
        <w:rPr>
          <w:rFonts w:cs="Times New Roman"/>
        </w:rPr>
        <w:instrText xml:space="preserve"> ADDIN EN.CITE &lt;EndNote&gt;&lt;Cite&gt;&lt;Author&gt;Phuntsho&lt;/Author&gt;&lt;Year&gt;2013&lt;/Year&gt;&lt;RecNum&gt;3488&lt;/RecNum&gt;&lt;DisplayText&gt;[23]&lt;/DisplayText&gt;&lt;record&gt;&lt;rec-number&gt;3488&lt;/rec-number&gt;&lt;foreign-keys&gt;&lt;key app="EN" db-id="watf9tvdia2st8ext9k5teds05zd5wr2529d"&gt;3488&lt;/key&gt;&lt;/foreign-keys&gt;&lt;ref-type name="Journal Article"&gt;17&lt;/ref-type&gt;&lt;contributors&gt;&lt;authors&gt;&lt;author&gt;Phuntsho, Sherub&lt;/author&gt;&lt;author&gt;Hong, Seungkwan&lt;/author&gt;&lt;author&gt;Elimelech, Menachem&lt;/author&gt;&lt;author&gt;Shon, Ho Kyong&lt;/author&gt;&lt;/authors&gt;&lt;/contributors&gt;&lt;titles&gt;&lt;title&gt;Forward osmosis desalination of brackish groundwater: Meeting water quality requirements for fertigation by integrating nanofiltration&lt;/title&gt;&lt;secondary-title&gt;Journal of Membrane Science&lt;/secondary-title&gt;&lt;/titles&gt;&lt;periodical&gt;&lt;full-title&gt;Journal of Membrane Science&lt;/full-title&gt;&lt;/periodical&gt;&lt;pages&gt;1-15&lt;/pages&gt;&lt;volume&gt;436&lt;/volume&gt;&lt;dates&gt;&lt;year&gt;2013&lt;/year&gt;&lt;/dates&gt;&lt;isbn&gt;0376-7388&lt;/isbn&gt;&lt;urls&gt;&lt;/urls&gt;&lt;/record&gt;&lt;/Cite&gt;&lt;/EndNote&gt;</w:instrText>
      </w:r>
      <w:r w:rsidRPr="007D6785">
        <w:rPr>
          <w:rFonts w:cs="Times New Roman"/>
        </w:rPr>
        <w:fldChar w:fldCharType="separate"/>
      </w:r>
      <w:r>
        <w:rPr>
          <w:rFonts w:cs="Times New Roman"/>
          <w:noProof/>
        </w:rPr>
        <w:t>[</w:t>
      </w:r>
      <w:hyperlink w:anchor="_ENREF_23" w:tooltip="Phuntsho, 2013 #3488" w:history="1">
        <w:r w:rsidR="007B2673">
          <w:rPr>
            <w:rFonts w:cs="Times New Roman"/>
            <w:noProof/>
          </w:rPr>
          <w:t>23</w:t>
        </w:r>
      </w:hyperlink>
      <w:r>
        <w:rPr>
          <w:rFonts w:cs="Times New Roman"/>
          <w:noProof/>
        </w:rPr>
        <w:t>]</w:t>
      </w:r>
      <w:r w:rsidRPr="007D6785">
        <w:rPr>
          <w:rFonts w:cs="Times New Roman"/>
        </w:rPr>
        <w:fldChar w:fldCharType="end"/>
      </w:r>
      <w:r w:rsidRPr="007D6785">
        <w:rPr>
          <w:rFonts w:cs="Times New Roman"/>
        </w:rPr>
        <w:t>. Results from this study showed that a water flux of up to 10 LMH can be achieved when using NH</w:t>
      </w:r>
      <w:r w:rsidRPr="007D6785">
        <w:rPr>
          <w:rFonts w:cs="Times New Roman"/>
          <w:vertAlign w:val="subscript"/>
        </w:rPr>
        <w:t>4</w:t>
      </w:r>
      <w:r w:rsidRPr="007D6785">
        <w:rPr>
          <w:rFonts w:cs="Times New Roman"/>
        </w:rPr>
        <w:t>Cl as the DS and synthetic brackish gro</w:t>
      </w:r>
      <w:r>
        <w:rPr>
          <w:rFonts w:cs="Times New Roman"/>
        </w:rPr>
        <w:t>undwater as feed water</w:t>
      </w:r>
      <w:r w:rsidRPr="007D6785">
        <w:rPr>
          <w:rFonts w:cs="Times New Roman"/>
        </w:rPr>
        <w:t xml:space="preserve">. The quality of the produced water was suitable for fertigation when NF was integrated to the FDFO process using brackish groundwater with relatively low TDS (i.e. less than 4000 g/L). Further dilution or post-treatment would be required if brackish water with high TDS content is used as feed water. </w:t>
      </w:r>
    </w:p>
    <w:p w14:paraId="5509FF19" w14:textId="7239E77E" w:rsidR="00B25007" w:rsidRDefault="004636CD" w:rsidP="00B25007">
      <w:pPr>
        <w:jc w:val="both"/>
        <w:rPr>
          <w:rFonts w:cs="Times New Roman"/>
        </w:rPr>
      </w:pPr>
      <w:r w:rsidRPr="00B26F50">
        <w:rPr>
          <w:rFonts w:cs="Times New Roman"/>
          <w:lang w:eastAsia="ko-KR"/>
        </w:rPr>
        <w:t xml:space="preserve">Pressure-assisted </w:t>
      </w:r>
      <w:r w:rsidR="00B124E6">
        <w:rPr>
          <w:rFonts w:cs="Times New Roman"/>
          <w:lang w:eastAsia="ko-KR"/>
        </w:rPr>
        <w:t xml:space="preserve">forward </w:t>
      </w:r>
      <w:r w:rsidRPr="00B26F50">
        <w:rPr>
          <w:rFonts w:cs="Times New Roman"/>
          <w:lang w:eastAsia="ko-KR"/>
        </w:rPr>
        <w:t>osmosis (PA</w:t>
      </w:r>
      <w:r w:rsidR="00B124E6">
        <w:rPr>
          <w:rFonts w:cs="Times New Roman"/>
          <w:lang w:eastAsia="ko-KR"/>
        </w:rPr>
        <w:t>F</w:t>
      </w:r>
      <w:r w:rsidRPr="00B26F50">
        <w:rPr>
          <w:rFonts w:cs="Times New Roman"/>
          <w:lang w:eastAsia="ko-KR"/>
        </w:rPr>
        <w:t xml:space="preserve">O) has been recently </w:t>
      </w:r>
      <w:r>
        <w:rPr>
          <w:rFonts w:cs="Times New Roman"/>
          <w:lang w:eastAsia="ko-KR"/>
        </w:rPr>
        <w:t>introduced</w:t>
      </w:r>
      <w:r w:rsidRPr="00B26F50">
        <w:rPr>
          <w:rFonts w:cs="Times New Roman"/>
          <w:lang w:eastAsia="ko-KR"/>
        </w:rPr>
        <w:t xml:space="preserve"> as a novel alternative system to overcome the limitations of the actual FO operations such as low water flux and high reverse salt flux </w:t>
      </w:r>
      <w:r w:rsidRPr="00B26F50">
        <w:rPr>
          <w:rFonts w:cs="Times New Roman"/>
          <w:lang w:eastAsia="ko-KR"/>
        </w:rPr>
        <w:fldChar w:fldCharType="begin">
          <w:fldData xml:space="preserve">PEVuZE5vdGU+PENpdGU+PEF1dGhvcj5CbGFuZGluPC9BdXRob3I+PFllYXI+MjAxMzwvWWVhcj48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=
</w:fldData>
        </w:fldChar>
      </w:r>
      <w:r w:rsidR="001B1465">
        <w:rPr>
          <w:rFonts w:cs="Times New Roman"/>
          <w:lang w:eastAsia="ko-KR"/>
        </w:rPr>
        <w:instrText xml:space="preserve"> ADDIN EN.CITE </w:instrText>
      </w:r>
      <w:r w:rsidR="001B1465">
        <w:rPr>
          <w:rFonts w:cs="Times New Roman"/>
          <w:lang w:eastAsia="ko-KR"/>
        </w:rPr>
        <w:fldChar w:fldCharType="begin">
          <w:fldData xml:space="preserve">PEVuZE5vdGU+PENpdGU+PEF1dGhvcj5CbGFuZGluPC9BdXRob3I+PFllYXI+MjAxMzwvWWVhcj48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=
</w:fldData>
        </w:fldChar>
      </w:r>
      <w:r w:rsidR="001B1465">
        <w:rPr>
          <w:rFonts w:cs="Times New Roman"/>
          <w:lang w:eastAsia="ko-KR"/>
        </w:rPr>
        <w:instrText xml:space="preserve"> ADDIN EN.CITE.DATA </w:instrText>
      </w:r>
      <w:r w:rsidR="001B1465">
        <w:rPr>
          <w:rFonts w:cs="Times New Roman"/>
          <w:lang w:eastAsia="ko-KR"/>
        </w:rPr>
      </w:r>
      <w:r w:rsidR="001B1465">
        <w:rPr>
          <w:rFonts w:cs="Times New Roman"/>
          <w:lang w:eastAsia="ko-KR"/>
        </w:rPr>
        <w:fldChar w:fldCharType="end"/>
      </w:r>
      <w:r w:rsidRPr="00B26F50">
        <w:rPr>
          <w:rFonts w:cs="Times New Roman"/>
          <w:lang w:eastAsia="ko-KR"/>
        </w:rPr>
      </w:r>
      <w:r w:rsidRPr="00B26F50">
        <w:rPr>
          <w:rFonts w:cs="Times New Roman"/>
          <w:lang w:eastAsia="ko-KR"/>
        </w:rPr>
        <w:fldChar w:fldCharType="separate"/>
      </w:r>
      <w:r w:rsidR="001B1465">
        <w:rPr>
          <w:rFonts w:cs="Times New Roman"/>
          <w:noProof/>
          <w:lang w:eastAsia="ko-KR"/>
        </w:rPr>
        <w:t>[</w:t>
      </w:r>
      <w:hyperlink w:anchor="_ENREF_71" w:tooltip="Blandin, 2015 #3609" w:history="1">
        <w:r w:rsidR="007B2673">
          <w:rPr>
            <w:rFonts w:cs="Times New Roman"/>
            <w:noProof/>
            <w:lang w:eastAsia="ko-KR"/>
          </w:rPr>
          <w:t>71</w:t>
        </w:r>
      </w:hyperlink>
      <w:r w:rsidR="001B1465">
        <w:rPr>
          <w:rFonts w:cs="Times New Roman"/>
          <w:noProof/>
          <w:lang w:eastAsia="ko-KR"/>
        </w:rPr>
        <w:t xml:space="preserve">, </w:t>
      </w:r>
      <w:hyperlink w:anchor="_ENREF_135" w:tooltip="Blandin, 2013 #3610" w:history="1">
        <w:r w:rsidR="007B2673">
          <w:rPr>
            <w:rFonts w:cs="Times New Roman"/>
            <w:noProof/>
            <w:lang w:eastAsia="ko-KR"/>
          </w:rPr>
          <w:t>135-145</w:t>
        </w:r>
      </w:hyperlink>
      <w:r w:rsidR="001B1465">
        <w:rPr>
          <w:rFonts w:cs="Times New Roman"/>
          <w:noProof/>
          <w:lang w:eastAsia="ko-KR"/>
        </w:rPr>
        <w:t>]</w:t>
      </w:r>
      <w:r w:rsidRPr="00B26F50">
        <w:rPr>
          <w:rFonts w:cs="Times New Roman"/>
          <w:lang w:eastAsia="ko-KR"/>
        </w:rPr>
        <w:fldChar w:fldCharType="end"/>
      </w:r>
      <w:r w:rsidRPr="00B26F50">
        <w:rPr>
          <w:rFonts w:cs="Times New Roman"/>
          <w:lang w:eastAsia="ko-KR"/>
        </w:rPr>
        <w:t>. This standalone FO system relies on the pressurization of the FS of the conventional FO system. The PA</w:t>
      </w:r>
      <w:r w:rsidR="00B124E6">
        <w:rPr>
          <w:rFonts w:cs="Times New Roman"/>
          <w:lang w:eastAsia="ko-KR"/>
        </w:rPr>
        <w:t>F</w:t>
      </w:r>
      <w:r w:rsidRPr="00B26F50">
        <w:rPr>
          <w:rFonts w:cs="Times New Roman"/>
          <w:lang w:eastAsia="ko-KR"/>
        </w:rPr>
        <w:t xml:space="preserve">O system takes advantage of this additional hydraulic driving force to enhance permeate flux as well as further dilute the DS beyond the point of osmotic equilibrium without the supplement of an additional separation process </w:t>
      </w:r>
      <w:r w:rsidRPr="00B26F50">
        <w:rPr>
          <w:rFonts w:cs="Times New Roman"/>
          <w:lang w:eastAsia="ko-KR"/>
        </w:rPr>
        <w:fldChar w:fldCharType="begin"/>
      </w:r>
      <w:r w:rsidR="001B1465">
        <w:rPr>
          <w:rFonts w:cs="Times New Roman"/>
          <w:lang w:eastAsia="ko-KR"/>
        </w:rPr>
        <w:instrText xml:space="preserve"> ADDIN EN.CITE &lt;EndNote&gt;&lt;Cite&gt;&lt;Author&gt;Sahebi&lt;/Author&gt;&lt;Year&gt;2015&lt;/Year&gt;&lt;RecNum&gt;3605&lt;/RecNum&gt;&lt;DisplayText&gt;[139]&lt;/DisplayText&gt;&lt;record&gt;&lt;rec-number&gt;3605&lt;/rec-number&gt;&lt;foreign-keys&gt;&lt;key app="EN" db-id="watf9tvdia2st8ext9k5teds05zd5wr2529d"&gt;3605&lt;/key&gt;&lt;/foreign-keys&gt;&lt;ref-type name="Journal Article"&gt;17&lt;/ref-type&gt;&lt;contributors&gt;&lt;authors&gt;&lt;author&gt;Sahebi, Soleyman&lt;/author&gt;&lt;author&gt;Phuntsho, Sherub&lt;/author&gt;&lt;author&gt;Eun Kim, Jung&lt;/author&gt;&lt;author&gt;Hong, Seungkwan&lt;/author&gt;&lt;author&gt;Kyong Shon, Ho&lt;/author&gt;&lt;/authors&gt;&lt;/contributors&gt;&lt;titles&gt;&lt;title&gt;Pressure assisted fertiliser drawn osmosis process to enhance final dilution of the fertiliser draw solution beyond osmotic equilibrium&lt;/title&gt;&lt;secondary-title&gt;Journal of Membrane Science&lt;/secondary-title&gt;&lt;/titles&gt;&lt;periodical&gt;&lt;full-title&gt;Journal of Membrane Science&lt;/full-title&gt;&lt;/periodical&gt;&lt;pages&gt;63-72&lt;/pages&gt;&lt;volume&gt;481&lt;/volume&gt;&lt;number&gt;0&lt;/number&gt;&lt;keywords&gt;&lt;keyword&gt;Desalination&lt;/keyword&gt;&lt;keyword&gt;Forward osmosis&lt;/keyword&gt;&lt;keyword&gt;Pressure assisted osmosis&lt;/keyword&gt;&lt;keyword&gt;Fertilizer drawn forward osmosis&lt;/keyword&gt;&lt;keyword&gt;Osmotic equilibrium&lt;/keyword&gt;&lt;/keywords&gt;&lt;dates&gt;&lt;year&gt;2015&lt;/year&gt;&lt;/dates&gt;&lt;isbn&gt;0376-7388&lt;/isbn&gt;&lt;urls&gt;&lt;related-urls&gt;&lt;url&gt;http://www.sciencedirect.com/science/article/pii/S0376738815000940&lt;/url&gt;&lt;/related-urls&gt;&lt;/urls&gt;&lt;electronic-resource-num&gt;http://dx.doi.org/10.1016/j.memsci.2015.01.055&lt;/electronic-resource-num&gt;&lt;/record&gt;&lt;/Cite&gt;&lt;/EndNote&gt;</w:instrText>
      </w:r>
      <w:r w:rsidRPr="00B26F50">
        <w:rPr>
          <w:rFonts w:cs="Times New Roman"/>
          <w:lang w:eastAsia="ko-KR"/>
        </w:rPr>
        <w:fldChar w:fldCharType="separate"/>
      </w:r>
      <w:r w:rsidR="001B1465">
        <w:rPr>
          <w:rFonts w:cs="Times New Roman"/>
          <w:noProof/>
          <w:lang w:eastAsia="ko-KR"/>
        </w:rPr>
        <w:t>[</w:t>
      </w:r>
      <w:hyperlink w:anchor="_ENREF_139" w:tooltip="Sahebi, 2015 #3605" w:history="1">
        <w:r w:rsidR="007B2673">
          <w:rPr>
            <w:rFonts w:cs="Times New Roman"/>
            <w:noProof/>
            <w:lang w:eastAsia="ko-KR"/>
          </w:rPr>
          <w:t>139</w:t>
        </w:r>
      </w:hyperlink>
      <w:r w:rsidR="001B1465">
        <w:rPr>
          <w:rFonts w:cs="Times New Roman"/>
          <w:noProof/>
          <w:lang w:eastAsia="ko-KR"/>
        </w:rPr>
        <w:t>]</w:t>
      </w:r>
      <w:r w:rsidRPr="00B26F50">
        <w:rPr>
          <w:rFonts w:cs="Times New Roman"/>
          <w:lang w:eastAsia="ko-KR"/>
        </w:rPr>
        <w:fldChar w:fldCharType="end"/>
      </w:r>
      <w:r w:rsidRPr="00B26F50">
        <w:rPr>
          <w:rFonts w:cs="Times New Roman"/>
          <w:lang w:eastAsia="ko-KR"/>
        </w:rPr>
        <w:t>. T</w:t>
      </w:r>
      <w:r w:rsidRPr="00B26F50">
        <w:rPr>
          <w:rFonts w:cs="Times New Roman"/>
        </w:rPr>
        <w:t>h</w:t>
      </w:r>
      <w:r w:rsidRPr="00B26F50">
        <w:rPr>
          <w:rFonts w:cs="Times New Roman"/>
          <w:lang w:eastAsia="ko-KR"/>
        </w:rPr>
        <w:t>e</w:t>
      </w:r>
      <w:r w:rsidRPr="00B26F50">
        <w:rPr>
          <w:rFonts w:cs="Times New Roman"/>
        </w:rPr>
        <w:t xml:space="preserve"> hydraulic pressure on the feed side is expected to not only increase the permeate water flux, but also reduce the specific reverse solute flux</w:t>
      </w:r>
      <w:r w:rsidRPr="00B26F50">
        <w:rPr>
          <w:rFonts w:cs="Times New Roman"/>
          <w:lang w:eastAsia="ko-KR"/>
        </w:rPr>
        <w:t>. Accordingly, PA</w:t>
      </w:r>
      <w:r w:rsidR="00B124E6">
        <w:rPr>
          <w:rFonts w:cs="Times New Roman"/>
          <w:lang w:eastAsia="ko-KR"/>
        </w:rPr>
        <w:t>F</w:t>
      </w:r>
      <w:r w:rsidRPr="00B26F50">
        <w:rPr>
          <w:rFonts w:cs="Times New Roman"/>
          <w:lang w:eastAsia="ko-KR"/>
        </w:rPr>
        <w:t xml:space="preserve">O has potential to tackle current limitations of FO and may have many other application areas. </w:t>
      </w:r>
      <w:r w:rsidR="00B25007">
        <w:rPr>
          <w:rFonts w:cs="Times New Roman"/>
        </w:rPr>
        <w:t>Therefore, in a recent FDFO study</w:t>
      </w:r>
      <w:r w:rsidR="00B25007" w:rsidRPr="007D6785">
        <w:rPr>
          <w:rFonts w:cs="Times New Roman"/>
        </w:rPr>
        <w:t xml:space="preserve"> </w:t>
      </w:r>
      <w:r w:rsidR="00B25007" w:rsidRPr="007D6785">
        <w:rPr>
          <w:rFonts w:cs="Times New Roman"/>
        </w:rPr>
        <w:fldChar w:fldCharType="begin"/>
      </w:r>
      <w:r w:rsidR="001B1465">
        <w:rPr>
          <w:rFonts w:cs="Times New Roman"/>
        </w:rPr>
        <w:instrText xml:space="preserve"> ADDIN EN.CITE &lt;EndNote&gt;&lt;Cite&gt;&lt;Author&gt;Sahebi&lt;/Author&gt;&lt;Year&gt;2015&lt;/Year&gt;&lt;RecNum&gt;3605&lt;/RecNum&gt;&lt;DisplayText&gt;[139]&lt;/DisplayText&gt;&lt;record&gt;&lt;rec-number&gt;3605&lt;/rec-number&gt;&lt;foreign-keys&gt;&lt;key app="EN" db-id="watf9tvdia2st8ext9k5teds05zd5wr2529d"&gt;3605&lt;/key&gt;&lt;/foreign-keys&gt;&lt;ref-type name="Journal Article"&gt;17&lt;/ref-type&gt;&lt;contributors&gt;&lt;authors&gt;&lt;author&gt;Sahebi, Soleyman&lt;/author&gt;&lt;author&gt;Phuntsho, Sherub&lt;/author&gt;&lt;author&gt;Eun Kim, Jung&lt;/author&gt;&lt;author&gt;Hong, Seungkwan&lt;/author&gt;&lt;author&gt;Kyong Shon, Ho&lt;/author&gt;&lt;/authors&gt;&lt;/contributors&gt;&lt;titles&gt;&lt;title&gt;Pressure assisted fertiliser drawn osmosis process to enhance final dilution of the fertiliser draw solution beyond osmotic equilibrium&lt;/title&gt;&lt;secondary-title&gt;Journal of Membrane Science&lt;/secondary-title&gt;&lt;/titles&gt;&lt;periodical&gt;&lt;full-title&gt;Journal of Membrane Science&lt;/full-title&gt;&lt;/periodical&gt;&lt;pages&gt;63-72&lt;/pages&gt;&lt;volume&gt;481&lt;/volume&gt;&lt;number&gt;0&lt;/number&gt;&lt;keywords&gt;&lt;keyword&gt;Desalination&lt;/keyword&gt;&lt;keyword&gt;Forward osmosis&lt;/keyword&gt;&lt;keyword&gt;Pressure assisted osmosis&lt;/keyword&gt;&lt;keyword&gt;Fertilizer drawn forward osmosis&lt;/keyword&gt;&lt;keyword&gt;Osmotic equilibrium&lt;/keyword&gt;&lt;/keywords&gt;&lt;dates&gt;&lt;year&gt;2015&lt;/year&gt;&lt;/dates&gt;&lt;isbn&gt;0376-7388&lt;/isbn&gt;&lt;urls&gt;&lt;related-urls&gt;&lt;url&gt;http://www.sciencedirect.com/science/article/pii/S0376738815000940&lt;/url&gt;&lt;/related-urls&gt;&lt;/urls&gt;&lt;electronic-resource-num&gt;http://dx.doi.org/10.1016/j.memsci.2015.01.055&lt;/electronic-resource-num&gt;&lt;/record&gt;&lt;/Cite&gt;&lt;/EndNote&gt;</w:instrText>
      </w:r>
      <w:r w:rsidR="00B25007" w:rsidRPr="007D6785">
        <w:rPr>
          <w:rFonts w:cs="Times New Roman"/>
        </w:rPr>
        <w:fldChar w:fldCharType="separate"/>
      </w:r>
      <w:r w:rsidR="001B1465">
        <w:rPr>
          <w:rFonts w:cs="Times New Roman"/>
          <w:noProof/>
        </w:rPr>
        <w:t>[</w:t>
      </w:r>
      <w:hyperlink w:anchor="_ENREF_139" w:tooltip="Sahebi, 2015 #3605" w:history="1">
        <w:r w:rsidR="007B2673">
          <w:rPr>
            <w:rFonts w:cs="Times New Roman"/>
            <w:noProof/>
          </w:rPr>
          <w:t>139</w:t>
        </w:r>
      </w:hyperlink>
      <w:r w:rsidR="001B1465">
        <w:rPr>
          <w:rFonts w:cs="Times New Roman"/>
          <w:noProof/>
        </w:rPr>
        <w:t>]</w:t>
      </w:r>
      <w:r w:rsidR="00B25007" w:rsidRPr="007D6785">
        <w:rPr>
          <w:rFonts w:cs="Times New Roman"/>
        </w:rPr>
        <w:fldChar w:fldCharType="end"/>
      </w:r>
      <w:r w:rsidR="00B25007" w:rsidRPr="007D6785">
        <w:rPr>
          <w:rFonts w:cs="Times New Roman"/>
        </w:rPr>
        <w:t xml:space="preserve">, </w:t>
      </w:r>
      <w:r w:rsidR="00B124E6">
        <w:rPr>
          <w:rFonts w:cs="Times New Roman"/>
        </w:rPr>
        <w:t>PAFO</w:t>
      </w:r>
      <w:r w:rsidR="00B25007">
        <w:rPr>
          <w:rFonts w:cs="Times New Roman"/>
        </w:rPr>
        <w:t xml:space="preserve"> was tested since it</w:t>
      </w:r>
      <w:r w:rsidR="00B25007" w:rsidRPr="007D6785">
        <w:rPr>
          <w:rFonts w:cs="Times New Roman"/>
        </w:rPr>
        <w:t xml:space="preserve"> could potentially eliminate the need for further post-treatment</w:t>
      </w:r>
      <w:r w:rsidR="00B25007">
        <w:rPr>
          <w:rFonts w:cs="Times New Roman"/>
        </w:rPr>
        <w:t>. In fact,</w:t>
      </w:r>
      <w:r w:rsidR="00B25007" w:rsidRPr="007D6785">
        <w:rPr>
          <w:rFonts w:cs="Times New Roman"/>
        </w:rPr>
        <w:t xml:space="preserve"> the additional water flux generates in the process </w:t>
      </w:r>
      <w:r w:rsidR="00B25007">
        <w:rPr>
          <w:rFonts w:cs="Times New Roman"/>
        </w:rPr>
        <w:t>can</w:t>
      </w:r>
      <w:r w:rsidR="00B25007" w:rsidRPr="007D6785">
        <w:rPr>
          <w:rFonts w:cs="Times New Roman"/>
        </w:rPr>
        <w:t xml:space="preserve"> enhance the final fertiliser DS dilution beyond osmotic equilibrium making the final product water suitable for direct fertigation as shown in Figure </w:t>
      </w:r>
      <w:r w:rsidR="00B25007">
        <w:rPr>
          <w:rFonts w:cs="Times New Roman"/>
        </w:rPr>
        <w:t>7</w:t>
      </w:r>
      <w:r w:rsidR="00B25007" w:rsidRPr="007D6785">
        <w:rPr>
          <w:rFonts w:cs="Times New Roman"/>
        </w:rPr>
        <w:t>.</w:t>
      </w:r>
    </w:p>
    <w:p w14:paraId="7B8C334D" w14:textId="77777777" w:rsidR="00B25007" w:rsidRPr="007D6785" w:rsidRDefault="00B25007" w:rsidP="00B25007">
      <w:pPr>
        <w:jc w:val="center"/>
        <w:rPr>
          <w:rFonts w:cs="Times New Roman"/>
        </w:rPr>
      </w:pPr>
      <w:r w:rsidRPr="007D6785">
        <w:rPr>
          <w:rFonts w:cs="Times New Roman"/>
          <w:noProof/>
          <w:lang w:eastAsia="ko-KR"/>
        </w:rPr>
        <w:lastRenderedPageBreak/>
        <w:drawing>
          <wp:inline distT="0" distB="0" distL="0" distR="0" wp14:anchorId="5804BFAF" wp14:editId="493A6F98">
            <wp:extent cx="5343277" cy="337665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349409" cy="3380529"/>
                    </a:xfrm>
                    <a:prstGeom prst="rect">
                      <a:avLst/>
                    </a:prstGeom>
                  </pic:spPr>
                </pic:pic>
              </a:graphicData>
            </a:graphic>
          </wp:inline>
        </w:drawing>
      </w:r>
    </w:p>
    <w:p w14:paraId="4C990D47" w14:textId="175B57EE" w:rsidR="00B25007" w:rsidRPr="007D6785" w:rsidRDefault="00B25007" w:rsidP="00B25007">
      <w:pPr>
        <w:jc w:val="center"/>
        <w:rPr>
          <w:rFonts w:cs="Times New Roman"/>
          <w:b/>
          <w:sz w:val="18"/>
        </w:rPr>
      </w:pPr>
      <w:bookmarkStart w:id="20" w:name="_Ref423698695"/>
      <w:r w:rsidRPr="007D6785">
        <w:rPr>
          <w:rFonts w:cs="Times New Roman"/>
          <w:b/>
          <w:sz w:val="18"/>
        </w:rPr>
        <w:t>Figure</w:t>
      </w:r>
      <w:bookmarkEnd w:id="20"/>
      <w:r w:rsidRPr="007D6785">
        <w:rPr>
          <w:rFonts w:cs="Times New Roman"/>
          <w:b/>
          <w:sz w:val="18"/>
        </w:rPr>
        <w:t xml:space="preserve"> </w:t>
      </w:r>
      <w:r>
        <w:rPr>
          <w:rFonts w:cs="Times New Roman"/>
          <w:b/>
          <w:sz w:val="18"/>
        </w:rPr>
        <w:t>7</w:t>
      </w:r>
      <w:r w:rsidRPr="007D6785">
        <w:rPr>
          <w:rFonts w:cs="Times New Roman"/>
          <w:b/>
          <w:sz w:val="18"/>
        </w:rPr>
        <w:t xml:space="preserve">: Schematic diagrams of (a) hybrid FDFO-NF desalination process with NF as post-treatment process (adapted from </w:t>
      </w:r>
      <w:r w:rsidRPr="007D6785">
        <w:rPr>
          <w:rFonts w:cs="Times New Roman"/>
          <w:b/>
          <w:sz w:val="18"/>
        </w:rPr>
        <w:fldChar w:fldCharType="begin"/>
      </w:r>
      <w:r w:rsidR="000A34EF">
        <w:rPr>
          <w:rFonts w:cs="Times New Roman"/>
          <w:b/>
          <w:sz w:val="18"/>
        </w:rPr>
        <w:instrText xml:space="preserve"> ADDIN EN.CITE &lt;EndNote&gt;&lt;Cite&gt;&lt;Author&gt;Phuntsho&lt;/Author&gt;&lt;Year&gt;2013&lt;/Year&gt;&lt;RecNum&gt;3488&lt;/RecNum&gt;&lt;DisplayText&gt;[23]&lt;/DisplayText&gt;&lt;record&gt;&lt;rec-number&gt;3488&lt;/rec-number&gt;&lt;foreign-keys&gt;&lt;key app="EN" db-id="watf9tvdia2st8ext9k5teds05zd5wr2529d"&gt;3488&lt;/key&gt;&lt;/foreign-keys&gt;&lt;ref-type name="Journal Article"&gt;17&lt;/ref-type&gt;&lt;contributors&gt;&lt;authors&gt;&lt;author&gt;Phuntsho, Sherub&lt;/author&gt;&lt;author&gt;Hong, Seungkwan&lt;/author&gt;&lt;author&gt;Elimelech, Menachem&lt;/author&gt;&lt;author&gt;Shon, Ho Kyong&lt;/author&gt;&lt;/authors&gt;&lt;/contributors&gt;&lt;titles&gt;&lt;title&gt;Forward osmosis desalination of brackish groundwater: Meeting water quality requirements for fertigation by integrating nanofiltration&lt;/title&gt;&lt;secondary-title&gt;Journal of Membrane Science&lt;/secondary-title&gt;&lt;/titles&gt;&lt;periodical&gt;&lt;full-title&gt;Journal of Membrane Science&lt;/full-title&gt;&lt;/periodical&gt;&lt;pages&gt;1-15&lt;/pages&gt;&lt;volume&gt;436&lt;/volume&gt;&lt;dates&gt;&lt;year&gt;2013&lt;/year&gt;&lt;/dates&gt;&lt;isbn&gt;0376-7388&lt;/isbn&gt;&lt;urls&gt;&lt;/urls&gt;&lt;/record&gt;&lt;/Cite&gt;&lt;/EndNote&gt;</w:instrText>
      </w:r>
      <w:r w:rsidRPr="007D6785">
        <w:rPr>
          <w:rFonts w:cs="Times New Roman"/>
          <w:b/>
          <w:sz w:val="18"/>
        </w:rPr>
        <w:fldChar w:fldCharType="separate"/>
      </w:r>
      <w:r>
        <w:rPr>
          <w:rFonts w:cs="Times New Roman"/>
          <w:b/>
          <w:noProof/>
          <w:sz w:val="18"/>
        </w:rPr>
        <w:t>[</w:t>
      </w:r>
      <w:hyperlink w:anchor="_ENREF_23" w:tooltip="Phuntsho, 2013 #3488" w:history="1">
        <w:r w:rsidR="007B2673">
          <w:rPr>
            <w:rFonts w:cs="Times New Roman"/>
            <w:b/>
            <w:noProof/>
            <w:sz w:val="18"/>
          </w:rPr>
          <w:t>23</w:t>
        </w:r>
      </w:hyperlink>
      <w:r>
        <w:rPr>
          <w:rFonts w:cs="Times New Roman"/>
          <w:b/>
          <w:noProof/>
          <w:sz w:val="18"/>
        </w:rPr>
        <w:t>]</w:t>
      </w:r>
      <w:r w:rsidRPr="007D6785">
        <w:rPr>
          <w:rFonts w:cs="Times New Roman"/>
          <w:b/>
          <w:sz w:val="18"/>
        </w:rPr>
        <w:fldChar w:fldCharType="end"/>
      </w:r>
      <w:r w:rsidRPr="007D6785">
        <w:rPr>
          <w:rFonts w:cs="Times New Roman"/>
          <w:b/>
          <w:sz w:val="18"/>
        </w:rPr>
        <w:t xml:space="preserve">) and (b) FDPAO desalination process (adapted from </w:t>
      </w:r>
      <w:r w:rsidRPr="007D6785">
        <w:rPr>
          <w:rFonts w:cs="Times New Roman"/>
          <w:b/>
          <w:sz w:val="18"/>
        </w:rPr>
        <w:fldChar w:fldCharType="begin"/>
      </w:r>
      <w:r w:rsidR="001B1465">
        <w:rPr>
          <w:rFonts w:cs="Times New Roman"/>
          <w:b/>
          <w:sz w:val="18"/>
        </w:rPr>
        <w:instrText xml:space="preserve"> ADDIN EN.CITE &lt;EndNote&gt;&lt;Cite&gt;&lt;Author&gt;Sahebi&lt;/Author&gt;&lt;Year&gt;2015&lt;/Year&gt;&lt;RecNum&gt;3605&lt;/RecNum&gt;&lt;DisplayText&gt;[139]&lt;/DisplayText&gt;&lt;record&gt;&lt;rec-number&gt;3605&lt;/rec-number&gt;&lt;foreign-keys&gt;&lt;key app="EN" db-id="watf9tvdia2st8ext9k5teds05zd5wr2529d"&gt;3605&lt;/key&gt;&lt;/foreign-keys&gt;&lt;ref-type name="Journal Article"&gt;17&lt;/ref-type&gt;&lt;contributors&gt;&lt;authors&gt;&lt;author&gt;Sahebi, Soleyman&lt;/author&gt;&lt;author&gt;Phuntsho, Sherub&lt;/author&gt;&lt;author&gt;Eun Kim, Jung&lt;/author&gt;&lt;author&gt;Hong, Seungkwan&lt;/author&gt;&lt;author&gt;Kyong Shon, Ho&lt;/author&gt;&lt;/authors&gt;&lt;/contributors&gt;&lt;titles&gt;&lt;title&gt;Pressure assisted fertiliser drawn osmosis process to enhance final dilution of the fertiliser draw solution beyond osmotic equilibrium&lt;/title&gt;&lt;secondary-title&gt;Journal of Membrane Science&lt;/secondary-title&gt;&lt;/titles&gt;&lt;periodical&gt;&lt;full-title&gt;Journal of Membrane Science&lt;/full-title&gt;&lt;/periodical&gt;&lt;pages&gt;63-72&lt;/pages&gt;&lt;volume&gt;481&lt;/volume&gt;&lt;number&gt;0&lt;/number&gt;&lt;keywords&gt;&lt;keyword&gt;Desalination&lt;/keyword&gt;&lt;keyword&gt;Forward osmosis&lt;/keyword&gt;&lt;keyword&gt;Pressure assisted osmosis&lt;/keyword&gt;&lt;keyword&gt;Fertilizer drawn forward osmosis&lt;/keyword&gt;&lt;keyword&gt;Osmotic equilibrium&lt;/keyword&gt;&lt;/keywords&gt;&lt;dates&gt;&lt;year&gt;2015&lt;/year&gt;&lt;/dates&gt;&lt;isbn&gt;0376-7388&lt;/isbn&gt;&lt;urls&gt;&lt;related-urls&gt;&lt;url&gt;http://www.sciencedirect.com/science/article/pii/S0376738815000940&lt;/url&gt;&lt;/related-urls&gt;&lt;/urls&gt;&lt;electronic-resource-num&gt;http://dx.doi.org/10.1016/j.memsci.2015.01.055&lt;/electronic-resource-num&gt;&lt;/record&gt;&lt;/Cite&gt;&lt;/EndNote&gt;</w:instrText>
      </w:r>
      <w:r w:rsidRPr="007D6785">
        <w:rPr>
          <w:rFonts w:cs="Times New Roman"/>
          <w:b/>
          <w:sz w:val="18"/>
        </w:rPr>
        <w:fldChar w:fldCharType="separate"/>
      </w:r>
      <w:r w:rsidR="001B1465">
        <w:rPr>
          <w:rFonts w:cs="Times New Roman"/>
          <w:b/>
          <w:noProof/>
          <w:sz w:val="18"/>
        </w:rPr>
        <w:t>[</w:t>
      </w:r>
      <w:hyperlink w:anchor="_ENREF_139" w:tooltip="Sahebi, 2015 #3605" w:history="1">
        <w:r w:rsidR="007B2673">
          <w:rPr>
            <w:rFonts w:cs="Times New Roman"/>
            <w:b/>
            <w:noProof/>
            <w:sz w:val="18"/>
          </w:rPr>
          <w:t>139</w:t>
        </w:r>
      </w:hyperlink>
      <w:r w:rsidR="001B1465">
        <w:rPr>
          <w:rFonts w:cs="Times New Roman"/>
          <w:b/>
          <w:noProof/>
          <w:sz w:val="18"/>
        </w:rPr>
        <w:t>]</w:t>
      </w:r>
      <w:r w:rsidRPr="007D6785">
        <w:rPr>
          <w:rFonts w:cs="Times New Roman"/>
          <w:b/>
          <w:sz w:val="18"/>
        </w:rPr>
        <w:fldChar w:fldCharType="end"/>
      </w:r>
      <w:r w:rsidRPr="007D6785">
        <w:rPr>
          <w:rFonts w:cs="Times New Roman"/>
          <w:b/>
          <w:sz w:val="18"/>
        </w:rPr>
        <w:t>).</w:t>
      </w:r>
    </w:p>
    <w:p w14:paraId="269F43D2" w14:textId="34B2B49E" w:rsidR="00B25007" w:rsidRPr="007D6785" w:rsidRDefault="00B25007" w:rsidP="00B25007">
      <w:pPr>
        <w:jc w:val="both"/>
        <w:rPr>
          <w:rFonts w:cs="Times New Roman"/>
        </w:rPr>
      </w:pPr>
      <w:r>
        <w:rPr>
          <w:rFonts w:cs="Times New Roman"/>
        </w:rPr>
        <w:t xml:space="preserve">In this study, </w:t>
      </w:r>
      <w:r w:rsidRPr="007D6785">
        <w:rPr>
          <w:rFonts w:cs="Times New Roman"/>
        </w:rPr>
        <w:t>it was observed that the gain in water flux was higher at lower DS concentration which indicates that PA</w:t>
      </w:r>
      <w:r w:rsidR="00B124E6">
        <w:rPr>
          <w:rFonts w:cs="Times New Roman"/>
        </w:rPr>
        <w:t>F</w:t>
      </w:r>
      <w:r w:rsidRPr="007D6785">
        <w:rPr>
          <w:rFonts w:cs="Times New Roman"/>
        </w:rPr>
        <w:t xml:space="preserve">O could be more effective when the DS concentration is closer to the osmotic equilibrium (i.e. when the driving force is significantly reduced). It was </w:t>
      </w:r>
      <w:r>
        <w:rPr>
          <w:rFonts w:cs="Times New Roman"/>
        </w:rPr>
        <w:t xml:space="preserve">also </w:t>
      </w:r>
      <w:r w:rsidRPr="007D6785">
        <w:rPr>
          <w:rFonts w:cs="Times New Roman"/>
        </w:rPr>
        <w:t>demonstrated that the use of PA</w:t>
      </w:r>
      <w:r w:rsidR="00B124E6">
        <w:rPr>
          <w:rFonts w:cs="Times New Roman"/>
        </w:rPr>
        <w:t>F</w:t>
      </w:r>
      <w:r w:rsidRPr="007D6785">
        <w:rPr>
          <w:rFonts w:cs="Times New Roman"/>
        </w:rPr>
        <w:t xml:space="preserve">O (instead of NF) can enhance the final osmotic dilution of the fertiliser DS by producing water flux beyond the osmotic equilibrium </w:t>
      </w:r>
      <w:r w:rsidRPr="007D6785">
        <w:rPr>
          <w:rFonts w:cs="Times New Roman"/>
        </w:rPr>
        <w:fldChar w:fldCharType="begin"/>
      </w:r>
      <w:r w:rsidR="001B1465">
        <w:rPr>
          <w:rFonts w:cs="Times New Roman"/>
        </w:rPr>
        <w:instrText xml:space="preserve"> ADDIN EN.CITE &lt;EndNote&gt;&lt;Cite&gt;&lt;Author&gt;Sahebi&lt;/Author&gt;&lt;Year&gt;2015&lt;/Year&gt;&lt;RecNum&gt;3605&lt;/RecNum&gt;&lt;DisplayText&gt;[139]&lt;/DisplayText&gt;&lt;record&gt;&lt;rec-number&gt;3605&lt;/rec-number&gt;&lt;foreign-keys&gt;&lt;key app="EN" db-id="watf9tvdia2st8ext9k5teds05zd5wr2529d"&gt;3605&lt;/key&gt;&lt;/foreign-keys&gt;&lt;ref-type name="Journal Article"&gt;17&lt;/ref-type&gt;&lt;contributors&gt;&lt;authors&gt;&lt;author&gt;Sahebi, Soleyman&lt;/author&gt;&lt;author&gt;Phuntsho, Sherub&lt;/author&gt;&lt;author&gt;Eun Kim, Jung&lt;/author&gt;&lt;author&gt;Hong, Seungkwan&lt;/author&gt;&lt;author&gt;Kyong Shon, Ho&lt;/author&gt;&lt;/authors&gt;&lt;/contributors&gt;&lt;titles&gt;&lt;title&gt;Pressure assisted fertiliser drawn osmosis process to enhance final dilution of the fertiliser draw solution beyond osmotic equilibrium&lt;/title&gt;&lt;secondary-title&gt;Journal of Membrane Science&lt;/secondary-title&gt;&lt;/titles&gt;&lt;periodical&gt;&lt;full-title&gt;Journal of Membrane Science&lt;/full-title&gt;&lt;/periodical&gt;&lt;pages&gt;63-72&lt;/pages&gt;&lt;volume&gt;481&lt;/volume&gt;&lt;number&gt;0&lt;/number&gt;&lt;keywords&gt;&lt;keyword&gt;Desalination&lt;/keyword&gt;&lt;keyword&gt;Forward osmosis&lt;/keyword&gt;&lt;keyword&gt;Pressure assisted osmosis&lt;/keyword&gt;&lt;keyword&gt;Fertilizer drawn forward osmosis&lt;/keyword&gt;&lt;keyword&gt;Osmotic equilibrium&lt;/keyword&gt;&lt;/keywords&gt;&lt;dates&gt;&lt;year&gt;2015&lt;/year&gt;&lt;/dates&gt;&lt;isbn&gt;0376-7388&lt;/isbn&gt;&lt;urls&gt;&lt;related-urls&gt;&lt;url&gt;http://www.sciencedirect.com/science/article/pii/S0376738815000940&lt;/url&gt;&lt;/related-urls&gt;&lt;/urls&gt;&lt;electronic-resource-num&gt;http://dx.doi.org/10.1016/j.memsci.2015.01.055&lt;/electronic-resource-num&gt;&lt;/record&gt;&lt;/Cite&gt;&lt;/EndNote&gt;</w:instrText>
      </w:r>
      <w:r w:rsidRPr="007D6785">
        <w:rPr>
          <w:rFonts w:cs="Times New Roman"/>
        </w:rPr>
        <w:fldChar w:fldCharType="separate"/>
      </w:r>
      <w:r w:rsidR="001B1465">
        <w:rPr>
          <w:rFonts w:cs="Times New Roman"/>
          <w:noProof/>
        </w:rPr>
        <w:t>[</w:t>
      </w:r>
      <w:hyperlink w:anchor="_ENREF_139" w:tooltip="Sahebi, 2015 #3605" w:history="1">
        <w:r w:rsidR="007B2673">
          <w:rPr>
            <w:rFonts w:cs="Times New Roman"/>
            <w:noProof/>
          </w:rPr>
          <w:t>139</w:t>
        </w:r>
      </w:hyperlink>
      <w:r w:rsidR="001B1465">
        <w:rPr>
          <w:rFonts w:cs="Times New Roman"/>
          <w:noProof/>
        </w:rPr>
        <w:t>]</w:t>
      </w:r>
      <w:r w:rsidRPr="007D6785">
        <w:rPr>
          <w:rFonts w:cs="Times New Roman"/>
        </w:rPr>
        <w:fldChar w:fldCharType="end"/>
      </w:r>
      <w:r w:rsidRPr="007D6785">
        <w:rPr>
          <w:rFonts w:cs="Times New Roman"/>
        </w:rPr>
        <w:t>. Therefore, the final diluted fertiliser DS is expected to meet the acceptable nutrient concentrations for direct fertigation. Accordingly, PA</w:t>
      </w:r>
      <w:r w:rsidR="00B124E6">
        <w:rPr>
          <w:rFonts w:cs="Times New Roman"/>
        </w:rPr>
        <w:t>F</w:t>
      </w:r>
      <w:r w:rsidRPr="007D6785">
        <w:rPr>
          <w:rFonts w:cs="Times New Roman"/>
        </w:rPr>
        <w:t xml:space="preserve">O has the potential to be applied as a standalone process without the need of additional NF as post-treatment process thereby reducing the overall process footprint. Besides, </w:t>
      </w:r>
      <w:r w:rsidR="00B124E6">
        <w:rPr>
          <w:rFonts w:cs="Times New Roman"/>
        </w:rPr>
        <w:t>any</w:t>
      </w:r>
      <w:r w:rsidR="00B124E6" w:rsidRPr="007D6785">
        <w:rPr>
          <w:rFonts w:cs="Times New Roman"/>
        </w:rPr>
        <w:t xml:space="preserve"> </w:t>
      </w:r>
      <w:r w:rsidRPr="007D6785">
        <w:rPr>
          <w:rFonts w:cs="Times New Roman"/>
        </w:rPr>
        <w:t xml:space="preserve">additional </w:t>
      </w:r>
      <w:r w:rsidR="00B124E6">
        <w:rPr>
          <w:rFonts w:cs="Times New Roman"/>
        </w:rPr>
        <w:t xml:space="preserve">increase in the </w:t>
      </w:r>
      <w:r w:rsidRPr="007D6785">
        <w:rPr>
          <w:rFonts w:cs="Times New Roman"/>
        </w:rPr>
        <w:t>energy required to operate PA</w:t>
      </w:r>
      <w:r w:rsidR="00B124E6">
        <w:rPr>
          <w:rFonts w:cs="Times New Roman"/>
        </w:rPr>
        <w:t>F</w:t>
      </w:r>
      <w:r w:rsidRPr="007D6785">
        <w:rPr>
          <w:rFonts w:cs="Times New Roman"/>
        </w:rPr>
        <w:t xml:space="preserve">O (which is expected to be larger than FO) may be </w:t>
      </w:r>
      <w:r w:rsidR="00B124E6">
        <w:rPr>
          <w:rFonts w:cs="Times New Roman"/>
        </w:rPr>
        <w:t>compensated</w:t>
      </w:r>
      <w:r w:rsidR="00B124E6" w:rsidRPr="007D6785">
        <w:rPr>
          <w:rFonts w:cs="Times New Roman"/>
        </w:rPr>
        <w:t xml:space="preserve"> </w:t>
      </w:r>
      <w:r w:rsidRPr="007D6785">
        <w:rPr>
          <w:rFonts w:cs="Times New Roman"/>
        </w:rPr>
        <w:t xml:space="preserve">by </w:t>
      </w:r>
      <w:r w:rsidR="00D87557">
        <w:rPr>
          <w:rFonts w:cs="Times New Roman"/>
        </w:rPr>
        <w:t xml:space="preserve">reduced </w:t>
      </w:r>
      <w:r w:rsidR="00D87557" w:rsidRPr="007D6785">
        <w:rPr>
          <w:rFonts w:cs="Times New Roman"/>
        </w:rPr>
        <w:t>capital</w:t>
      </w:r>
      <w:r w:rsidRPr="007D6785">
        <w:rPr>
          <w:rFonts w:cs="Times New Roman"/>
        </w:rPr>
        <w:t xml:space="preserve"> cost </w:t>
      </w:r>
      <w:r w:rsidR="00B124E6" w:rsidRPr="00352813">
        <w:t>due to the elimination of NF membranes and also reduced FO membrane area since PAFO is operated at higher water fluxes</w:t>
      </w:r>
      <w:r w:rsidRPr="00352813">
        <w:rPr>
          <w:rFonts w:cs="Times New Roman"/>
        </w:rPr>
        <w:t>.</w:t>
      </w:r>
    </w:p>
    <w:p w14:paraId="46F99FC3" w14:textId="77777777" w:rsidR="00B25007" w:rsidRPr="00E84F31" w:rsidRDefault="00B25007" w:rsidP="00B25007">
      <w:pPr>
        <w:pStyle w:val="Heading3"/>
        <w:rPr>
          <w:rFonts w:cs="Times New Roman"/>
        </w:rPr>
      </w:pPr>
      <w:bookmarkStart w:id="21" w:name="_Toc428189937"/>
      <w:r w:rsidRPr="00E84F31">
        <w:rPr>
          <w:rFonts w:cs="Times New Roman"/>
        </w:rPr>
        <w:t>Osmotic microbial desalination cells</w:t>
      </w:r>
      <w:bookmarkEnd w:id="21"/>
    </w:p>
    <w:p w14:paraId="7172D8D3" w14:textId="46A8B05E" w:rsidR="00B25007" w:rsidRDefault="00B25007" w:rsidP="00B25007">
      <w:pPr>
        <w:jc w:val="both"/>
        <w:rPr>
          <w:rFonts w:cs="Times New Roman"/>
        </w:rPr>
      </w:pPr>
      <w:r w:rsidRPr="007D6785">
        <w:rPr>
          <w:rFonts w:cs="Times New Roman"/>
        </w:rPr>
        <w:t xml:space="preserve">Microbial desalination cells (MDC) are a novel desalination method in which the electrical power required for desalination can be substantially reduced or eliminated by using exoelectrogenic microorganisms which can generate an electrical potential from the degradation of organic matter. This electrical potential can then be utilised to desalinate water by transporting ions through ion-exchange membranes. A typical MDC consists of three chambers: the anode, the middle desalination chamber and the cathode; separated by two membranes: the anion-exchange membrane and the cathode-exchange membranes. When wastewater is used as the source of organic matter, this system </w:t>
      </w:r>
      <w:r w:rsidRPr="007D6785">
        <w:rPr>
          <w:rFonts w:cs="Times New Roman"/>
        </w:rPr>
        <w:lastRenderedPageBreak/>
        <w:t xml:space="preserve">can achieve three simultaneous targets: desalination, wastewater treatment and energy production </w:t>
      </w:r>
      <w:r w:rsidRPr="007D6785">
        <w:rPr>
          <w:rFonts w:cs="Times New Roman"/>
        </w:rPr>
        <w:fldChar w:fldCharType="begin"/>
      </w:r>
      <w:r w:rsidR="001B1465">
        <w:rPr>
          <w:rFonts w:cs="Times New Roman"/>
        </w:rPr>
        <w:instrText xml:space="preserve"> ADDIN EN.CITE &lt;EndNote&gt;&lt;Cite&gt;&lt;Author&gt;Kim&lt;/Author&gt;&lt;Year&gt;2013&lt;/Year&gt;&lt;RecNum&gt;3625&lt;/RecNum&gt;&lt;DisplayText&gt;[146]&lt;/DisplayText&gt;&lt;record&gt;&lt;rec-number&gt;3625&lt;/rec-number&gt;&lt;foreign-keys&gt;&lt;key app="EN" db-id="watf9tvdia2st8ext9k5teds05zd5wr2529d"&gt;3625&lt;/key&gt;&lt;/foreign-keys&gt;&lt;ref-type name="Journal Article"&gt;17&lt;/ref-type&gt;&lt;contributors&gt;&lt;authors&gt;&lt;author&gt;Kim, Younggy&lt;/author&gt;&lt;author&gt;Logan, Bruce E&lt;/author&gt;&lt;/authors&gt;&lt;/contributors&gt;&lt;titles&gt;&lt;title&gt;Microbial desalination cells for energy production and desalination&lt;/title&gt;&lt;secondary-title&gt;Desalination&lt;/secondary-title&gt;&lt;/titles&gt;&lt;periodical&gt;&lt;full-title&gt;Desalination&lt;/full-title&gt;&lt;abbr-1&gt;Desalination&lt;/abbr-1&gt;&lt;/periodical&gt;&lt;pages&gt;122-130&lt;/pages&gt;&lt;volume&gt;308&lt;/volume&gt;&lt;dates&gt;&lt;year&gt;2013&lt;/year&gt;&lt;/dates&gt;&lt;isbn&gt;0011-9164&lt;/isbn&gt;&lt;urls&gt;&lt;/urls&gt;&lt;/record&gt;&lt;/Cite&gt;&lt;/EndNote&gt;</w:instrText>
      </w:r>
      <w:r w:rsidRPr="007D6785">
        <w:rPr>
          <w:rFonts w:cs="Times New Roman"/>
        </w:rPr>
        <w:fldChar w:fldCharType="separate"/>
      </w:r>
      <w:r w:rsidR="001B1465">
        <w:rPr>
          <w:rFonts w:cs="Times New Roman"/>
          <w:noProof/>
        </w:rPr>
        <w:t>[</w:t>
      </w:r>
      <w:hyperlink w:anchor="_ENREF_146" w:tooltip="Kim, 2013 #3625" w:history="1">
        <w:r w:rsidR="007B2673">
          <w:rPr>
            <w:rFonts w:cs="Times New Roman"/>
            <w:noProof/>
          </w:rPr>
          <w:t>146</w:t>
        </w:r>
      </w:hyperlink>
      <w:r w:rsidR="001B1465">
        <w:rPr>
          <w:rFonts w:cs="Times New Roman"/>
          <w:noProof/>
        </w:rPr>
        <w:t>]</w:t>
      </w:r>
      <w:r w:rsidRPr="007D6785">
        <w:rPr>
          <w:rFonts w:cs="Times New Roman"/>
        </w:rPr>
        <w:fldChar w:fldCharType="end"/>
      </w:r>
      <w:r w:rsidRPr="007D6785">
        <w:rPr>
          <w:rFonts w:cs="Times New Roman"/>
        </w:rPr>
        <w:t xml:space="preserve">. Different membranes have been proposed for this system; including FO membrane. In osmotic MDC (OMDC), the FO membrane replaces the anion-exchange membrane separating the anode and middle chamber </w:t>
      </w:r>
      <w:r w:rsidRPr="007D6785">
        <w:rPr>
          <w:rFonts w:cs="Times New Roman"/>
        </w:rPr>
        <w:fldChar w:fldCharType="begin"/>
      </w:r>
      <w:r w:rsidR="001B1465">
        <w:rPr>
          <w:rFonts w:cs="Times New Roman"/>
        </w:rPr>
        <w:instrText xml:space="preserve"> ADDIN EN.CITE &lt;EndNote&gt;&lt;Cite&gt;&lt;Author&gt;Zhang&lt;/Author&gt;&lt;Year&gt;2012&lt;/Year&gt;&lt;RecNum&gt;3626&lt;/RecNum&gt;&lt;DisplayText&gt;[147, 148]&lt;/DisplayText&gt;&lt;record&gt;&lt;rec-number&gt;3626&lt;/rec-number&gt;&lt;foreign-keys&gt;&lt;key app="EN" db-id="watf9tvdia2st8ext9k5teds05zd5wr2529d"&gt;3626&lt;/key&gt;&lt;/foreign-keys&gt;&lt;ref-type name="Journal Article"&gt;17&lt;/ref-type&gt;&lt;contributors&gt;&lt;authors&gt;&lt;author&gt;Zhang, Bo&lt;/author&gt;&lt;author&gt;He, Zhen&lt;/author&gt;&lt;/authors&gt;&lt;/contributors&gt;&lt;titles&gt;&lt;title&gt;Integrated salinity reduction and water recovery in an osmotic microbial desalination cell&lt;/title&gt;&lt;secondary-title&gt;Rsc Adv.&lt;/secondary-title&gt;&lt;/titles&gt;&lt;periodical&gt;&lt;full-title&gt;Rsc Adv.&lt;/full-title&gt;&lt;/periodical&gt;&lt;pages&gt;3265-3269&lt;/pages&gt;&lt;volume&gt;2&lt;/volume&gt;&lt;number&gt;8&lt;/number&gt;&lt;dates&gt;&lt;year&gt;2012&lt;/year&gt;&lt;/dates&gt;&lt;isbn&gt;2046-2069&lt;/isbn&gt;&lt;urls&gt;&lt;/urls&gt;&lt;/record&gt;&lt;/Cite&gt;&lt;Cite&gt;&lt;Author&gt;Zhang&lt;/Author&gt;&lt;Year&gt;2011&lt;/Year&gt;&lt;RecNum&gt;3627&lt;/RecNum&gt;&lt;record&gt;&lt;rec-number&gt;3627&lt;/rec-number&gt;&lt;foreign-keys&gt;&lt;key app="EN" db-id="watf9tvdia2st8ext9k5teds05zd5wr2529d"&gt;3627&lt;/key&gt;&lt;/foreign-keys&gt;&lt;ref-type name="Journal Article"&gt;17&lt;/ref-type&gt;&lt;contributors&gt;&lt;authors&gt;&lt;author&gt;Zhang, Fei&lt;/author&gt;&lt;author&gt;Brastad, Kristen S&lt;/author&gt;&lt;author&gt;He, Zhen&lt;/author&gt;&lt;/authors&gt;&lt;/contributors&gt;&lt;titles&gt;&lt;title&gt;Integrating forward osmosis into microbial fuel cells for wastewater treatment, water extraction and bioelectricity generation&lt;/title&gt;&lt;secondary-title&gt;Environmental Science &amp;amp; Technology&lt;/secondary-title&gt;&lt;/titles&gt;&lt;periodical&gt;&lt;full-title&gt;Environmental Science &amp;amp; Technology&lt;/full-title&gt;&lt;abbr-1&gt;Environ. Sci. Technol.&lt;/abbr-1&gt;&lt;/periodical&gt;&lt;pages&gt;6690-6696&lt;/pages&gt;&lt;volume&gt;45&lt;/volume&gt;&lt;number&gt;15&lt;/number&gt;&lt;dates&gt;&lt;year&gt;2011&lt;/year&gt;&lt;/dates&gt;&lt;isbn&gt;0013-936X&lt;/isbn&gt;&lt;urls&gt;&lt;/urls&gt;&lt;/record&gt;&lt;/Cite&gt;&lt;/EndNote&gt;</w:instrText>
      </w:r>
      <w:r w:rsidRPr="007D6785">
        <w:rPr>
          <w:rFonts w:cs="Times New Roman"/>
        </w:rPr>
        <w:fldChar w:fldCharType="separate"/>
      </w:r>
      <w:r w:rsidR="001B1465">
        <w:rPr>
          <w:rFonts w:cs="Times New Roman"/>
          <w:noProof/>
        </w:rPr>
        <w:t>[</w:t>
      </w:r>
      <w:hyperlink w:anchor="_ENREF_147" w:tooltip="Zhang, 2012 #3626" w:history="1">
        <w:r w:rsidR="007B2673">
          <w:rPr>
            <w:rFonts w:cs="Times New Roman"/>
            <w:noProof/>
          </w:rPr>
          <w:t>147</w:t>
        </w:r>
      </w:hyperlink>
      <w:r w:rsidR="001B1465">
        <w:rPr>
          <w:rFonts w:cs="Times New Roman"/>
          <w:noProof/>
        </w:rPr>
        <w:t xml:space="preserve">, </w:t>
      </w:r>
      <w:hyperlink w:anchor="_ENREF_148" w:tooltip="Zhang, 2011 #3627" w:history="1">
        <w:r w:rsidR="007B2673">
          <w:rPr>
            <w:rFonts w:cs="Times New Roman"/>
            <w:noProof/>
          </w:rPr>
          <w:t>148</w:t>
        </w:r>
      </w:hyperlink>
      <w:r w:rsidR="001B1465">
        <w:rPr>
          <w:rFonts w:cs="Times New Roman"/>
          <w:noProof/>
        </w:rPr>
        <w:t>]</w:t>
      </w:r>
      <w:r w:rsidRPr="007D6785">
        <w:rPr>
          <w:rFonts w:cs="Times New Roman"/>
        </w:rPr>
        <w:fldChar w:fldCharType="end"/>
      </w:r>
      <w:r w:rsidRPr="007D6785">
        <w:rPr>
          <w:rFonts w:cs="Times New Roman"/>
        </w:rPr>
        <w:t xml:space="preserve"> and desalination is accelerated by driving the water to the salt water chamber from the anode chamber (i.e. </w:t>
      </w:r>
      <w:r>
        <w:rPr>
          <w:rFonts w:cs="Times New Roman"/>
        </w:rPr>
        <w:t xml:space="preserve">containing the microorganisms) </w:t>
      </w:r>
      <w:r w:rsidR="00E275ED">
        <w:rPr>
          <w:rFonts w:cs="Times New Roman"/>
        </w:rPr>
        <w:t>as shown in Figure 8.</w:t>
      </w:r>
    </w:p>
    <w:p w14:paraId="0C2A501A" w14:textId="77777777" w:rsidR="00E275ED" w:rsidRDefault="00E275ED" w:rsidP="00E275ED">
      <w:pPr>
        <w:jc w:val="center"/>
        <w:rPr>
          <w:rFonts w:cs="Times New Roman"/>
        </w:rPr>
      </w:pPr>
      <w:r>
        <w:rPr>
          <w:noProof/>
          <w:lang w:eastAsia="ko-KR"/>
        </w:rPr>
        <w:drawing>
          <wp:inline distT="0" distB="0" distL="0" distR="0" wp14:anchorId="5F0DAE8E" wp14:editId="2AEE5FBE">
            <wp:extent cx="2900149" cy="3075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99871" cy="3075190"/>
                    </a:xfrm>
                    <a:prstGeom prst="rect">
                      <a:avLst/>
                    </a:prstGeom>
                  </pic:spPr>
                </pic:pic>
              </a:graphicData>
            </a:graphic>
          </wp:inline>
        </w:drawing>
      </w:r>
    </w:p>
    <w:p w14:paraId="4E4F9B82" w14:textId="27ED7AC4" w:rsidR="00E275ED" w:rsidRDefault="00E275ED" w:rsidP="00E275ED">
      <w:pPr>
        <w:jc w:val="center"/>
        <w:rPr>
          <w:rFonts w:cs="Times New Roman"/>
          <w:b/>
          <w:sz w:val="18"/>
        </w:rPr>
      </w:pPr>
      <w:r>
        <w:rPr>
          <w:rFonts w:cs="Times New Roman"/>
          <w:b/>
          <w:sz w:val="18"/>
        </w:rPr>
        <w:t xml:space="preserve">Figure 8: Schematic diagram of an osmotic microbial desalination cell for simultaneous wastewater treatment, seawater desalination and electricity generation (adapted from </w:t>
      </w:r>
      <w:r>
        <w:rPr>
          <w:rFonts w:cs="Times New Roman"/>
          <w:b/>
          <w:sz w:val="18"/>
        </w:rPr>
        <w:fldChar w:fldCharType="begin"/>
      </w:r>
      <w:r w:rsidR="001B1465">
        <w:rPr>
          <w:rFonts w:cs="Times New Roman"/>
          <w:b/>
          <w:sz w:val="18"/>
        </w:rPr>
        <w:instrText xml:space="preserve"> ADDIN EN.CITE &lt;EndNote&gt;&lt;Cite&gt;&lt;Author&gt;Zhang&lt;/Author&gt;&lt;Year&gt;2012&lt;/Year&gt;&lt;RecNum&gt;3626&lt;/RecNum&gt;&lt;DisplayText&gt;[147]&lt;/DisplayText&gt;&lt;record&gt;&lt;rec-number&gt;3626&lt;/rec-number&gt;&lt;foreign-keys&gt;&lt;key app="EN" db-id="watf9tvdia2st8ext9k5teds05zd5wr2529d"&gt;3626&lt;/key&gt;&lt;/foreign-keys&gt;&lt;ref-type name="Journal Article"&gt;17&lt;/ref-type&gt;&lt;contributors&gt;&lt;authors&gt;&lt;author&gt;Zhang, Bo&lt;/author&gt;&lt;author&gt;He, Zhen&lt;/author&gt;&lt;/authors&gt;&lt;/contributors&gt;&lt;titles&gt;&lt;title&gt;Integrated salinity reduction and water recovery in an osmotic microbial desalination cell&lt;/title&gt;&lt;secondary-title&gt;Rsc Adv.&lt;/secondary-title&gt;&lt;/titles&gt;&lt;periodical&gt;&lt;full-title&gt;Rsc Adv.&lt;/full-title&gt;&lt;/periodical&gt;&lt;pages&gt;3265-3269&lt;/pages&gt;&lt;volume&gt;2&lt;/volume&gt;&lt;number&gt;8&lt;/number&gt;&lt;dates&gt;&lt;year&gt;2012&lt;/year&gt;&lt;/dates&gt;&lt;isbn&gt;2046-2069&lt;/isbn&gt;&lt;urls&gt;&lt;/urls&gt;&lt;/record&gt;&lt;/Cite&gt;&lt;/EndNote&gt;</w:instrText>
      </w:r>
      <w:r>
        <w:rPr>
          <w:rFonts w:cs="Times New Roman"/>
          <w:b/>
          <w:sz w:val="18"/>
        </w:rPr>
        <w:fldChar w:fldCharType="separate"/>
      </w:r>
      <w:r w:rsidR="001B1465">
        <w:rPr>
          <w:rFonts w:cs="Times New Roman"/>
          <w:b/>
          <w:noProof/>
          <w:sz w:val="18"/>
        </w:rPr>
        <w:t>[</w:t>
      </w:r>
      <w:hyperlink w:anchor="_ENREF_147" w:tooltip="Zhang, 2012 #3626" w:history="1">
        <w:r w:rsidR="007B2673">
          <w:rPr>
            <w:rFonts w:cs="Times New Roman"/>
            <w:b/>
            <w:noProof/>
            <w:sz w:val="18"/>
          </w:rPr>
          <w:t>147</w:t>
        </w:r>
      </w:hyperlink>
      <w:r w:rsidR="001B1465">
        <w:rPr>
          <w:rFonts w:cs="Times New Roman"/>
          <w:b/>
          <w:noProof/>
          <w:sz w:val="18"/>
        </w:rPr>
        <w:t>]</w:t>
      </w:r>
      <w:r>
        <w:rPr>
          <w:rFonts w:cs="Times New Roman"/>
          <w:b/>
          <w:sz w:val="18"/>
        </w:rPr>
        <w:fldChar w:fldCharType="end"/>
      </w:r>
      <w:r>
        <w:rPr>
          <w:rFonts w:cs="Times New Roman"/>
          <w:b/>
          <w:sz w:val="18"/>
        </w:rPr>
        <w:t>).</w:t>
      </w:r>
    </w:p>
    <w:p w14:paraId="7A0FDF3C" w14:textId="05853C0A" w:rsidR="00E275ED" w:rsidRPr="007D6785" w:rsidRDefault="00E275ED" w:rsidP="00E275ED">
      <w:pPr>
        <w:jc w:val="both"/>
        <w:rPr>
          <w:rFonts w:cs="Times New Roman"/>
        </w:rPr>
      </w:pPr>
      <w:r>
        <w:rPr>
          <w:rFonts w:cs="Times New Roman"/>
        </w:rPr>
        <w:t xml:space="preserve">Zhang et al. </w:t>
      </w:r>
      <w:r>
        <w:rPr>
          <w:rFonts w:cs="Times New Roman"/>
        </w:rPr>
        <w:fldChar w:fldCharType="begin"/>
      </w:r>
      <w:r w:rsidR="001B1465">
        <w:rPr>
          <w:rFonts w:cs="Times New Roman"/>
        </w:rPr>
        <w:instrText xml:space="preserve"> ADDIN EN.CITE &lt;EndNote&gt;&lt;Cite&gt;&lt;Author&gt;Zhang&lt;/Author&gt;&lt;Year&gt;2011&lt;/Year&gt;&lt;RecNum&gt;3627&lt;/RecNum&gt;&lt;DisplayText&gt;[148]&lt;/DisplayText&gt;&lt;record&gt;&lt;rec-number&gt;3627&lt;/rec-number&gt;&lt;foreign-keys&gt;&lt;key app="EN" db-id="watf9tvdia2st8ext9k5teds05zd5wr2529d"&gt;3627&lt;/key&gt;&lt;/foreign-keys&gt;&lt;ref-type name="Journal Article"&gt;17&lt;/ref-type&gt;&lt;contributors&gt;&lt;authors&gt;&lt;author&gt;Zhang, Fei&lt;/author&gt;&lt;author&gt;Brastad, Kristen S&lt;/author&gt;&lt;author&gt;He, Zhen&lt;/author&gt;&lt;/authors&gt;&lt;/contributors&gt;&lt;titles&gt;&lt;title&gt;Integrating forward osmosis into microbial fuel cells for wastewater treatment, water extraction and bioelectricity generation&lt;/title&gt;&lt;secondary-title&gt;Environmental Science &amp;amp; Technology&lt;/secondary-title&gt;&lt;/titles&gt;&lt;periodical&gt;&lt;full-title&gt;Environmental Science &amp;amp; Technology&lt;/full-title&gt;&lt;abbr-1&gt;Environ. Sci. Technol.&lt;/abbr-1&gt;&lt;/periodical&gt;&lt;pages&gt;6690-6696&lt;/pages&gt;&lt;volume&gt;45&lt;/volume&gt;&lt;number&gt;15&lt;/number&gt;&lt;dates&gt;&lt;year&gt;2011&lt;/year&gt;&lt;/dates&gt;&lt;isbn&gt;0013-936X&lt;/isbn&gt;&lt;urls&gt;&lt;/urls&gt;&lt;/record&gt;&lt;/Cite&gt;&lt;/EndNote&gt;</w:instrText>
      </w:r>
      <w:r>
        <w:rPr>
          <w:rFonts w:cs="Times New Roman"/>
        </w:rPr>
        <w:fldChar w:fldCharType="separate"/>
      </w:r>
      <w:r w:rsidR="001B1465">
        <w:rPr>
          <w:rFonts w:cs="Times New Roman"/>
          <w:noProof/>
        </w:rPr>
        <w:t>[</w:t>
      </w:r>
      <w:hyperlink w:anchor="_ENREF_148" w:tooltip="Zhang, 2011 #3627" w:history="1">
        <w:r w:rsidR="007B2673">
          <w:rPr>
            <w:rFonts w:cs="Times New Roman"/>
            <w:noProof/>
          </w:rPr>
          <w:t>148</w:t>
        </w:r>
      </w:hyperlink>
      <w:r w:rsidR="001B1465">
        <w:rPr>
          <w:rFonts w:cs="Times New Roman"/>
          <w:noProof/>
        </w:rPr>
        <w:t>]</w:t>
      </w:r>
      <w:r>
        <w:rPr>
          <w:rFonts w:cs="Times New Roman"/>
        </w:rPr>
        <w:fldChar w:fldCharType="end"/>
      </w:r>
      <w:r>
        <w:rPr>
          <w:rFonts w:cs="Times New Roman"/>
        </w:rPr>
        <w:t xml:space="preserve"> were the first to introduce the concept of OMDC. Results from their study showed that the OMCD system can generate more electricity than conventional MDC processes when NaCl </w:t>
      </w:r>
      <w:r w:rsidR="007F66AF">
        <w:rPr>
          <w:rFonts w:cs="Times New Roman"/>
        </w:rPr>
        <w:t xml:space="preserve">is used </w:t>
      </w:r>
      <w:r>
        <w:rPr>
          <w:rFonts w:cs="Times New Roman"/>
        </w:rPr>
        <w:t>as DS. This difference is even more notable at higher NaCl concentration (i.e. from 20 g NaCl/L to 116 g NaCl/L). However, the use of seawater as DS instead of NaCl resulted in lower electricity production which was mainly attributed to the presence of nonconductive compounds in seawater. This also affected the water flux across the FO membrane due to the lower osmotic pressure of the seawater compared with the pure NaCl solution. Overall, t</w:t>
      </w:r>
      <w:r w:rsidRPr="00E52DA5">
        <w:rPr>
          <w:rFonts w:cs="Times New Roman"/>
        </w:rPr>
        <w:t xml:space="preserve">his system </w:t>
      </w:r>
      <w:r>
        <w:rPr>
          <w:rFonts w:cs="Times New Roman"/>
        </w:rPr>
        <w:t>was able to achieve</w:t>
      </w:r>
      <w:r w:rsidRPr="00E52DA5">
        <w:rPr>
          <w:rFonts w:cs="Times New Roman"/>
        </w:rPr>
        <w:t xml:space="preserve"> a 28% reduction of seawater salinity which could potentially benefit</w:t>
      </w:r>
      <w:r>
        <w:rPr>
          <w:rFonts w:cs="Times New Roman"/>
        </w:rPr>
        <w:t xml:space="preserve"> a downstream desalination process such as RO</w:t>
      </w:r>
      <w:r w:rsidRPr="00E52DA5">
        <w:rPr>
          <w:rFonts w:cs="Times New Roman"/>
        </w:rPr>
        <w:t>.</w:t>
      </w:r>
      <w:r>
        <w:rPr>
          <w:rFonts w:cs="Times New Roman"/>
        </w:rPr>
        <w:t xml:space="preserve"> </w:t>
      </w:r>
      <w:r w:rsidRPr="007D6785">
        <w:rPr>
          <w:rFonts w:cs="Times New Roman"/>
        </w:rPr>
        <w:t xml:space="preserve">In </w:t>
      </w:r>
      <w:r>
        <w:rPr>
          <w:rFonts w:cs="Times New Roman"/>
        </w:rPr>
        <w:t>a more recent</w:t>
      </w:r>
      <w:r w:rsidRPr="007D6785">
        <w:rPr>
          <w:rFonts w:cs="Times New Roman"/>
        </w:rPr>
        <w:t xml:space="preserve"> study </w:t>
      </w:r>
      <w:r w:rsidRPr="007D6785">
        <w:rPr>
          <w:rFonts w:cs="Times New Roman"/>
        </w:rPr>
        <w:fldChar w:fldCharType="begin"/>
      </w:r>
      <w:r w:rsidR="001B1465">
        <w:rPr>
          <w:rFonts w:cs="Times New Roman"/>
        </w:rPr>
        <w:instrText xml:space="preserve"> ADDIN EN.CITE &lt;EndNote&gt;&lt;Cite&gt;&lt;Author&gt;Zhang&lt;/Author&gt;&lt;Year&gt;2012&lt;/Year&gt;&lt;RecNum&gt;3626&lt;/RecNum&gt;&lt;DisplayText&gt;[147]&lt;/DisplayText&gt;&lt;record&gt;&lt;rec-number&gt;3626&lt;/rec-number&gt;&lt;foreign-keys&gt;&lt;key app="EN" db-id="watf9tvdia2st8ext9k5teds05zd5wr2529d"&gt;3626&lt;/key&gt;&lt;/foreign-keys&gt;&lt;ref-type name="Journal Article"&gt;17&lt;/ref-type&gt;&lt;contributors&gt;&lt;authors&gt;&lt;author&gt;Zhang, Bo&lt;/author&gt;&lt;author&gt;He, Zhen&lt;/author&gt;&lt;/authors&gt;&lt;/contributors&gt;&lt;titles&gt;&lt;title&gt;Integrated salinity reduction and water recovery in an osmotic microbial desalination cell&lt;/title&gt;&lt;secondary-title&gt;Rsc Adv.&lt;/secondary-title&gt;&lt;/titles&gt;&lt;periodical&gt;&lt;full-title&gt;Rsc Adv.&lt;/full-title&gt;&lt;/periodical&gt;&lt;pages&gt;3265-3269&lt;/pages&gt;&lt;volume&gt;2&lt;/volume&gt;&lt;number&gt;8&lt;/number&gt;&lt;dates&gt;&lt;year&gt;2012&lt;/year&gt;&lt;/dates&gt;&lt;isbn&gt;2046-2069&lt;/isbn&gt;&lt;urls&gt;&lt;/urls&gt;&lt;/record&gt;&lt;/Cite&gt;&lt;/EndNote&gt;</w:instrText>
      </w:r>
      <w:r w:rsidRPr="007D6785">
        <w:rPr>
          <w:rFonts w:cs="Times New Roman"/>
        </w:rPr>
        <w:fldChar w:fldCharType="separate"/>
      </w:r>
      <w:r w:rsidR="001B1465">
        <w:rPr>
          <w:rFonts w:cs="Times New Roman"/>
          <w:noProof/>
        </w:rPr>
        <w:t>[</w:t>
      </w:r>
      <w:hyperlink w:anchor="_ENREF_147" w:tooltip="Zhang, 2012 #3626" w:history="1">
        <w:r w:rsidR="007B2673">
          <w:rPr>
            <w:rFonts w:cs="Times New Roman"/>
            <w:noProof/>
          </w:rPr>
          <w:t>147</w:t>
        </w:r>
      </w:hyperlink>
      <w:r w:rsidR="001B1465">
        <w:rPr>
          <w:rFonts w:cs="Times New Roman"/>
          <w:noProof/>
        </w:rPr>
        <w:t>]</w:t>
      </w:r>
      <w:r w:rsidRPr="007D6785">
        <w:rPr>
          <w:rFonts w:cs="Times New Roman"/>
        </w:rPr>
        <w:fldChar w:fldCharType="end"/>
      </w:r>
      <w:r w:rsidRPr="007D6785">
        <w:rPr>
          <w:rFonts w:cs="Times New Roman"/>
        </w:rPr>
        <w:t xml:space="preserve">, </w:t>
      </w:r>
      <w:r>
        <w:rPr>
          <w:rFonts w:cs="Times New Roman"/>
        </w:rPr>
        <w:t xml:space="preserve">the </w:t>
      </w:r>
      <w:r w:rsidRPr="007D6785">
        <w:rPr>
          <w:rFonts w:cs="Times New Roman"/>
        </w:rPr>
        <w:t xml:space="preserve">OMDC system showed </w:t>
      </w:r>
      <w:r>
        <w:rPr>
          <w:rFonts w:cs="Times New Roman"/>
        </w:rPr>
        <w:t xml:space="preserve">a </w:t>
      </w:r>
      <w:r w:rsidRPr="007D6785">
        <w:rPr>
          <w:rFonts w:cs="Times New Roman"/>
        </w:rPr>
        <w:t>63% conductivity reduction using 35 g/L sea salt solution</w:t>
      </w:r>
      <w:r>
        <w:rPr>
          <w:rFonts w:cs="Times New Roman"/>
        </w:rPr>
        <w:t xml:space="preserve"> (i.e. NaCl only)</w:t>
      </w:r>
      <w:r w:rsidRPr="007D6785">
        <w:rPr>
          <w:rFonts w:cs="Times New Roman"/>
        </w:rPr>
        <w:t xml:space="preserve">. Results from this study also demonstrated a significant desalinated water recovery of </w:t>
      </w:r>
      <w:r w:rsidR="009A2838">
        <w:rPr>
          <w:rFonts w:cs="Times New Roman"/>
        </w:rPr>
        <w:t>more than 50%</w:t>
      </w:r>
      <w:r w:rsidRPr="007D6785">
        <w:rPr>
          <w:rFonts w:cs="Times New Roman"/>
        </w:rPr>
        <w:t xml:space="preserve">. </w:t>
      </w:r>
      <w:r>
        <w:rPr>
          <w:rFonts w:cs="Times New Roman"/>
        </w:rPr>
        <w:t>The authors found that t</w:t>
      </w:r>
      <w:r w:rsidRPr="007D6785">
        <w:rPr>
          <w:rFonts w:cs="Times New Roman"/>
        </w:rPr>
        <w:t>he main issue related to OMDC when applied to real wastewaters would be membrane fouling but this has not yet been investigated. Membrane fouling in OMDC systems is expected to be very similar to bioreactor systems such as OMBR but need to be fully evaluated in future studies.</w:t>
      </w:r>
    </w:p>
    <w:p w14:paraId="2D5D9452" w14:textId="77777777" w:rsidR="00E275ED" w:rsidRDefault="00E275ED" w:rsidP="00E275ED">
      <w:pPr>
        <w:jc w:val="center"/>
        <w:rPr>
          <w:rFonts w:cs="Times New Roman"/>
        </w:rPr>
      </w:pPr>
    </w:p>
    <w:p w14:paraId="66311940" w14:textId="77777777" w:rsidR="00B25007" w:rsidRPr="00A026EF" w:rsidRDefault="00B25007" w:rsidP="00B25007">
      <w:pPr>
        <w:pStyle w:val="Heading3"/>
        <w:rPr>
          <w:rFonts w:cs="Times New Roman"/>
        </w:rPr>
      </w:pPr>
      <w:bookmarkStart w:id="22" w:name="_Toc428189938"/>
      <w:r w:rsidRPr="00A026EF">
        <w:rPr>
          <w:rFonts w:cs="Times New Roman"/>
        </w:rPr>
        <w:lastRenderedPageBreak/>
        <w:t>Sludge dewatering</w:t>
      </w:r>
      <w:bookmarkEnd w:id="22"/>
    </w:p>
    <w:p w14:paraId="04A2892A" w14:textId="17A0E844" w:rsidR="00B25007" w:rsidRPr="007D6785" w:rsidRDefault="00E275ED" w:rsidP="00B25007">
      <w:pPr>
        <w:jc w:val="both"/>
        <w:rPr>
          <w:rFonts w:cs="Times New Roman"/>
        </w:rPr>
      </w:pPr>
      <w:r>
        <w:rPr>
          <w:rFonts w:cs="Times New Roman"/>
        </w:rPr>
        <w:t xml:space="preserve">Due to the large production of sludge during conventional activated sludge process, sludge dewatering is inevitable </w:t>
      </w:r>
      <w:r w:rsidR="00F878FF">
        <w:rPr>
          <w:rFonts w:cs="Times New Roman"/>
        </w:rPr>
        <w:t xml:space="preserve">to reduce its volume for handling </w:t>
      </w:r>
      <w:r w:rsidR="002F4226">
        <w:rPr>
          <w:rFonts w:cs="Times New Roman"/>
        </w:rPr>
        <w:t xml:space="preserve">as it </w:t>
      </w:r>
      <w:r>
        <w:rPr>
          <w:rFonts w:cs="Times New Roman"/>
        </w:rPr>
        <w:t xml:space="preserve">represents approximately 50-60% of the total operating cost of wastewater treatment plant </w:t>
      </w:r>
      <w:r>
        <w:rPr>
          <w:rFonts w:cs="Times New Roman"/>
        </w:rPr>
        <w:fldChar w:fldCharType="begin"/>
      </w:r>
      <w:r w:rsidR="001B1465">
        <w:rPr>
          <w:rFonts w:cs="Times New Roman"/>
        </w:rPr>
        <w:instrText xml:space="preserve"> ADDIN EN.CITE &lt;EndNote&gt;&lt;Cite&gt;&lt;Author&gt;Appels&lt;/Author&gt;&lt;Year&gt;2008&lt;/Year&gt;&lt;RecNum&gt;173&lt;/RecNum&gt;&lt;DisplayText&gt;[149]&lt;/DisplayText&gt;&lt;record&gt;&lt;rec-number&gt;173&lt;/rec-number&gt;&lt;foreign-keys&gt;&lt;key app="EN" db-id="wsfw0xfdjw0x06e0ee9v59drdverezese9tw"&gt;173&lt;/key&gt;&lt;/foreign-keys&gt;&lt;ref-type name="Journal Article"&gt;17&lt;/ref-type&gt;&lt;contributors&gt;&lt;authors&gt;&lt;author&gt;Appels, Lise&lt;/author&gt;&lt;author&gt;Baeyens, Jan&lt;/author&gt;&lt;author&gt;Degrève, Jan&lt;/author&gt;&lt;author&gt;Dewil, Raf&lt;/author&gt;&lt;/authors&gt;&lt;/contributors&gt;&lt;titles&gt;&lt;title&gt;Principles and potential of the anaerobic digestion of waste-activated sludge&lt;/title&gt;&lt;secondary-title&gt;Progress in energy and combustion science&lt;/secondary-title&gt;&lt;/titles&gt;&lt;periodical&gt;&lt;full-title&gt;Progress in energy and combustion science&lt;/full-title&gt;&lt;/periodical&gt;&lt;pages&gt;755-781&lt;/pages&gt;&lt;volume&gt;34&lt;/volume&gt;&lt;number&gt;6&lt;/number&gt;&lt;dates&gt;&lt;year&gt;2008&lt;/year&gt;&lt;/dates&gt;&lt;isbn&gt;0360-1285&lt;/isbn&gt;&lt;urls&gt;&lt;/urls&gt;&lt;/record&gt;&lt;/Cite&gt;&lt;/EndNote&gt;</w:instrText>
      </w:r>
      <w:r>
        <w:rPr>
          <w:rFonts w:cs="Times New Roman"/>
        </w:rPr>
        <w:fldChar w:fldCharType="separate"/>
      </w:r>
      <w:r w:rsidR="001B1465">
        <w:rPr>
          <w:rFonts w:cs="Times New Roman"/>
          <w:noProof/>
        </w:rPr>
        <w:t>[</w:t>
      </w:r>
      <w:hyperlink w:anchor="_ENREF_149" w:tooltip="Appels, 2008 #173" w:history="1">
        <w:r w:rsidR="007B2673">
          <w:rPr>
            <w:rFonts w:cs="Times New Roman"/>
            <w:noProof/>
          </w:rPr>
          <w:t>149</w:t>
        </w:r>
      </w:hyperlink>
      <w:r w:rsidR="001B1465">
        <w:rPr>
          <w:rFonts w:cs="Times New Roman"/>
          <w:noProof/>
        </w:rPr>
        <w:t>]</w:t>
      </w:r>
      <w:r>
        <w:rPr>
          <w:rFonts w:cs="Times New Roman"/>
        </w:rPr>
        <w:fldChar w:fldCharType="end"/>
      </w:r>
      <w:r>
        <w:rPr>
          <w:rFonts w:cs="Times New Roman"/>
        </w:rPr>
        <w:t xml:space="preserve">. Various advanced technologies have been tested to improve the sludge dewatering process such as </w:t>
      </w:r>
      <w:proofErr w:type="spellStart"/>
      <w:r>
        <w:rPr>
          <w:rFonts w:cs="Times New Roman"/>
        </w:rPr>
        <w:t>ultrasonication</w:t>
      </w:r>
      <w:proofErr w:type="spellEnd"/>
      <w:r>
        <w:rPr>
          <w:rFonts w:cs="Times New Roman"/>
        </w:rPr>
        <w:t xml:space="preserve"> </w:t>
      </w:r>
      <w:r>
        <w:rPr>
          <w:rFonts w:cs="Times New Roman"/>
        </w:rPr>
        <w:fldChar w:fldCharType="begin"/>
      </w:r>
      <w:r w:rsidR="001B1465">
        <w:rPr>
          <w:rFonts w:cs="Times New Roman"/>
        </w:rPr>
        <w:instrText xml:space="preserve"> ADDIN EN.CITE &lt;EndNote&gt;&lt;Cite&gt;&lt;Author&gt;Feng&lt;/Author&gt;&lt;Year&gt;2009&lt;/Year&gt;&lt;RecNum&gt;174&lt;/RecNum&gt;&lt;DisplayText&gt;[150]&lt;/DisplayText&gt;&lt;record&gt;&lt;rec-number&gt;174&lt;/rec-number&gt;&lt;foreign-keys&gt;&lt;key app="EN" db-id="wsfw0xfdjw0x06e0ee9v59drdverezese9tw"&gt;174&lt;/key&gt;&lt;/foreign-keys&gt;&lt;ref-type name="Journal Article"&gt;17&lt;/ref-type&gt;&lt;contributors&gt;&lt;authors&gt;&lt;author&gt;Feng, Xin&lt;/author&gt;&lt;author&gt;Deng, Jinchuan&lt;/author&gt;&lt;author&gt;Lei, Hengyi&lt;/author&gt;&lt;author&gt;Bai, Tao&lt;/author&gt;&lt;author&gt;Fan, Qingjuan&lt;/author&gt;&lt;author&gt;Li, Zhaoxu&lt;/author&gt;&lt;/authors&gt;&lt;/contributors&gt;&lt;titles&gt;&lt;title&gt;Dewaterability of waste activated sludge with ultrasound conditioning&lt;/title&gt;&lt;secondary-title&gt;Bioresource technology&lt;/secondary-title&gt;&lt;/titles&gt;&lt;periodical&gt;&lt;full-title&gt;Bioresource technology&lt;/full-title&gt;&lt;/periodical&gt;&lt;pages&gt;1074-1081&lt;/pages&gt;&lt;volume&gt;100&lt;/volume&gt;&lt;number&gt;3&lt;/number&gt;&lt;dates&gt;&lt;year&gt;2009&lt;/year&gt;&lt;/dates&gt;&lt;isbn&gt;0960-8524&lt;/isbn&gt;&lt;urls&gt;&lt;/urls&gt;&lt;/record&gt;&lt;/Cite&gt;&lt;/EndNote&gt;</w:instrText>
      </w:r>
      <w:r>
        <w:rPr>
          <w:rFonts w:cs="Times New Roman"/>
        </w:rPr>
        <w:fldChar w:fldCharType="separate"/>
      </w:r>
      <w:r w:rsidR="001B1465">
        <w:rPr>
          <w:rFonts w:cs="Times New Roman"/>
          <w:noProof/>
        </w:rPr>
        <w:t>[</w:t>
      </w:r>
      <w:hyperlink w:anchor="_ENREF_150" w:tooltip="Feng, 2009 #174" w:history="1">
        <w:r w:rsidR="007B2673">
          <w:rPr>
            <w:rFonts w:cs="Times New Roman"/>
            <w:noProof/>
          </w:rPr>
          <w:t>150</w:t>
        </w:r>
      </w:hyperlink>
      <w:r w:rsidR="001B1465">
        <w:rPr>
          <w:rFonts w:cs="Times New Roman"/>
          <w:noProof/>
        </w:rPr>
        <w:t>]</w:t>
      </w:r>
      <w:r>
        <w:rPr>
          <w:rFonts w:cs="Times New Roman"/>
        </w:rPr>
        <w:fldChar w:fldCharType="end"/>
      </w:r>
      <w:r>
        <w:rPr>
          <w:rFonts w:cs="Times New Roman"/>
        </w:rPr>
        <w:t xml:space="preserve"> or advanced oxidation process </w:t>
      </w:r>
      <w:r>
        <w:rPr>
          <w:rFonts w:cs="Times New Roman"/>
        </w:rPr>
        <w:fldChar w:fldCharType="begin"/>
      </w:r>
      <w:r w:rsidR="001B1465">
        <w:rPr>
          <w:rFonts w:cs="Times New Roman"/>
        </w:rPr>
        <w:instrText xml:space="preserve"> ADDIN EN.CITE &lt;EndNote&gt;&lt;Cite&gt;&lt;Author&gt;Zhen&lt;/Author&gt;&lt;Year&gt;2012&lt;/Year&gt;&lt;RecNum&gt;175&lt;/RecNum&gt;&lt;DisplayText&gt;[151]&lt;/DisplayText&gt;&lt;record&gt;&lt;rec-number&gt;175&lt;/rec-number&gt;&lt;foreign-keys&gt;&lt;key app="EN" db-id="wsfw0xfdjw0x06e0ee9v59drdverezese9tw"&gt;175&lt;/key&gt;&lt;/foreign-keys&gt;&lt;ref-type name="Journal Article"&gt;17&lt;/ref-type&gt;&lt;contributors&gt;&lt;authors&gt;&lt;author&gt;Zhen, Guangyin&lt;/author&gt;&lt;author&gt;Lu, Xueqin&lt;/author&gt;&lt;author&gt;Zhao, Youcai&lt;/author&gt;&lt;author&gt;Chai, Xiaoli&lt;/author&gt;&lt;author&gt;Niu, Dongjie&lt;/author&gt;&lt;/authors&gt;&lt;/contributors&gt;&lt;titles&gt;&lt;title&gt;Enhanced dewaterability of sewage sludge in the presence of Fe (II)-activated persulfate oxidation&lt;/title&gt;&lt;secondary-title&gt;Bioresource technology&lt;/secondary-title&gt;&lt;/titles&gt;&lt;periodical&gt;&lt;full-title&gt;Bioresource technology&lt;/full-title&gt;&lt;/periodical&gt;&lt;pages&gt;259-265&lt;/pages&gt;&lt;volume&gt;116&lt;/volume&gt;&lt;dates&gt;&lt;year&gt;2012&lt;/year&gt;&lt;/dates&gt;&lt;isbn&gt;0960-8524&lt;/isbn&gt;&lt;urls&gt;&lt;/urls&gt;&lt;/record&gt;&lt;/Cite&gt;&lt;/EndNote&gt;</w:instrText>
      </w:r>
      <w:r>
        <w:rPr>
          <w:rFonts w:cs="Times New Roman"/>
        </w:rPr>
        <w:fldChar w:fldCharType="separate"/>
      </w:r>
      <w:r w:rsidR="001B1465">
        <w:rPr>
          <w:rFonts w:cs="Times New Roman"/>
          <w:noProof/>
        </w:rPr>
        <w:t>[</w:t>
      </w:r>
      <w:hyperlink w:anchor="_ENREF_151" w:tooltip="Zhen, 2012 #175" w:history="1">
        <w:r w:rsidR="007B2673">
          <w:rPr>
            <w:rFonts w:cs="Times New Roman"/>
            <w:noProof/>
          </w:rPr>
          <w:t>151</w:t>
        </w:r>
      </w:hyperlink>
      <w:r w:rsidR="001B1465">
        <w:rPr>
          <w:rFonts w:cs="Times New Roman"/>
          <w:noProof/>
        </w:rPr>
        <w:t>]</w:t>
      </w:r>
      <w:r>
        <w:rPr>
          <w:rFonts w:cs="Times New Roman"/>
        </w:rPr>
        <w:fldChar w:fldCharType="end"/>
      </w:r>
      <w:r>
        <w:rPr>
          <w:rFonts w:cs="Times New Roman"/>
        </w:rPr>
        <w:t xml:space="preserve"> but </w:t>
      </w:r>
      <w:r w:rsidR="00EB2C22">
        <w:rPr>
          <w:rFonts w:cs="Times New Roman"/>
        </w:rPr>
        <w:t xml:space="preserve">all these processes are </w:t>
      </w:r>
      <w:r>
        <w:rPr>
          <w:rFonts w:cs="Times New Roman"/>
        </w:rPr>
        <w:t>limit</w:t>
      </w:r>
      <w:r w:rsidR="00EB2C22">
        <w:rPr>
          <w:rFonts w:cs="Times New Roman"/>
        </w:rPr>
        <w:t>ed by</w:t>
      </w:r>
      <w:r>
        <w:rPr>
          <w:rFonts w:cs="Times New Roman"/>
        </w:rPr>
        <w:t xml:space="preserve"> the high operating cost</w:t>
      </w:r>
      <w:r w:rsidR="00EB2C22">
        <w:rPr>
          <w:rFonts w:cs="Times New Roman"/>
        </w:rPr>
        <w:t>s</w:t>
      </w:r>
      <w:r>
        <w:rPr>
          <w:rFonts w:cs="Times New Roman"/>
        </w:rPr>
        <w:t xml:space="preserve">. Recently, FO has been tested as an alternative low-energy process for sludge dewatering </w:t>
      </w:r>
      <w:r>
        <w:rPr>
          <w:rFonts w:cs="Times New Roman"/>
        </w:rPr>
        <w:fldChar w:fldCharType="begin">
          <w:fldData xml:space="preserve">PEVuZE5vdGU+PENpdGU+PEF1dGhvcj5MaW5hcmVzPC9BdXRob3I+PFllYXI+MjAxMzwvWWVhcj48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</w:fldData>
        </w:fldChar>
      </w:r>
      <w:r w:rsidR="001B1465">
        <w:rPr>
          <w:rFonts w:cs="Times New Roman"/>
        </w:rPr>
        <w:instrText xml:space="preserve"> ADDIN EN.CITE </w:instrText>
      </w:r>
      <w:r w:rsidR="001B1465">
        <w:rPr>
          <w:rFonts w:cs="Times New Roman"/>
        </w:rPr>
        <w:fldChar w:fldCharType="begin">
          <w:fldData xml:space="preserve">PEVuZE5vdGU+PENpdGU+PEF1dGhvcj5MaW5hcmVzPC9BdXRob3I+PFllYXI+MjAxMzwvWWVhcj48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</w:fldData>
        </w:fldChar>
      </w:r>
      <w:r w:rsidR="001B1465">
        <w:rPr>
          <w:rFonts w:cs="Times New Roman"/>
        </w:rPr>
        <w:instrText xml:space="preserve"> ADDIN EN.CITE.DATA </w:instrText>
      </w:r>
      <w:r w:rsidR="001B1465">
        <w:rPr>
          <w:rFonts w:cs="Times New Roman"/>
        </w:rPr>
      </w:r>
      <w:r w:rsidR="001B1465">
        <w:rPr>
          <w:rFonts w:cs="Times New Roman"/>
        </w:rPr>
        <w:fldChar w:fldCharType="end"/>
      </w:r>
      <w:r>
        <w:rPr>
          <w:rFonts w:cs="Times New Roman"/>
        </w:rPr>
      </w:r>
      <w:r>
        <w:rPr>
          <w:rFonts w:cs="Times New Roman"/>
        </w:rPr>
        <w:fldChar w:fldCharType="separate"/>
      </w:r>
      <w:r w:rsidR="001B1465">
        <w:rPr>
          <w:rFonts w:cs="Times New Roman"/>
          <w:noProof/>
        </w:rPr>
        <w:t>[</w:t>
      </w:r>
      <w:hyperlink w:anchor="_ENREF_152" w:tooltip="Linares, 2013 #176" w:history="1">
        <w:r w:rsidR="007B2673">
          <w:rPr>
            <w:rFonts w:cs="Times New Roman"/>
            <w:noProof/>
          </w:rPr>
          <w:t>152-154</w:t>
        </w:r>
      </w:hyperlink>
      <w:r w:rsidR="001B1465">
        <w:rPr>
          <w:rFonts w:cs="Times New Roman"/>
          <w:noProof/>
        </w:rPr>
        <w:t>]</w:t>
      </w:r>
      <w:r>
        <w:rPr>
          <w:rFonts w:cs="Times New Roman"/>
        </w:rPr>
        <w:fldChar w:fldCharType="end"/>
      </w:r>
      <w:r>
        <w:rPr>
          <w:rFonts w:cs="Times New Roman"/>
        </w:rPr>
        <w:t xml:space="preserve">. Holloway et al. </w:t>
      </w:r>
      <w:r>
        <w:rPr>
          <w:rFonts w:cs="Times New Roman"/>
        </w:rPr>
        <w:fldChar w:fldCharType="begin"/>
      </w:r>
      <w:r w:rsidR="001B1465">
        <w:rPr>
          <w:rFonts w:cs="Times New Roman"/>
        </w:rPr>
        <w:instrText xml:space="preserve"> ADDIN EN.CITE &lt;EndNote&gt;&lt;Cite&gt;&lt;Author&gt;Holloway&lt;/Author&gt;&lt;Year&gt;2007&lt;/Year&gt;&lt;RecNum&gt;179&lt;/RecNum&gt;&lt;DisplayText&gt;[155]&lt;/DisplayText&gt;&lt;record&gt;&lt;rec-number&gt;179&lt;/rec-number&gt;&lt;foreign-keys&gt;&lt;key app="EN" db-id="wsfw0xfdjw0x06e0ee9v59drdverezese9tw"&gt;179&lt;/key&gt;&lt;/foreign-keys&gt;&lt;ref-type name="Journal Article"&gt;17&lt;/ref-type&gt;&lt;contributors&gt;&lt;authors&gt;&lt;author&gt;Holloway, Ryan W&lt;/author&gt;&lt;author&gt;Childress, Amy E&lt;/author&gt;&lt;author&gt;Dennett, Keith E&lt;/author&gt;&lt;author&gt;Cath, Tzahi Y&lt;/author&gt;&lt;/authors&gt;&lt;/contributors&gt;&lt;titles&gt;&lt;title&gt;Forward osmosis for concentration of anaerobic digester centrate&lt;/title&gt;&lt;secondary-title&gt;Water Research&lt;/secondary-title&gt;&lt;/titles&gt;&lt;periodical&gt;&lt;full-title&gt;Water Research&lt;/full-title&gt;&lt;/periodical&gt;&lt;pages&gt;4005-4014&lt;/pages&gt;&lt;volume&gt;41&lt;/volume&gt;&lt;number&gt;17&lt;/number&gt;&lt;dates&gt;&lt;year&gt;2007&lt;/year&gt;&lt;/dates&gt;&lt;isbn&gt;0043-1354&lt;/isbn&gt;&lt;urls&gt;&lt;/urls&gt;&lt;/record&gt;&lt;/Cite&gt;&lt;/EndNote&gt;</w:instrText>
      </w:r>
      <w:r>
        <w:rPr>
          <w:rFonts w:cs="Times New Roman"/>
        </w:rPr>
        <w:fldChar w:fldCharType="separate"/>
      </w:r>
      <w:r w:rsidR="001B1465">
        <w:rPr>
          <w:rFonts w:cs="Times New Roman"/>
          <w:noProof/>
        </w:rPr>
        <w:t>[</w:t>
      </w:r>
      <w:hyperlink w:anchor="_ENREF_155" w:tooltip="Holloway, 2007 #179" w:history="1">
        <w:r w:rsidR="007B2673">
          <w:rPr>
            <w:rFonts w:cs="Times New Roman"/>
            <w:noProof/>
          </w:rPr>
          <w:t>155</w:t>
        </w:r>
      </w:hyperlink>
      <w:r w:rsidR="001B1465">
        <w:rPr>
          <w:rFonts w:cs="Times New Roman"/>
          <w:noProof/>
        </w:rPr>
        <w:t>]</w:t>
      </w:r>
      <w:r>
        <w:rPr>
          <w:rFonts w:cs="Times New Roman"/>
        </w:rPr>
        <w:fldChar w:fldCharType="end"/>
      </w:r>
      <w:r>
        <w:rPr>
          <w:rFonts w:cs="Times New Roman"/>
        </w:rPr>
        <w:t xml:space="preserve"> proposed a hybrid FO-RO system for the concentration of anaerobic digester. Although a high water recovery of </w:t>
      </w:r>
      <w:r w:rsidR="00983AB6">
        <w:rPr>
          <w:rFonts w:cs="Times New Roman"/>
        </w:rPr>
        <w:t xml:space="preserve">up to </w:t>
      </w:r>
      <w:r>
        <w:rPr>
          <w:rFonts w:cs="Times New Roman"/>
        </w:rPr>
        <w:t>75% and high water flux were achieved using a highly concentrated draw solution (i.e. 70 g/L NaCl), the energy consumption of the RO process (</w:t>
      </w:r>
      <w:r w:rsidR="00983AB6">
        <w:rPr>
          <w:rFonts w:cs="Times New Roman"/>
        </w:rPr>
        <w:t xml:space="preserve">about </w:t>
      </w:r>
      <w:r w:rsidR="001B1465">
        <w:rPr>
          <w:rFonts w:cs="Times New Roman"/>
        </w:rPr>
        <w:t xml:space="preserve">4 </w:t>
      </w:r>
      <w:r>
        <w:rPr>
          <w:rFonts w:cs="Times New Roman"/>
        </w:rPr>
        <w:t>kWh/m</w:t>
      </w:r>
      <w:r w:rsidRPr="00AC3D8A">
        <w:rPr>
          <w:rFonts w:cs="Times New Roman"/>
          <w:vertAlign w:val="superscript"/>
        </w:rPr>
        <w:t>3</w:t>
      </w:r>
      <w:r>
        <w:rPr>
          <w:rFonts w:cs="Times New Roman"/>
        </w:rPr>
        <w:t xml:space="preserve">) was </w:t>
      </w:r>
      <w:r w:rsidR="000A4E5A">
        <w:rPr>
          <w:rFonts w:cs="Times New Roman"/>
        </w:rPr>
        <w:t xml:space="preserve">observed to be one of </w:t>
      </w:r>
      <w:r>
        <w:rPr>
          <w:rFonts w:cs="Times New Roman"/>
        </w:rPr>
        <w:t>the main limitation</w:t>
      </w:r>
      <w:r w:rsidR="000A4E5A">
        <w:rPr>
          <w:rFonts w:cs="Times New Roman"/>
        </w:rPr>
        <w:t>s</w:t>
      </w:r>
      <w:r>
        <w:rPr>
          <w:rFonts w:cs="Times New Roman"/>
        </w:rPr>
        <w:t xml:space="preserve"> of this system. In a more recent study </w:t>
      </w:r>
      <w:r>
        <w:rPr>
          <w:rFonts w:cs="Times New Roman"/>
        </w:rPr>
        <w:fldChar w:fldCharType="begin"/>
      </w:r>
      <w:r w:rsidR="001B1465">
        <w:rPr>
          <w:rFonts w:cs="Times New Roman"/>
        </w:rPr>
        <w:instrText xml:space="preserve"> ADDIN EN.CITE &lt;EndNote&gt;&lt;Cite&gt;&lt;Author&gt;Nguyen&lt;/Author&gt;&lt;Year&gt;2013&lt;/Year&gt;&lt;RecNum&gt;177&lt;/RecNum&gt;&lt;DisplayText&gt;[153]&lt;/DisplayText&gt;&lt;record&gt;&lt;rec-number&gt;177&lt;/rec-number&gt;&lt;foreign-keys&gt;&lt;key app="EN" db-id="wsfw0xfdjw0x06e0ee9v59drdverezese9tw"&gt;177&lt;/key&gt;&lt;/foreign-keys&gt;&lt;ref-type name="Journal Article"&gt;17&lt;/ref-type&gt;&lt;contributors&gt;&lt;authors&gt;&lt;author&gt;Nguyen, Nguyen Cong&lt;/author&gt;&lt;author&gt;Chen, Shiao-Shing&lt;/author&gt;&lt;author&gt;Yang, Hung-Yin&lt;/author&gt;&lt;author&gt;Hau, Nguyen Thi&lt;/author&gt;&lt;/authors&gt;&lt;/contributors&gt;&lt;titles&gt;&lt;title&gt;Application of forward osmosis on dewatering of high nutrient sludge&lt;/title&gt;&lt;secondary-title&gt;Bioresource technology&lt;/secondary-title&gt;&lt;/titles&gt;&lt;periodical&gt;&lt;full-title&gt;Bioresource technology&lt;/full-title&gt;&lt;/periodical&gt;&lt;pages&gt;224-229&lt;/pages&gt;&lt;volume&gt;132&lt;/volume&gt;&lt;dates&gt;&lt;year&gt;2013&lt;/year&gt;&lt;/dates&gt;&lt;isbn&gt;0960-8524&lt;/isbn&gt;&lt;urls&gt;&lt;/urls&gt;&lt;/record&gt;&lt;/Cite&gt;&lt;/EndNote&gt;</w:instrText>
      </w:r>
      <w:r>
        <w:rPr>
          <w:rFonts w:cs="Times New Roman"/>
        </w:rPr>
        <w:fldChar w:fldCharType="separate"/>
      </w:r>
      <w:r w:rsidR="001B1465">
        <w:rPr>
          <w:rFonts w:cs="Times New Roman"/>
          <w:noProof/>
        </w:rPr>
        <w:t>[</w:t>
      </w:r>
      <w:hyperlink w:anchor="_ENREF_153" w:tooltip="Nguyen, 2013 #177" w:history="1">
        <w:r w:rsidR="007B2673">
          <w:rPr>
            <w:rFonts w:cs="Times New Roman"/>
            <w:noProof/>
          </w:rPr>
          <w:t>153</w:t>
        </w:r>
      </w:hyperlink>
      <w:r w:rsidR="001B1465">
        <w:rPr>
          <w:rFonts w:cs="Times New Roman"/>
          <w:noProof/>
        </w:rPr>
        <w:t>]</w:t>
      </w:r>
      <w:r>
        <w:rPr>
          <w:rFonts w:cs="Times New Roman"/>
        </w:rPr>
        <w:fldChar w:fldCharType="end"/>
      </w:r>
      <w:r>
        <w:rPr>
          <w:rFonts w:cs="Times New Roman"/>
        </w:rPr>
        <w:t xml:space="preserve">, the </w:t>
      </w:r>
      <w:r w:rsidR="00BF6104">
        <w:rPr>
          <w:rFonts w:cs="Times New Roman"/>
        </w:rPr>
        <w:t>s</w:t>
      </w:r>
      <w:r w:rsidR="001B1465">
        <w:rPr>
          <w:rFonts w:cs="Times New Roman"/>
        </w:rPr>
        <w:t>ea</w:t>
      </w:r>
      <w:r w:rsidR="00BF6104">
        <w:rPr>
          <w:rFonts w:cs="Times New Roman"/>
        </w:rPr>
        <w:t xml:space="preserve">water was used as </w:t>
      </w:r>
      <w:r w:rsidR="00230405">
        <w:rPr>
          <w:rFonts w:cs="Times New Roman"/>
        </w:rPr>
        <w:t xml:space="preserve">DS for </w:t>
      </w:r>
      <w:r>
        <w:rPr>
          <w:rFonts w:cs="Times New Roman"/>
        </w:rPr>
        <w:t xml:space="preserve">the concentration of sludge </w:t>
      </w:r>
      <w:r w:rsidR="00230405">
        <w:rPr>
          <w:rFonts w:cs="Times New Roman"/>
        </w:rPr>
        <w:t xml:space="preserve">using two stage FO process with the objective of producing </w:t>
      </w:r>
      <w:r w:rsidR="00BA35CD">
        <w:rPr>
          <w:rFonts w:cs="Times New Roman"/>
        </w:rPr>
        <w:t xml:space="preserve">sludge </w:t>
      </w:r>
      <w:r>
        <w:rPr>
          <w:rFonts w:cs="Times New Roman"/>
        </w:rPr>
        <w:t xml:space="preserve">for </w:t>
      </w:r>
      <w:r w:rsidR="00415708">
        <w:rPr>
          <w:rFonts w:cs="Times New Roman"/>
        </w:rPr>
        <w:t>use as fertiliser</w:t>
      </w:r>
      <w:r>
        <w:rPr>
          <w:rFonts w:cs="Times New Roman"/>
        </w:rPr>
        <w:t xml:space="preserve">. However, the high reverse salt flux </w:t>
      </w:r>
      <w:r w:rsidR="00FE2AF1">
        <w:rPr>
          <w:rFonts w:cs="Times New Roman"/>
        </w:rPr>
        <w:t xml:space="preserve">and membrane fouling due to cake layer formation </w:t>
      </w:r>
      <w:r>
        <w:rPr>
          <w:rFonts w:cs="Times New Roman"/>
        </w:rPr>
        <w:t>w</w:t>
      </w:r>
      <w:r w:rsidR="00342420">
        <w:rPr>
          <w:rFonts w:cs="Times New Roman"/>
        </w:rPr>
        <w:t>ere</w:t>
      </w:r>
      <w:r>
        <w:rPr>
          <w:rFonts w:cs="Times New Roman"/>
        </w:rPr>
        <w:t xml:space="preserve"> </w:t>
      </w:r>
      <w:r w:rsidR="00342420">
        <w:rPr>
          <w:rFonts w:cs="Times New Roman"/>
        </w:rPr>
        <w:t xml:space="preserve">sees as some of the </w:t>
      </w:r>
      <w:r>
        <w:rPr>
          <w:rFonts w:cs="Times New Roman"/>
        </w:rPr>
        <w:t>major obstacle</w:t>
      </w:r>
      <w:r w:rsidR="00342420">
        <w:rPr>
          <w:rFonts w:cs="Times New Roman"/>
        </w:rPr>
        <w:t>s</w:t>
      </w:r>
      <w:r>
        <w:rPr>
          <w:rFonts w:cs="Times New Roman"/>
        </w:rPr>
        <w:t xml:space="preserve">. </w:t>
      </w:r>
      <w:r w:rsidR="00B25007" w:rsidRPr="007D6785">
        <w:rPr>
          <w:rFonts w:cs="Times New Roman"/>
        </w:rPr>
        <w:t xml:space="preserve">Hau et al. </w:t>
      </w:r>
      <w:r w:rsidR="00B25007" w:rsidRPr="007D6785">
        <w:rPr>
          <w:rFonts w:cs="Times New Roman"/>
        </w:rPr>
        <w:fldChar w:fldCharType="begin"/>
      </w:r>
      <w:r w:rsidR="001B1465">
        <w:rPr>
          <w:rFonts w:cs="Times New Roman"/>
        </w:rPr>
        <w:instrText xml:space="preserve"> ADDIN EN.CITE &lt;EndNote&gt;&lt;Cite&gt;&lt;Author&gt;Hau&lt;/Author&gt;&lt;Year&gt;2014&lt;/Year&gt;&lt;RecNum&gt;3489&lt;/RecNum&gt;&lt;DisplayText&gt;[156]&lt;/DisplayText&gt;&lt;record&gt;&lt;rec-number&gt;3489&lt;/rec-number&gt;&lt;foreign-keys&gt;&lt;key app="EN" db-id="watf9tvdia2st8ext9k5teds05zd5wr2529d"&gt;3489&lt;/key&gt;&lt;/foreign-keys&gt;&lt;ref-type name="Journal Article"&gt;17&lt;/ref-type&gt;&lt;contributors&gt;&lt;authors&gt;&lt;author&gt;Hau, Nguyen Thi&lt;/author&gt;&lt;author&gt;Chen, Shiao-Shing&lt;/author&gt;&lt;author&gt;Nguyen, Nguyen Cong&lt;/author&gt;&lt;author&gt;Huang, Kuo Zue&lt;/author&gt;&lt;author&gt;Ngo, Huu Hao&lt;/author&gt;&lt;author&gt;Guo, Wenshan&lt;/author&gt;&lt;/authors&gt;&lt;/contributors&gt;&lt;titles&gt;&lt;title&gt;Exploration of EDTA sodium salt as novel draw solution in forward osmosis process for dewatering of high nutrient sludge&lt;/title&gt;&lt;secondary-title&gt;Journal of Membrane Science&lt;/secondary-title&gt;&lt;/titles&gt;&lt;periodical&gt;&lt;full-title&gt;Journal of Membrane Science&lt;/full-title&gt;&lt;/periodical&gt;&lt;pages&gt;305-311&lt;/pages&gt;&lt;volume&gt;455&lt;/volume&gt;&lt;dates&gt;&lt;year&gt;2014&lt;/year&gt;&lt;/dates&gt;&lt;isbn&gt;0376-7388&lt;/isbn&gt;&lt;urls&gt;&lt;/urls&gt;&lt;/record&gt;&lt;/Cite&gt;&lt;/EndNote&gt;</w:instrText>
      </w:r>
      <w:r w:rsidR="00B25007" w:rsidRPr="007D6785">
        <w:rPr>
          <w:rFonts w:cs="Times New Roman"/>
        </w:rPr>
        <w:fldChar w:fldCharType="separate"/>
      </w:r>
      <w:r w:rsidR="001B1465">
        <w:rPr>
          <w:rFonts w:cs="Times New Roman"/>
          <w:noProof/>
        </w:rPr>
        <w:t>[</w:t>
      </w:r>
      <w:hyperlink w:anchor="_ENREF_156" w:tooltip="Hau, 2014 #3489" w:history="1">
        <w:r w:rsidR="007B2673">
          <w:rPr>
            <w:rFonts w:cs="Times New Roman"/>
            <w:noProof/>
          </w:rPr>
          <w:t>156</w:t>
        </w:r>
      </w:hyperlink>
      <w:r w:rsidR="001B1465">
        <w:rPr>
          <w:rFonts w:cs="Times New Roman"/>
          <w:noProof/>
        </w:rPr>
        <w:t>]</w:t>
      </w:r>
      <w:r w:rsidR="00B25007" w:rsidRPr="007D6785">
        <w:rPr>
          <w:rFonts w:cs="Times New Roman"/>
        </w:rPr>
        <w:fldChar w:fldCharType="end"/>
      </w:r>
      <w:r w:rsidR="00B25007">
        <w:rPr>
          <w:rFonts w:cs="Times New Roman"/>
        </w:rPr>
        <w:t xml:space="preserve"> proposed a </w:t>
      </w:r>
      <w:r w:rsidR="00B25007" w:rsidRPr="007D6785">
        <w:rPr>
          <w:rFonts w:cs="Times New Roman"/>
        </w:rPr>
        <w:t>hybrid FO-NF system for potential application in sludge dewatering. Results showed that FO performances, in terms of water flux and reverse salt flux, were better when using EDTA as DS over conventional NaCl</w:t>
      </w:r>
      <w:r w:rsidR="00B25007">
        <w:rPr>
          <w:rFonts w:cs="Times New Roman"/>
        </w:rPr>
        <w:t xml:space="preserve"> or seawater</w:t>
      </w:r>
      <w:r w:rsidR="00B25007" w:rsidRPr="007D6785">
        <w:rPr>
          <w:rFonts w:cs="Times New Roman"/>
        </w:rPr>
        <w:t>. Besides, FO successfully rejected nutrient compounds from the feed sludge with removal efficiency of more than 90%. Finally, NF membrane was able to recover the DS with a rejection rate of up to 93%. However, the water flux was only constant for the first hours of operation and then quickly declined due to the increased deposition of sludge cake layer on the FO membrane, the concentrated f</w:t>
      </w:r>
      <w:r w:rsidR="00B25007">
        <w:rPr>
          <w:rFonts w:cs="Times New Roman"/>
        </w:rPr>
        <w:t>eed and the diluted DS</w:t>
      </w:r>
      <w:r w:rsidR="00B25007" w:rsidRPr="007D6785">
        <w:rPr>
          <w:rFonts w:cs="Times New Roman"/>
        </w:rPr>
        <w:t>.</w:t>
      </w:r>
    </w:p>
    <w:p w14:paraId="6A74CCB9" w14:textId="77777777" w:rsidR="00B25007" w:rsidRPr="007D6785" w:rsidRDefault="00B25007" w:rsidP="00B25007">
      <w:pPr>
        <w:pStyle w:val="Heading3"/>
        <w:numPr>
          <w:ilvl w:val="2"/>
          <w:numId w:val="6"/>
        </w:numPr>
        <w:rPr>
          <w:rFonts w:cs="Times New Roman"/>
        </w:rPr>
      </w:pPr>
      <w:bookmarkStart w:id="23" w:name="_Toc428189939"/>
      <w:r w:rsidRPr="007D6785">
        <w:rPr>
          <w:rFonts w:cs="Times New Roman"/>
        </w:rPr>
        <w:t>Protein enrichment</w:t>
      </w:r>
      <w:bookmarkEnd w:id="23"/>
    </w:p>
    <w:p w14:paraId="1DDEC574" w14:textId="62C7C65D" w:rsidR="00B25007" w:rsidRPr="007D6785" w:rsidRDefault="005D7ACE" w:rsidP="00B25007">
      <w:pPr>
        <w:jc w:val="both"/>
        <w:rPr>
          <w:rFonts w:cs="Times New Roman"/>
        </w:rPr>
      </w:pPr>
      <w:r>
        <w:rPr>
          <w:rFonts w:cs="Times New Roman"/>
        </w:rPr>
        <w:t xml:space="preserve">Enriching and separating proteins still remains technically and economically challenging because most proteins are heat sensitive and chemically unstable. Yang et al. </w:t>
      </w:r>
      <w:r>
        <w:rPr>
          <w:rFonts w:cs="Times New Roman"/>
        </w:rPr>
        <w:fldChar w:fldCharType="begin"/>
      </w:r>
      <w:r w:rsidR="001B1465">
        <w:rPr>
          <w:rFonts w:cs="Times New Roman"/>
        </w:rPr>
        <w:instrText xml:space="preserve"> ADDIN EN.CITE &lt;EndNote&gt;&lt;Cite&gt;&lt;Author&gt;Yang&lt;/Author&gt;&lt;Year&gt;2009&lt;/Year&gt;&lt;RecNum&gt;180&lt;/RecNum&gt;&lt;DisplayText&gt;[157]&lt;/DisplayText&gt;&lt;record&gt;&lt;rec-number&gt;180&lt;/rec-number&gt;&lt;foreign-keys&gt;&lt;key app="EN" db-id="wsfw0xfdjw0x06e0ee9v59drdverezese9tw"&gt;180&lt;/key&gt;&lt;/foreign-keys&gt;&lt;ref-type name="Journal Article"&gt;17&lt;/ref-type&gt;&lt;contributors&gt;&lt;authors&gt;&lt;author&gt;Yang, Qian&lt;/author&gt;&lt;author&gt;Wang, Kai Yu&lt;/author&gt;&lt;author&gt;Chung, Tai-Shung&lt;/author&gt;&lt;/authors&gt;&lt;/contributors&gt;&lt;titles&gt;&lt;title&gt;A novel dual-layer forward osmosis membrane for protein enrichment and concentration&lt;/title&gt;&lt;secondary-title&gt;Separation and Purification Technology&lt;/secondary-title&gt;&lt;/titles&gt;&lt;periodical&gt;&lt;full-title&gt;Separation and Purification Technology&lt;/full-title&gt;&lt;/periodical&gt;&lt;pages&gt;269-274&lt;/pages&gt;&lt;volume&gt;69&lt;/volume&gt;&lt;number&gt;3&lt;/number&gt;&lt;dates&gt;&lt;year&gt;2009&lt;/year&gt;&lt;/dates&gt;&lt;isbn&gt;1383-5866&lt;/isbn&gt;&lt;urls&gt;&lt;/urls&gt;&lt;/record&gt;&lt;/Cite&gt;&lt;/EndNote&gt;</w:instrText>
      </w:r>
      <w:r>
        <w:rPr>
          <w:rFonts w:cs="Times New Roman"/>
        </w:rPr>
        <w:fldChar w:fldCharType="separate"/>
      </w:r>
      <w:r w:rsidR="001B1465">
        <w:rPr>
          <w:rFonts w:cs="Times New Roman"/>
          <w:noProof/>
        </w:rPr>
        <w:t>[</w:t>
      </w:r>
      <w:hyperlink w:anchor="_ENREF_157" w:tooltip="Yang, 2009 #180" w:history="1">
        <w:r w:rsidR="007B2673">
          <w:rPr>
            <w:rFonts w:cs="Times New Roman"/>
            <w:noProof/>
          </w:rPr>
          <w:t>157</w:t>
        </w:r>
      </w:hyperlink>
      <w:r w:rsidR="001B1465">
        <w:rPr>
          <w:rFonts w:cs="Times New Roman"/>
          <w:noProof/>
        </w:rPr>
        <w:t>]</w:t>
      </w:r>
      <w:r>
        <w:rPr>
          <w:rFonts w:cs="Times New Roman"/>
        </w:rPr>
        <w:fldChar w:fldCharType="end"/>
      </w:r>
      <w:r>
        <w:rPr>
          <w:rFonts w:cs="Times New Roman"/>
        </w:rPr>
        <w:t xml:space="preserve"> developed a dual-layer hollow fiber FO membrane and </w:t>
      </w:r>
      <w:r w:rsidR="00BC71DF">
        <w:rPr>
          <w:rFonts w:cs="Times New Roman"/>
        </w:rPr>
        <w:t xml:space="preserve">their study </w:t>
      </w:r>
      <w:r>
        <w:rPr>
          <w:rFonts w:cs="Times New Roman"/>
        </w:rPr>
        <w:t xml:space="preserve">showed that the FO process was able to enrich lysozyme product to high purity without denaturing the protein due to the low reverse salt flux of the DS. Later, Ling and Chung </w:t>
      </w:r>
      <w:r>
        <w:rPr>
          <w:rFonts w:cs="Times New Roman"/>
        </w:rPr>
        <w:fldChar w:fldCharType="begin"/>
      </w:r>
      <w:r>
        <w:rPr>
          <w:rFonts w:cs="Times New Roman"/>
        </w:rPr>
        <w:instrText xml:space="preserve"> ADDIN EN.CITE &lt;EndNote&gt;&lt;Cite&gt;&lt;Author&gt;Ling&lt;/Author&gt;&lt;Year&gt;2011&lt;/Year&gt;&lt;RecNum&gt;181&lt;/RecNum&gt;&lt;DisplayText&gt;[41]&lt;/DisplayText&gt;&lt;record&gt;&lt;rec-number&gt;181&lt;/rec-number&gt;&lt;foreign-keys&gt;&lt;key app="EN" db-id="wsfw0xfdjw0x06e0ee9v59drdverezese9tw"&gt;181&lt;/key&gt;&lt;/foreign-keys&gt;&lt;ref-type name="Journal Article"&gt;17&lt;/ref-type&gt;&lt;contributors&gt;&lt;authors&gt;&lt;author&gt;Ling, Ming Ming&lt;/author&gt;&lt;author&gt;Chung, Tai-Shung&lt;/author&gt;&lt;/authors&gt;&lt;/contributors&gt;&lt;titles&gt;&lt;title&gt;Novel dual-stage FO system for sustainable protein enrichment using nanoparticles as intermediate draw solutes&lt;/title&gt;&lt;secondary-title&gt;Journal of Membrane Science&lt;/secondary-title&gt;&lt;/titles&gt;&lt;periodical&gt;&lt;full-title&gt;Journal of Membrane Science&lt;/full-title&gt;&lt;/periodical&gt;&lt;pages&gt;201-209&lt;/pages&gt;&lt;volume&gt;372&lt;/volume&gt;&lt;number&gt;1&lt;/number&gt;&lt;dates&gt;&lt;year&gt;2011&lt;/year&gt;&lt;/dates&gt;&lt;isbn&gt;0376-7388&lt;/isbn&gt;&lt;urls&gt;&lt;/urls&gt;&lt;/record&gt;&lt;/Cite&gt;&lt;/EndNote&gt;</w:instrText>
      </w:r>
      <w:r>
        <w:rPr>
          <w:rFonts w:cs="Times New Roman"/>
        </w:rPr>
        <w:fldChar w:fldCharType="separate"/>
      </w:r>
      <w:r>
        <w:rPr>
          <w:rFonts w:cs="Times New Roman"/>
          <w:noProof/>
        </w:rPr>
        <w:t>[</w:t>
      </w:r>
      <w:hyperlink w:anchor="_ENREF_41" w:tooltip="Ling, 2011 #181" w:history="1">
        <w:r w:rsidR="007B2673">
          <w:rPr>
            <w:rFonts w:cs="Times New Roman"/>
            <w:noProof/>
          </w:rPr>
          <w:t>41</w:t>
        </w:r>
      </w:hyperlink>
      <w:r>
        <w:rPr>
          <w:rFonts w:cs="Times New Roman"/>
          <w:noProof/>
        </w:rPr>
        <w:t>]</w:t>
      </w:r>
      <w:r>
        <w:rPr>
          <w:rFonts w:cs="Times New Roman"/>
        </w:rPr>
        <w:fldChar w:fldCharType="end"/>
      </w:r>
      <w:r>
        <w:rPr>
          <w:rFonts w:cs="Times New Roman"/>
        </w:rPr>
        <w:t xml:space="preserve"> developed a dual-stage hybrid FO system in which proteins are concentrated in a first FO process (i.e. FO1) and RO brines is used as DS in the second FO process (i.e. FO2) to reconcentrate the FO1 DS. Minimal reverse salt flux was observed in FO1 due to the large size of the MNP </w:t>
      </w:r>
      <w:r w:rsidR="00B75C36">
        <w:rPr>
          <w:rFonts w:cs="Times New Roman"/>
        </w:rPr>
        <w:t xml:space="preserve">DS </w:t>
      </w:r>
      <w:r>
        <w:rPr>
          <w:rFonts w:cs="Times New Roman"/>
        </w:rPr>
        <w:t>which helped in maintaining the proteins intact and stable during their enrichment</w:t>
      </w:r>
      <w:r w:rsidR="00F1194F">
        <w:rPr>
          <w:rFonts w:cs="Times New Roman"/>
        </w:rPr>
        <w:t xml:space="preserve"> process</w:t>
      </w:r>
      <w:r>
        <w:rPr>
          <w:rFonts w:cs="Times New Roman"/>
        </w:rPr>
        <w:t xml:space="preserve">. </w:t>
      </w:r>
      <w:r w:rsidR="00B25007">
        <w:rPr>
          <w:rFonts w:cs="Times New Roman"/>
        </w:rPr>
        <w:t xml:space="preserve">More recently, </w:t>
      </w:r>
      <w:r w:rsidR="00B25007" w:rsidRPr="007D6785">
        <w:rPr>
          <w:rFonts w:cs="Times New Roman"/>
        </w:rPr>
        <w:t xml:space="preserve">Wang et al. </w:t>
      </w:r>
      <w:r w:rsidR="00B25007" w:rsidRPr="007D6785">
        <w:rPr>
          <w:rFonts w:cs="Times New Roman"/>
        </w:rPr>
        <w:fldChar w:fldCharType="begin"/>
      </w:r>
      <w:r w:rsidR="001B1465">
        <w:rPr>
          <w:rFonts w:cs="Times New Roman"/>
        </w:rPr>
        <w:instrText xml:space="preserve"> ADDIN EN.CITE &lt;EndNote&gt;&lt;Cite&gt;&lt;Author&gt;Wang&lt;/Author&gt;&lt;Year&gt;2011&lt;/Year&gt;&lt;RecNum&gt;3495&lt;/RecNum&gt;&lt;DisplayText&gt;[158]&lt;/DisplayText&gt;&lt;record&gt;&lt;rec-number&gt;3495&lt;/rec-number&gt;&lt;foreign-keys&gt;&lt;key app="EN" db-id="watf9tvdia2st8ext9k5teds05zd5wr2529d"&gt;3495&lt;/key&gt;&lt;/foreign-keys&gt;&lt;ref-type name="Journal Article"&gt;17&lt;/ref-type&gt;&lt;contributors&gt;&lt;authors&gt;&lt;author&gt;Wang, Kai Yu&lt;/author&gt;&lt;author&gt;Teoh, May May&lt;/author&gt;&lt;author&gt;Nugroho, Adrian&lt;/author&gt;&lt;author&gt;Chung, Tai-Shung&lt;/author&gt;&lt;/authors&gt;&lt;/contributors&gt;&lt;titles&gt;&lt;title&gt;Integrated forward osmosis–membrane distillation (FO–MD) hybrid system for the concentration of protein solutions&lt;/title&gt;&lt;secondary-title&gt;Chemical Engineering Science&lt;/secondary-title&gt;&lt;/titles&gt;&lt;periodical&gt;&lt;full-title&gt;Chemical Engineering Science&lt;/full-title&gt;&lt;abbr-1&gt;Chem. Eng. Sci.&lt;/abbr-1&gt;&lt;/periodical&gt;&lt;pages&gt;2421-2430&lt;/pages&gt;&lt;volume&gt;66&lt;/volume&gt;&lt;number&gt;11&lt;/number&gt;&lt;dates&gt;&lt;year&gt;2011&lt;/year&gt;&lt;/dates&gt;&lt;isbn&gt;0009-2509&lt;/isbn&gt;&lt;urls&gt;&lt;/urls&gt;&lt;/record&gt;&lt;/Cite&gt;&lt;/EndNote&gt;</w:instrText>
      </w:r>
      <w:r w:rsidR="00B25007" w:rsidRPr="007D6785">
        <w:rPr>
          <w:rFonts w:cs="Times New Roman"/>
        </w:rPr>
        <w:fldChar w:fldCharType="separate"/>
      </w:r>
      <w:r w:rsidR="001B1465">
        <w:rPr>
          <w:rFonts w:cs="Times New Roman"/>
          <w:noProof/>
        </w:rPr>
        <w:t>[</w:t>
      </w:r>
      <w:hyperlink w:anchor="_ENREF_158" w:tooltip="Wang, 2011 #3495" w:history="1">
        <w:r w:rsidR="007B2673">
          <w:rPr>
            <w:rFonts w:cs="Times New Roman"/>
            <w:noProof/>
          </w:rPr>
          <w:t>158</w:t>
        </w:r>
      </w:hyperlink>
      <w:r w:rsidR="001B1465">
        <w:rPr>
          <w:rFonts w:cs="Times New Roman"/>
          <w:noProof/>
        </w:rPr>
        <w:t>]</w:t>
      </w:r>
      <w:r w:rsidR="00B25007" w:rsidRPr="007D6785">
        <w:rPr>
          <w:rFonts w:cs="Times New Roman"/>
        </w:rPr>
        <w:fldChar w:fldCharType="end"/>
      </w:r>
      <w:r w:rsidR="00B25007" w:rsidRPr="007D6785">
        <w:rPr>
          <w:rFonts w:cs="Times New Roman"/>
        </w:rPr>
        <w:t xml:space="preserve"> tested the hybrid FO-MD system for potential application in protein (i.e. bovine serum albumin (BSA)) concentration. A water flux of up to 5 LMH was achieved using 1.5 M NaCl as DS and 0.1 g/L BSA as feed. However, reverse draw solute was quite high (i.e. up to 15 g/m</w:t>
      </w:r>
      <w:r w:rsidR="00B25007" w:rsidRPr="007D6785">
        <w:rPr>
          <w:rFonts w:cs="Times New Roman"/>
          <w:vertAlign w:val="superscript"/>
        </w:rPr>
        <w:t>2</w:t>
      </w:r>
      <w:r w:rsidR="00B25007" w:rsidRPr="007D6785">
        <w:rPr>
          <w:rFonts w:cs="Times New Roman"/>
        </w:rPr>
        <w:t xml:space="preserve">.h). </w:t>
      </w:r>
      <w:r w:rsidR="00B25007">
        <w:rPr>
          <w:rFonts w:cs="Times New Roman"/>
        </w:rPr>
        <w:t xml:space="preserve">Similarly to Ge et al. </w:t>
      </w:r>
      <w:r w:rsidR="00B25007">
        <w:rPr>
          <w:rFonts w:cs="Times New Roman"/>
        </w:rPr>
        <w:fldChar w:fldCharType="begin"/>
      </w:r>
      <w:r w:rsidR="00B25007">
        <w:rPr>
          <w:rFonts w:cs="Times New Roman"/>
        </w:rPr>
        <w:instrText xml:space="preserve"> ADDIN EN.CITE &lt;EndNote&gt;&lt;Cite&gt;&lt;Author&gt;Ge&lt;/Author&gt;&lt;Year&gt;2012&lt;/Year&gt;&lt;RecNum&gt;50&lt;/RecNum&gt;&lt;DisplayText&gt;[50]&lt;/DisplayText&gt;&lt;record&gt;&lt;rec-number&gt;50&lt;/rec-number&gt;&lt;foreign-keys&gt;&lt;key app="EN" db-id="wsfw0xfdjw0x06e0ee9v59drdverezese9tw"&gt;50&lt;/key&gt;&lt;/foreign-keys&gt;&lt;ref-type name="Journal Article"&gt;17&lt;/ref-type&gt;&lt;contributors&gt;&lt;authors&gt;&lt;author&gt;Ge, Qingchun&lt;/author&gt;&lt;author&gt;Wang, Peng&lt;/author&gt;&lt;author&gt;Wan, Chunfeng&lt;/author&gt;&lt;author&gt;Chung, Tai-Shung&lt;/author&gt;&lt;/authors&gt;&lt;/contributors&gt;&lt;titles&gt;&lt;title&gt;Polyelectrolyte-promoted forward osmosis–membrane distillation (FO–MD) hybrid process for dye wastewater treatment&lt;/title&gt;&lt;secondary-title&gt;Environmental Science &amp;amp; Technology&lt;/secondary-title&gt;&lt;/titles&gt;&lt;pages&gt;6236-6243&lt;/pages&gt;&lt;volume&gt;46&lt;/volume&gt;&lt;number&gt;11&lt;/number&gt;&lt;dates&gt;&lt;year&gt;2012&lt;/year&gt;&lt;/dates&gt;&lt;isbn&gt;0013-936X&lt;/isbn&gt;&lt;urls&gt;&lt;/urls&gt;&lt;/record&gt;&lt;/Cite&gt;&lt;/EndNote&gt;</w:instrText>
      </w:r>
      <w:r w:rsidR="00B25007">
        <w:rPr>
          <w:rFonts w:cs="Times New Roman"/>
        </w:rPr>
        <w:fldChar w:fldCharType="separate"/>
      </w:r>
      <w:r w:rsidR="00B25007">
        <w:rPr>
          <w:rFonts w:cs="Times New Roman"/>
          <w:noProof/>
        </w:rPr>
        <w:t>[</w:t>
      </w:r>
      <w:hyperlink w:anchor="_ENREF_50" w:tooltip="Ge, 2012 #50" w:history="1">
        <w:r w:rsidR="007B2673">
          <w:rPr>
            <w:rFonts w:cs="Times New Roman"/>
            <w:noProof/>
          </w:rPr>
          <w:t>50</w:t>
        </w:r>
      </w:hyperlink>
      <w:r w:rsidR="00B25007">
        <w:rPr>
          <w:rFonts w:cs="Times New Roman"/>
          <w:noProof/>
        </w:rPr>
        <w:t>]</w:t>
      </w:r>
      <w:r w:rsidR="00B25007">
        <w:rPr>
          <w:rFonts w:cs="Times New Roman"/>
        </w:rPr>
        <w:fldChar w:fldCharType="end"/>
      </w:r>
      <w:r w:rsidR="00B25007">
        <w:rPr>
          <w:rFonts w:cs="Times New Roman"/>
        </w:rPr>
        <w:t>, t</w:t>
      </w:r>
      <w:r w:rsidR="00B25007" w:rsidRPr="007D6785">
        <w:rPr>
          <w:rFonts w:cs="Times New Roman"/>
        </w:rPr>
        <w:t xml:space="preserve">he authors indicated that this hybrid system was stable in </w:t>
      </w:r>
      <w:r w:rsidR="00B25007" w:rsidRPr="007D6785">
        <w:rPr>
          <w:rFonts w:cs="Times New Roman"/>
        </w:rPr>
        <w:lastRenderedPageBreak/>
        <w:t>continuous operation when the dehydration rate across the FO membrane was similar to the water vapour rate across the MD membrane.</w:t>
      </w:r>
    </w:p>
    <w:p w14:paraId="69C6CFE0" w14:textId="77777777" w:rsidR="00CA4612" w:rsidRDefault="00EA29A3" w:rsidP="004C22C0">
      <w:pPr>
        <w:pStyle w:val="Heading1"/>
        <w:rPr>
          <w:rFonts w:cs="Times New Roman"/>
        </w:rPr>
      </w:pPr>
      <w:bookmarkStart w:id="24" w:name="_Toc428189940"/>
      <w:r w:rsidRPr="00D77AF9">
        <w:rPr>
          <w:rFonts w:cs="Times New Roman"/>
        </w:rPr>
        <w:t>C</w:t>
      </w:r>
      <w:r w:rsidR="00064991">
        <w:rPr>
          <w:rFonts w:cs="Times New Roman"/>
        </w:rPr>
        <w:t>onclusions</w:t>
      </w:r>
      <w:r w:rsidRPr="00D77AF9">
        <w:rPr>
          <w:rFonts w:cs="Times New Roman"/>
        </w:rPr>
        <w:t xml:space="preserve"> and </w:t>
      </w:r>
      <w:r w:rsidR="004C22C0" w:rsidRPr="00D77AF9">
        <w:rPr>
          <w:rFonts w:cs="Times New Roman"/>
        </w:rPr>
        <w:t>Future prospects</w:t>
      </w:r>
      <w:bookmarkEnd w:id="24"/>
      <w:r w:rsidR="004C22C0" w:rsidRPr="00D77AF9">
        <w:rPr>
          <w:rFonts w:cs="Times New Roman"/>
        </w:rPr>
        <w:t xml:space="preserve"> </w:t>
      </w:r>
    </w:p>
    <w:p w14:paraId="0B21A6D6" w14:textId="05AEC24A" w:rsidR="006162F2" w:rsidRDefault="006162F2" w:rsidP="006162F2">
      <w:pPr>
        <w:jc w:val="both"/>
      </w:pPr>
      <w:bookmarkStart w:id="25" w:name="_Ref417642839"/>
      <w:r>
        <w:rPr>
          <w:rFonts w:cs="Times New Roman"/>
        </w:rPr>
        <w:t xml:space="preserve">As reviewed in this study, </w:t>
      </w:r>
      <w:r w:rsidRPr="001B6D10">
        <w:rPr>
          <w:rFonts w:cs="Times New Roman"/>
        </w:rPr>
        <w:t>FO</w:t>
      </w:r>
      <w:r>
        <w:rPr>
          <w:rFonts w:cs="Times New Roman"/>
        </w:rPr>
        <w:t xml:space="preserve"> generally</w:t>
      </w:r>
      <w:r w:rsidRPr="001B6D10">
        <w:rPr>
          <w:rFonts w:cs="Times New Roman"/>
        </w:rPr>
        <w:t xml:space="preserve"> </w:t>
      </w:r>
      <w:r>
        <w:rPr>
          <w:rFonts w:cs="Times New Roman"/>
        </w:rPr>
        <w:t xml:space="preserve">has to </w:t>
      </w:r>
      <w:r w:rsidRPr="001B6D10">
        <w:rPr>
          <w:rFonts w:cs="Times New Roman"/>
        </w:rPr>
        <w:t>be coupled with other process to either separate the DS from the product water (e.g. for drinking water production), to enhance the performance of conventional separation process by reducing inorganic scaling or organic fouling (i.e. FO is used as a pre-treatment process), to improve the permeate quality (e.g. FO can provide an additional barrier for some contaminants that are not completely removed by traditional separation process), or to reduce the total energy cost if low-cost energy sources are used to power the DS recovery process (e.g. solar-powered MD or using waste heat from a thermal plant for the recovery of thermolytic DS).</w:t>
      </w:r>
      <w:r>
        <w:rPr>
          <w:rFonts w:cs="Times New Roman"/>
        </w:rPr>
        <w:t xml:space="preserve"> Despite the apparent increased energy demand and capital cost due to the additional process, there are some </w:t>
      </w:r>
      <w:r>
        <w:t>situations where hybrid FO systems have been shown to surpass or improve other conventional separation technologies as summarised below and in</w:t>
      </w:r>
      <w:r w:rsidR="00762113">
        <w:t xml:space="preserve"> Figure 9</w:t>
      </w:r>
      <w:r>
        <w:t>:</w:t>
      </w:r>
    </w:p>
    <w:p w14:paraId="250A06C8" w14:textId="0BB5522E" w:rsidR="006162F2" w:rsidRPr="00352813" w:rsidRDefault="006162F2" w:rsidP="006162F2">
      <w:pPr>
        <w:pStyle w:val="ListParagraph"/>
        <w:numPr>
          <w:ilvl w:val="0"/>
          <w:numId w:val="5"/>
        </w:numPr>
        <w:jc w:val="both"/>
      </w:pPr>
      <w:r>
        <w:t xml:space="preserve">Hybrid FO system could potentially consume less total energy compared to a standalone separation process especially </w:t>
      </w:r>
      <w:r w:rsidR="00D91112">
        <w:t xml:space="preserve">for those applications where the source of water for treatment has </w:t>
      </w:r>
      <w:r>
        <w:t xml:space="preserve">extreme characteristics. The FO-MD hybrid system using thermolytic solution as DS is a promising application for the treatment of feed water with high salinity and high scaling potential. The FO-MD hybrid process becomes even more attractive when low-cost thermal energy sources such as solar thermal energy, industrial waste heat, etc. are </w:t>
      </w:r>
      <w:r w:rsidR="00D91112">
        <w:t xml:space="preserve">easily </w:t>
      </w:r>
      <w:r>
        <w:t xml:space="preserve">available. </w:t>
      </w:r>
      <w:r w:rsidR="003E1C13" w:rsidRPr="00352813">
        <w:rPr>
          <w:lang w:val="en-US"/>
        </w:rPr>
        <w:t xml:space="preserve">However, from the </w:t>
      </w:r>
      <w:r w:rsidR="00D91112" w:rsidRPr="00352813">
        <w:rPr>
          <w:lang w:val="en-US"/>
        </w:rPr>
        <w:t>point of view of commercialization of the technology</w:t>
      </w:r>
      <w:r w:rsidR="003E1C13" w:rsidRPr="00352813">
        <w:rPr>
          <w:lang w:val="en-US"/>
        </w:rPr>
        <w:t xml:space="preserve">, there are still </w:t>
      </w:r>
      <w:r w:rsidR="00D91112" w:rsidRPr="00352813">
        <w:rPr>
          <w:lang w:val="en-US"/>
        </w:rPr>
        <w:t>several</w:t>
      </w:r>
      <w:r w:rsidR="003E1C13" w:rsidRPr="00352813">
        <w:rPr>
          <w:lang w:val="en-US"/>
        </w:rPr>
        <w:t xml:space="preserve"> limitations </w:t>
      </w:r>
      <w:r w:rsidR="00D91112" w:rsidRPr="00352813">
        <w:rPr>
          <w:lang w:val="en-US"/>
        </w:rPr>
        <w:t xml:space="preserve">that need </w:t>
      </w:r>
      <w:r w:rsidR="003E1C13" w:rsidRPr="00352813">
        <w:rPr>
          <w:lang w:val="en-US"/>
        </w:rPr>
        <w:t xml:space="preserve">to </w:t>
      </w:r>
      <w:r w:rsidR="00D91112" w:rsidRPr="00352813">
        <w:rPr>
          <w:lang w:val="en-US"/>
        </w:rPr>
        <w:t xml:space="preserve">be </w:t>
      </w:r>
      <w:r w:rsidR="003E1C13" w:rsidRPr="00352813">
        <w:rPr>
          <w:lang w:val="en-US"/>
        </w:rPr>
        <w:t xml:space="preserve">overcome before MD can be implemented in </w:t>
      </w:r>
      <w:r w:rsidR="00D91112" w:rsidRPr="00352813">
        <w:rPr>
          <w:lang w:val="en-US"/>
        </w:rPr>
        <w:t>the industries. These limitations include</w:t>
      </w:r>
      <w:r w:rsidR="003E1C13" w:rsidRPr="00352813">
        <w:rPr>
          <w:lang w:val="en-US"/>
        </w:rPr>
        <w:t xml:space="preserve"> membrane pore wetting, low </w:t>
      </w:r>
      <w:r w:rsidR="00D91112" w:rsidRPr="00352813">
        <w:rPr>
          <w:lang w:val="en-US"/>
        </w:rPr>
        <w:t xml:space="preserve">feed </w:t>
      </w:r>
      <w:r w:rsidR="003E1C13" w:rsidRPr="00352813">
        <w:rPr>
          <w:lang w:val="en-US"/>
        </w:rPr>
        <w:t xml:space="preserve">recovery rate and </w:t>
      </w:r>
      <w:r w:rsidR="00D91112" w:rsidRPr="00352813">
        <w:rPr>
          <w:lang w:val="en-US"/>
        </w:rPr>
        <w:t xml:space="preserve">finally </w:t>
      </w:r>
      <w:r w:rsidR="003E1C13" w:rsidRPr="00352813">
        <w:rPr>
          <w:lang w:val="en-US"/>
        </w:rPr>
        <w:t xml:space="preserve">the uncertainty </w:t>
      </w:r>
      <w:r w:rsidR="00D91112" w:rsidRPr="00352813">
        <w:rPr>
          <w:lang w:val="en-US"/>
        </w:rPr>
        <w:t>related to</w:t>
      </w:r>
      <w:r w:rsidR="003E1C13" w:rsidRPr="00352813">
        <w:rPr>
          <w:lang w:val="en-US"/>
        </w:rPr>
        <w:t xml:space="preserve"> the </w:t>
      </w:r>
      <w:r w:rsidR="00D91112" w:rsidRPr="00352813">
        <w:rPr>
          <w:lang w:val="en-US"/>
        </w:rPr>
        <w:t xml:space="preserve">availability of low-cost heat </w:t>
      </w:r>
      <w:r w:rsidR="003E1C13" w:rsidRPr="00352813">
        <w:rPr>
          <w:lang w:val="en-US"/>
        </w:rPr>
        <w:t>energ</w:t>
      </w:r>
      <w:r w:rsidR="00D91112" w:rsidRPr="00352813">
        <w:rPr>
          <w:lang w:val="en-US"/>
        </w:rPr>
        <w:t>y sources and the</w:t>
      </w:r>
      <w:r w:rsidR="003E1C13" w:rsidRPr="00352813">
        <w:rPr>
          <w:lang w:val="en-US"/>
        </w:rPr>
        <w:t xml:space="preserve"> economic costs</w:t>
      </w:r>
      <w:r w:rsidR="00D91112" w:rsidRPr="00352813">
        <w:rPr>
          <w:lang w:val="en-US"/>
        </w:rPr>
        <w:t>.</w:t>
      </w:r>
    </w:p>
    <w:p w14:paraId="0CB2F27D" w14:textId="6596729E" w:rsidR="006162F2" w:rsidRDefault="006162F2" w:rsidP="006162F2">
      <w:pPr>
        <w:pStyle w:val="ListParagraph"/>
        <w:numPr>
          <w:ilvl w:val="0"/>
          <w:numId w:val="5"/>
        </w:numPr>
        <w:jc w:val="both"/>
      </w:pPr>
      <w:r>
        <w:t>FO process can be effectively used as an advanced pre-treatment process in a hybrid desalination system to reduce inorganic scaling and organic fouling in the combined membrane or thermal process. The benefit for the co</w:t>
      </w:r>
      <w:r w:rsidR="003A11FB">
        <w:t>upled process is that, the post-</w:t>
      </w:r>
      <w:r>
        <w:t xml:space="preserve">FO process is exposed only to the DS which has negligible scaling and fouling potential and therefore can achieve higher water recovery by operating at higher pressure (e.g. RO or NF) or temperature (e.g. MSF/MED). The apparent benefit of FO over conventional pre-treatment processes relies on its lower fouling propensity and higher fouling reversibility, making it the ideal candidate especially for treating challenging feed waters. However, to achieve commercial potential for the FO hybrid process, the future research should focus on the development of novel membranes with improved fouling resistance to increase its long-term performance. </w:t>
      </w:r>
      <w:r>
        <w:lastRenderedPageBreak/>
        <w:t>Modification of membranes with antimicrobial nanomaterials (e.g. carbon nanotubes, graphene or graphene oxide, etc.) already showed promising biofouling resistance.</w:t>
      </w:r>
    </w:p>
    <w:p w14:paraId="2BB9F352" w14:textId="77777777" w:rsidR="00B25007" w:rsidRDefault="00B25007" w:rsidP="00B25007">
      <w:pPr>
        <w:pStyle w:val="ListParagraph"/>
        <w:numPr>
          <w:ilvl w:val="0"/>
          <w:numId w:val="5"/>
        </w:numPr>
        <w:jc w:val="both"/>
      </w:pPr>
      <w:r>
        <w:t>The practical application of the osmotic dilution, that simultaneously treats impaired water while indirectly diluting seawater before the RO process, is also very promising. The low water flux delivered by the existing commercialised FO membranes could however limit its application at larger scale due to the likely increase in the membrane capital cost. Further optimisation on membrane permeability, rejection and the packing density of FO membrane modules will likely enable this hybrid system to compete with current hybrid treatment process such as NF-RO hybrid process. The development of low-cost pre-treatment processes to reduce the energy requirement of the overall hybrid system should also be the focus of future research and hence many challenging research projects such as ONE Desal project are necessary to realise this FO-RO hybrid desalination technology.</w:t>
      </w:r>
    </w:p>
    <w:p w14:paraId="4589D6F4" w14:textId="77777777" w:rsidR="00B25007" w:rsidRDefault="006162F2" w:rsidP="006162F2">
      <w:pPr>
        <w:pStyle w:val="ListParagraph"/>
        <w:numPr>
          <w:ilvl w:val="0"/>
          <w:numId w:val="5"/>
        </w:numPr>
        <w:jc w:val="both"/>
      </w:pPr>
      <w:r>
        <w:t xml:space="preserve">The smart and innovative draw solutes such as magnetic nanoparticles (MNPs) and stimuli-responsive polymer hydrogels are attractive for numerous niche FO applications and have been effectively integrated into different hybrid FO systems. Polyelectrolyte-coated MNPs have demonstrated promising performances in terms of water flux; however further improvement both in terms of water flux and their reuse life is necessary to make it suitable for commercial application. Their regeneration via low-pressure driven membrane process (i.e. Hybrid FO-UF system) is particularly promising; however, there is a need to develop approaches to synthesize monodisperse MNPs suspension since polydispersed MNPs sample are not completely rejected by the UF membrane. Hydrogels have attractive properties of responding to environmental stimuli such as temperature, light or pressure for their recovery and regeneration; nevertheless, they demonstrate poor performances in terms of water flux and recovery. The suitability of hydrogels for large-scale application in the membrane modules is not only practically challenging but also increase pumping cost due to the highly viscous nature of the DS. More work is needed to reduce its polymer size and viscosity so that its interfacial contact with the membrane active layer can be increased. In fact, the current hydrogel does not seem to be practical for continuous application on the support layer side of the membrane due to poor diffusivity through the support structure. </w:t>
      </w:r>
    </w:p>
    <w:p w14:paraId="420F5A09" w14:textId="70A40B84" w:rsidR="006162F2" w:rsidRPr="003E3EAC" w:rsidRDefault="006162F2" w:rsidP="006162F2">
      <w:pPr>
        <w:jc w:val="both"/>
      </w:pPr>
    </w:p>
    <w:p w14:paraId="1A9C71D5" w14:textId="77777777" w:rsidR="00DA49F1" w:rsidRDefault="00DA49F1">
      <w:pPr>
        <w:spacing w:line="276" w:lineRule="auto"/>
        <w:rPr>
          <w:b/>
          <w:sz w:val="18"/>
        </w:rPr>
      </w:pPr>
      <w:r>
        <w:rPr>
          <w:b/>
          <w:sz w:val="18"/>
        </w:rPr>
        <w:br w:type="page"/>
      </w:r>
    </w:p>
    <w:p w14:paraId="4D4C7FE7" w14:textId="77777777" w:rsidR="00DA49F1" w:rsidRDefault="00DA49F1" w:rsidP="00907B4E">
      <w:pPr>
        <w:spacing w:line="276" w:lineRule="auto"/>
        <w:rPr>
          <w:b/>
          <w:sz w:val="18"/>
        </w:rPr>
        <w:sectPr w:rsidR="00DA49F1" w:rsidSect="004F2E9B">
          <w:pgSz w:w="11906" w:h="16838" w:code="9"/>
          <w:pgMar w:top="1440" w:right="1440" w:bottom="1440" w:left="1440" w:header="709" w:footer="709" w:gutter="0"/>
          <w:cols w:space="708"/>
          <w:docGrid w:linePitch="360"/>
        </w:sectPr>
      </w:pPr>
    </w:p>
    <w:p w14:paraId="638D7D61" w14:textId="3247030C" w:rsidR="00DB12CF" w:rsidRDefault="00CD4CEE" w:rsidP="002D60D9">
      <w:pPr>
        <w:jc w:val="center"/>
        <w:rPr>
          <w:b/>
          <w:sz w:val="18"/>
        </w:rPr>
      </w:pPr>
      <w:r w:rsidRPr="002D60D9">
        <w:rPr>
          <w:b/>
          <w:sz w:val="18"/>
        </w:rPr>
        <w:lastRenderedPageBreak/>
        <w:t>Figure</w:t>
      </w:r>
      <w:bookmarkEnd w:id="25"/>
      <w:r w:rsidR="00762113" w:rsidRPr="002D60D9">
        <w:rPr>
          <w:b/>
          <w:sz w:val="18"/>
        </w:rPr>
        <w:t xml:space="preserve"> 9</w:t>
      </w:r>
      <w:r w:rsidR="00DA49F1" w:rsidRPr="002D60D9">
        <w:rPr>
          <w:b/>
          <w:noProof/>
          <w:sz w:val="18"/>
        </w:rPr>
        <w:t xml:space="preserve">: </w:t>
      </w:r>
      <w:r w:rsidR="00DA49F1" w:rsidRPr="002D60D9">
        <w:rPr>
          <w:b/>
          <w:sz w:val="18"/>
        </w:rPr>
        <w:t>Summary of the benefits of current hybrid FO systems and direction of future research.</w:t>
      </w:r>
    </w:p>
    <w:p w14:paraId="694CB3E8" w14:textId="35DE150D" w:rsidR="00DC0152" w:rsidRPr="00F978D1" w:rsidRDefault="00DC0152" w:rsidP="002D60D9">
      <w:pPr>
        <w:jc w:val="center"/>
        <w:sectPr w:rsidR="00DC0152" w:rsidRPr="00F978D1" w:rsidSect="00B25007">
          <w:pgSz w:w="16838" w:h="11906" w:orient="landscape" w:code="9"/>
          <w:pgMar w:top="1440" w:right="1440" w:bottom="1440" w:left="1440" w:header="709" w:footer="709" w:gutter="0"/>
          <w:cols w:space="708"/>
          <w:docGrid w:linePitch="360"/>
        </w:sectPr>
      </w:pPr>
      <w:r>
        <w:rPr>
          <w:noProof/>
          <w:lang w:eastAsia="ko-KR"/>
        </w:rPr>
        <w:drawing>
          <wp:inline distT="0" distB="0" distL="0" distR="0" wp14:anchorId="1F7CDF13" wp14:editId="3D32969A">
            <wp:extent cx="7988193" cy="529110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990541" cy="5292660"/>
                    </a:xfrm>
                    <a:prstGeom prst="rect">
                      <a:avLst/>
                    </a:prstGeom>
                    <a:noFill/>
                  </pic:spPr>
                </pic:pic>
              </a:graphicData>
            </a:graphic>
          </wp:inline>
        </w:drawing>
      </w:r>
    </w:p>
    <w:p w14:paraId="460FCF13" w14:textId="77777777" w:rsidR="00C34F4C" w:rsidRDefault="00C34F4C" w:rsidP="003A2E5D">
      <w:pPr>
        <w:rPr>
          <w:b/>
          <w:sz w:val="24"/>
        </w:rPr>
      </w:pPr>
      <w:r>
        <w:rPr>
          <w:b/>
          <w:sz w:val="24"/>
        </w:rPr>
        <w:lastRenderedPageBreak/>
        <w:t>Acknowledgements</w:t>
      </w:r>
    </w:p>
    <w:p w14:paraId="6787E7C3" w14:textId="77777777" w:rsidR="00C34F4C" w:rsidRPr="00C34F4C" w:rsidRDefault="00C34F4C" w:rsidP="00C34F4C">
      <w:pPr>
        <w:jc w:val="both"/>
      </w:pPr>
      <w:r w:rsidRPr="00C34F4C">
        <w:t>This research was supported by a grant (code 14IFIP-B087385-01) from Industrial Facilities &amp; Infrastructure Research Program funded by Ministry of Land, Infrastructure and</w:t>
      </w:r>
      <w:r w:rsidR="00AB767B">
        <w:t xml:space="preserve"> Transport of Korean Government and </w:t>
      </w:r>
      <w:r w:rsidR="00AB767B" w:rsidRPr="00DF5924">
        <w:rPr>
          <w:rFonts w:cs="Times New Roman"/>
        </w:rPr>
        <w:t>the Australian R</w:t>
      </w:r>
      <w:r w:rsidR="00AB767B">
        <w:rPr>
          <w:rFonts w:cs="Times New Roman"/>
        </w:rPr>
        <w:t xml:space="preserve">esearch Council (ARC) through </w:t>
      </w:r>
      <w:r w:rsidR="00AB767B" w:rsidRPr="00DF5924">
        <w:rPr>
          <w:rFonts w:cs="Times New Roman"/>
        </w:rPr>
        <w:t>Future Fellowship</w:t>
      </w:r>
      <w:r w:rsidR="00AB767B">
        <w:rPr>
          <w:rFonts w:cs="Times New Roman"/>
        </w:rPr>
        <w:t>s (</w:t>
      </w:r>
      <w:r w:rsidR="00AB767B">
        <w:t>FT140101208</w:t>
      </w:r>
      <w:r w:rsidR="00AB767B" w:rsidRPr="00DF5924">
        <w:rPr>
          <w:rFonts w:cs="Times New Roman"/>
        </w:rPr>
        <w:t>)</w:t>
      </w:r>
      <w:r w:rsidR="00AB767B">
        <w:rPr>
          <w:rFonts w:cs="Times New Roman"/>
        </w:rPr>
        <w:t>.</w:t>
      </w:r>
    </w:p>
    <w:p w14:paraId="63D31834" w14:textId="77777777" w:rsidR="003A2E5D" w:rsidRPr="00352813" w:rsidRDefault="007F1E84" w:rsidP="003A2E5D">
      <w:pPr>
        <w:rPr>
          <w:rFonts w:cs="Times New Roman"/>
          <w:b/>
        </w:rPr>
      </w:pPr>
      <w:r w:rsidRPr="006A560B">
        <w:rPr>
          <w:b/>
          <w:sz w:val="24"/>
        </w:rPr>
        <w:t>References</w:t>
      </w:r>
    </w:p>
    <w:p w14:paraId="3D3D4525" w14:textId="77777777" w:rsidR="007B2673" w:rsidRPr="00352813" w:rsidRDefault="00CA4612" w:rsidP="007B2673">
      <w:pPr>
        <w:spacing w:after="0" w:line="240" w:lineRule="auto"/>
        <w:ind w:left="720" w:hanging="720"/>
        <w:jc w:val="both"/>
        <w:rPr>
          <w:rFonts w:cs="Times New Roman"/>
          <w:noProof/>
        </w:rPr>
      </w:pPr>
      <w:r w:rsidRPr="00352813">
        <w:rPr>
          <w:rFonts w:cs="Times New Roman"/>
        </w:rPr>
        <w:fldChar w:fldCharType="begin"/>
      </w:r>
      <w:r w:rsidRPr="00352813">
        <w:rPr>
          <w:rFonts w:cs="Times New Roman"/>
        </w:rPr>
        <w:instrText xml:space="preserve"> ADDIN EN.REFLIST </w:instrText>
      </w:r>
      <w:r w:rsidRPr="00352813">
        <w:rPr>
          <w:rFonts w:cs="Times New Roman"/>
        </w:rPr>
        <w:fldChar w:fldCharType="separate"/>
      </w:r>
      <w:bookmarkStart w:id="26" w:name="_ENREF_1"/>
      <w:r w:rsidR="007B2673" w:rsidRPr="00352813">
        <w:rPr>
          <w:rFonts w:cs="Times New Roman"/>
          <w:noProof/>
        </w:rPr>
        <w:t>1.</w:t>
      </w:r>
      <w:r w:rsidR="007B2673" w:rsidRPr="00352813">
        <w:rPr>
          <w:rFonts w:cs="Times New Roman"/>
          <w:noProof/>
        </w:rPr>
        <w:tab/>
        <w:t>M.A. Shannon, P.W. Bohn, et al., Science and technology for water purification in the coming decades, Nature 452 (2008) 301-310.</w:t>
      </w:r>
      <w:bookmarkEnd w:id="26"/>
    </w:p>
    <w:p w14:paraId="29850EC0" w14:textId="77777777" w:rsidR="007B2673" w:rsidRPr="00352813" w:rsidRDefault="007B2673" w:rsidP="007B2673">
      <w:pPr>
        <w:spacing w:after="0" w:line="240" w:lineRule="auto"/>
        <w:ind w:left="720" w:hanging="720"/>
        <w:jc w:val="both"/>
        <w:rPr>
          <w:rFonts w:cs="Times New Roman"/>
          <w:noProof/>
        </w:rPr>
      </w:pPr>
      <w:bookmarkStart w:id="27" w:name="_ENREF_2"/>
      <w:r w:rsidRPr="00352813">
        <w:rPr>
          <w:rFonts w:cs="Times New Roman"/>
          <w:noProof/>
        </w:rPr>
        <w:t>2.</w:t>
      </w:r>
      <w:r w:rsidRPr="00352813">
        <w:rPr>
          <w:rFonts w:cs="Times New Roman"/>
          <w:noProof/>
        </w:rPr>
        <w:tab/>
        <w:t>M. Elimelech and W.A. Phillip, The future of seawater desalination: energy, technology, and the environment, Sci. 333 (2011) 712-717.</w:t>
      </w:r>
      <w:bookmarkEnd w:id="27"/>
    </w:p>
    <w:p w14:paraId="6C45C390" w14:textId="77777777" w:rsidR="007B2673" w:rsidRPr="00352813" w:rsidRDefault="007B2673" w:rsidP="007B2673">
      <w:pPr>
        <w:spacing w:after="0" w:line="240" w:lineRule="auto"/>
        <w:ind w:left="720" w:hanging="720"/>
        <w:jc w:val="both"/>
        <w:rPr>
          <w:rFonts w:cs="Times New Roman"/>
          <w:noProof/>
        </w:rPr>
      </w:pPr>
      <w:bookmarkStart w:id="28" w:name="_ENREF_3"/>
      <w:r w:rsidRPr="00352813">
        <w:rPr>
          <w:rFonts w:cs="Times New Roman"/>
          <w:noProof/>
        </w:rPr>
        <w:t>3.</w:t>
      </w:r>
      <w:r w:rsidRPr="00352813">
        <w:rPr>
          <w:rFonts w:cs="Times New Roman"/>
          <w:noProof/>
        </w:rPr>
        <w:tab/>
        <w:t>S. Zhao, L. Zou, et al., Recent developments in forward osmosis: opportunities and challenges, Journal of Membrane Science 396 (2012) 1-21.</w:t>
      </w:r>
      <w:bookmarkEnd w:id="28"/>
    </w:p>
    <w:p w14:paraId="6775DE17" w14:textId="77777777" w:rsidR="007B2673" w:rsidRPr="00352813" w:rsidRDefault="007B2673" w:rsidP="007B2673">
      <w:pPr>
        <w:spacing w:after="0" w:line="240" w:lineRule="auto"/>
        <w:ind w:left="720" w:hanging="720"/>
        <w:jc w:val="both"/>
        <w:rPr>
          <w:rFonts w:cs="Times New Roman"/>
          <w:noProof/>
        </w:rPr>
      </w:pPr>
      <w:bookmarkStart w:id="29" w:name="_ENREF_4"/>
      <w:r w:rsidRPr="00352813">
        <w:rPr>
          <w:rFonts w:cs="Times New Roman"/>
          <w:noProof/>
        </w:rPr>
        <w:t>4.</w:t>
      </w:r>
      <w:r w:rsidRPr="00352813">
        <w:rPr>
          <w:rFonts w:cs="Times New Roman"/>
          <w:noProof/>
        </w:rPr>
        <w:tab/>
        <w:t>T.-S. Chung, S. Zhang, et al., Forward osmosis processes: yesterday, today and tomorrow, Desalination 287 (2012) 78-81.</w:t>
      </w:r>
      <w:bookmarkEnd w:id="29"/>
    </w:p>
    <w:p w14:paraId="3E7CB10B" w14:textId="77777777" w:rsidR="007B2673" w:rsidRPr="00352813" w:rsidRDefault="007B2673" w:rsidP="007B2673">
      <w:pPr>
        <w:spacing w:after="0" w:line="240" w:lineRule="auto"/>
        <w:ind w:left="720" w:hanging="720"/>
        <w:jc w:val="both"/>
        <w:rPr>
          <w:rFonts w:cs="Times New Roman"/>
          <w:noProof/>
        </w:rPr>
      </w:pPr>
      <w:bookmarkStart w:id="30" w:name="_ENREF_5"/>
      <w:r w:rsidRPr="00352813">
        <w:rPr>
          <w:rFonts w:cs="Times New Roman"/>
          <w:noProof/>
        </w:rPr>
        <w:t>5.</w:t>
      </w:r>
      <w:r w:rsidRPr="00352813">
        <w:rPr>
          <w:rFonts w:cs="Times New Roman"/>
          <w:noProof/>
        </w:rPr>
        <w:tab/>
        <w:t>R.L. McGinnis and M. Elimelech, Global challenges in energy and water supply: the promise of engineered osmosis, Environ. Sci. Technol. 42 (2008) 8625-8629.</w:t>
      </w:r>
      <w:bookmarkEnd w:id="30"/>
    </w:p>
    <w:p w14:paraId="146A5C9D" w14:textId="77777777" w:rsidR="007B2673" w:rsidRPr="00352813" w:rsidRDefault="007B2673" w:rsidP="007B2673">
      <w:pPr>
        <w:spacing w:after="0" w:line="240" w:lineRule="auto"/>
        <w:ind w:left="720" w:hanging="720"/>
        <w:jc w:val="both"/>
        <w:rPr>
          <w:rFonts w:cs="Times New Roman"/>
          <w:noProof/>
        </w:rPr>
      </w:pPr>
      <w:bookmarkStart w:id="31" w:name="_ENREF_6"/>
      <w:r w:rsidRPr="00352813">
        <w:rPr>
          <w:rFonts w:cs="Times New Roman"/>
          <w:noProof/>
        </w:rPr>
        <w:t>6.</w:t>
      </w:r>
      <w:r w:rsidRPr="00352813">
        <w:rPr>
          <w:rFonts w:cs="Times New Roman"/>
          <w:noProof/>
        </w:rPr>
        <w:tab/>
        <w:t>Q. Ge, M. Ling, et al., Draw solutions for forward osmosis processes: developments, challenges, and prospects for the future, Journal of Membrane Science 442 (2013) 225-237.</w:t>
      </w:r>
      <w:bookmarkEnd w:id="31"/>
    </w:p>
    <w:p w14:paraId="57646847" w14:textId="77777777" w:rsidR="007B2673" w:rsidRPr="00352813" w:rsidRDefault="007B2673" w:rsidP="007B2673">
      <w:pPr>
        <w:spacing w:after="0" w:line="240" w:lineRule="auto"/>
        <w:ind w:left="720" w:hanging="720"/>
        <w:jc w:val="both"/>
        <w:rPr>
          <w:rFonts w:cs="Times New Roman"/>
          <w:noProof/>
        </w:rPr>
      </w:pPr>
      <w:bookmarkStart w:id="32" w:name="_ENREF_7"/>
      <w:r w:rsidRPr="00352813">
        <w:rPr>
          <w:rFonts w:cs="Times New Roman"/>
          <w:noProof/>
        </w:rPr>
        <w:t>7.</w:t>
      </w:r>
      <w:r w:rsidRPr="00352813">
        <w:rPr>
          <w:rFonts w:cs="Times New Roman"/>
          <w:noProof/>
        </w:rPr>
        <w:tab/>
        <w:t>K.P. Lee, T.C. Arnot, et al., A review of reverse osmosis membrane materials for desalination—Development to date and future potential, Journal of Membrane Science 370 (2011) 1-22.</w:t>
      </w:r>
      <w:bookmarkEnd w:id="32"/>
    </w:p>
    <w:p w14:paraId="476B976B" w14:textId="77777777" w:rsidR="007B2673" w:rsidRPr="00352813" w:rsidRDefault="007B2673" w:rsidP="007B2673">
      <w:pPr>
        <w:spacing w:after="0" w:line="240" w:lineRule="auto"/>
        <w:ind w:left="720" w:hanging="720"/>
        <w:jc w:val="both"/>
        <w:rPr>
          <w:rFonts w:cs="Times New Roman"/>
          <w:noProof/>
        </w:rPr>
      </w:pPr>
      <w:bookmarkStart w:id="33" w:name="_ENREF_8"/>
      <w:r w:rsidRPr="00352813">
        <w:rPr>
          <w:rFonts w:cs="Times New Roman"/>
          <w:noProof/>
        </w:rPr>
        <w:t>8.</w:t>
      </w:r>
      <w:r w:rsidRPr="00352813">
        <w:rPr>
          <w:rFonts w:cs="Times New Roman"/>
          <w:noProof/>
        </w:rPr>
        <w:tab/>
        <w:t>L.F. Greenlee, D.F. Lawler, et al., Reverse osmosis desalination: water sources, technology, and today's challenges, Water Res. 43 (2009) 2317-2348.</w:t>
      </w:r>
      <w:bookmarkEnd w:id="33"/>
    </w:p>
    <w:p w14:paraId="5B981D9D" w14:textId="77777777" w:rsidR="007B2673" w:rsidRPr="00352813" w:rsidRDefault="007B2673" w:rsidP="007B2673">
      <w:pPr>
        <w:spacing w:after="0" w:line="240" w:lineRule="auto"/>
        <w:ind w:left="720" w:hanging="720"/>
        <w:jc w:val="both"/>
        <w:rPr>
          <w:rFonts w:cs="Times New Roman"/>
          <w:noProof/>
        </w:rPr>
      </w:pPr>
      <w:bookmarkStart w:id="34" w:name="_ENREF_9"/>
      <w:r w:rsidRPr="00352813">
        <w:rPr>
          <w:rFonts w:cs="Times New Roman"/>
          <w:noProof/>
        </w:rPr>
        <w:t>9.</w:t>
      </w:r>
      <w:r w:rsidRPr="00352813">
        <w:rPr>
          <w:rFonts w:cs="Times New Roman"/>
          <w:noProof/>
        </w:rPr>
        <w:tab/>
        <w:t>R.L. McGinnis and M. Elimelech, Energy requirements of ammonia–carbon dioxide forward osmosis desalination, Desalination 207 (2007) 370-382.</w:t>
      </w:r>
      <w:bookmarkEnd w:id="34"/>
    </w:p>
    <w:p w14:paraId="3B098AB1" w14:textId="77777777" w:rsidR="007B2673" w:rsidRPr="00352813" w:rsidRDefault="007B2673" w:rsidP="007B2673">
      <w:pPr>
        <w:spacing w:after="0" w:line="240" w:lineRule="auto"/>
        <w:ind w:left="720" w:hanging="720"/>
        <w:jc w:val="both"/>
        <w:rPr>
          <w:rFonts w:cs="Times New Roman"/>
          <w:noProof/>
        </w:rPr>
      </w:pPr>
      <w:bookmarkStart w:id="35" w:name="_ENREF_10"/>
      <w:r w:rsidRPr="00352813">
        <w:rPr>
          <w:rFonts w:cs="Times New Roman"/>
          <w:noProof/>
        </w:rPr>
        <w:t>10.</w:t>
      </w:r>
      <w:r w:rsidRPr="00352813">
        <w:rPr>
          <w:rFonts w:cs="Times New Roman"/>
          <w:noProof/>
        </w:rPr>
        <w:tab/>
        <w:t>T.Y. Cath, A.E. Childress, et al., Forward osmosis: principles, applications, and recent developments, Journal of Membrane Science 281 (2006) 70-87.</w:t>
      </w:r>
      <w:bookmarkEnd w:id="35"/>
    </w:p>
    <w:p w14:paraId="7E05C139" w14:textId="77777777" w:rsidR="007B2673" w:rsidRPr="00352813" w:rsidRDefault="007B2673" w:rsidP="007B2673">
      <w:pPr>
        <w:spacing w:after="0" w:line="240" w:lineRule="auto"/>
        <w:ind w:left="720" w:hanging="720"/>
        <w:jc w:val="both"/>
        <w:rPr>
          <w:rFonts w:cs="Times New Roman"/>
          <w:noProof/>
        </w:rPr>
      </w:pPr>
      <w:bookmarkStart w:id="36" w:name="_ENREF_11"/>
      <w:r w:rsidRPr="00352813">
        <w:rPr>
          <w:rFonts w:cs="Times New Roman"/>
          <w:noProof/>
        </w:rPr>
        <w:t>11.</w:t>
      </w:r>
      <w:r w:rsidRPr="00352813">
        <w:rPr>
          <w:rFonts w:cs="Times New Roman"/>
          <w:noProof/>
        </w:rPr>
        <w:tab/>
        <w:t>L. Chekli, S. Phuntsho, et al., A review of draw solutes in forward osmosis process and their use in modern applications, Desalin. Water Treat. 43 (2012) 167-184.</w:t>
      </w:r>
      <w:bookmarkEnd w:id="36"/>
    </w:p>
    <w:p w14:paraId="7D40153A" w14:textId="77777777" w:rsidR="007B2673" w:rsidRPr="00352813" w:rsidRDefault="007B2673" w:rsidP="007B2673">
      <w:pPr>
        <w:spacing w:after="0" w:line="240" w:lineRule="auto"/>
        <w:ind w:left="720" w:hanging="720"/>
        <w:jc w:val="both"/>
        <w:rPr>
          <w:rFonts w:cs="Times New Roman"/>
          <w:noProof/>
        </w:rPr>
      </w:pPr>
      <w:bookmarkStart w:id="37" w:name="_ENREF_12"/>
      <w:r w:rsidRPr="00352813">
        <w:rPr>
          <w:rFonts w:cs="Times New Roman"/>
          <w:noProof/>
        </w:rPr>
        <w:t>12.</w:t>
      </w:r>
      <w:r w:rsidRPr="00352813">
        <w:rPr>
          <w:rFonts w:cs="Times New Roman"/>
          <w:noProof/>
        </w:rPr>
        <w:tab/>
        <w:t>J.R. McCutcheon and M. Elimelech, Influence of concentrative and dilutive internal concentration polarization on flux behavior in forward osmosis, Journal of Membrane Science 284 (2006) 237-247.</w:t>
      </w:r>
      <w:bookmarkEnd w:id="37"/>
    </w:p>
    <w:p w14:paraId="35BE89C6" w14:textId="77777777" w:rsidR="007B2673" w:rsidRPr="00352813" w:rsidRDefault="007B2673" w:rsidP="007B2673">
      <w:pPr>
        <w:spacing w:after="0" w:line="240" w:lineRule="auto"/>
        <w:ind w:left="720" w:hanging="720"/>
        <w:jc w:val="both"/>
        <w:rPr>
          <w:rFonts w:cs="Times New Roman"/>
          <w:noProof/>
        </w:rPr>
      </w:pPr>
      <w:bookmarkStart w:id="38" w:name="_ENREF_13"/>
      <w:r w:rsidRPr="00352813">
        <w:rPr>
          <w:rFonts w:cs="Times New Roman"/>
          <w:noProof/>
        </w:rPr>
        <w:t>13.</w:t>
      </w:r>
      <w:r w:rsidRPr="00352813">
        <w:rPr>
          <w:rFonts w:cs="Times New Roman"/>
          <w:noProof/>
        </w:rPr>
        <w:tab/>
        <w:t>Y. Kim, M. Elimelech, et al., Combined organic and colloidal fouling in forward osmosis: fouling reversibility and the role of applied pressure, Journal of Membrane Science 460 (2014) 206-212.</w:t>
      </w:r>
      <w:bookmarkEnd w:id="38"/>
    </w:p>
    <w:p w14:paraId="5F32EC90" w14:textId="77777777" w:rsidR="007B2673" w:rsidRPr="00352813" w:rsidRDefault="007B2673" w:rsidP="007B2673">
      <w:pPr>
        <w:spacing w:after="0" w:line="240" w:lineRule="auto"/>
        <w:ind w:left="720" w:hanging="720"/>
        <w:jc w:val="both"/>
        <w:rPr>
          <w:rFonts w:cs="Times New Roman"/>
          <w:noProof/>
        </w:rPr>
      </w:pPr>
      <w:bookmarkStart w:id="39" w:name="_ENREF_14"/>
      <w:r w:rsidRPr="00352813">
        <w:rPr>
          <w:rFonts w:cs="Times New Roman"/>
          <w:noProof/>
        </w:rPr>
        <w:t>14.</w:t>
      </w:r>
      <w:r w:rsidRPr="00352813">
        <w:rPr>
          <w:rFonts w:cs="Times New Roman"/>
          <w:noProof/>
        </w:rPr>
        <w:tab/>
        <w:t>S. Lee, C. Boo, et al., Comparison of fouling behavior in forward osmosis (FO) and reverse osmosis (RO), Journal of Membrane Science 365 (2010) 34-39.</w:t>
      </w:r>
      <w:bookmarkEnd w:id="39"/>
    </w:p>
    <w:p w14:paraId="52910EB1" w14:textId="77777777" w:rsidR="007B2673" w:rsidRPr="00352813" w:rsidRDefault="007B2673" w:rsidP="007B2673">
      <w:pPr>
        <w:spacing w:after="0" w:line="240" w:lineRule="auto"/>
        <w:ind w:left="720" w:hanging="720"/>
        <w:jc w:val="both"/>
        <w:rPr>
          <w:rFonts w:cs="Times New Roman"/>
          <w:noProof/>
        </w:rPr>
      </w:pPr>
      <w:bookmarkStart w:id="40" w:name="_ENREF_15"/>
      <w:r w:rsidRPr="00352813">
        <w:rPr>
          <w:rFonts w:cs="Times New Roman"/>
          <w:noProof/>
        </w:rPr>
        <w:t>15.</w:t>
      </w:r>
      <w:r w:rsidRPr="00352813">
        <w:rPr>
          <w:rFonts w:cs="Times New Roman"/>
          <w:noProof/>
        </w:rPr>
        <w:tab/>
        <w:t>R. Wang, L. Shi, et al., Characterization of novel forward osmosis hollow fiber membranes, Journal of Membrane Science 355 (2010) 158-167.</w:t>
      </w:r>
      <w:bookmarkEnd w:id="40"/>
    </w:p>
    <w:p w14:paraId="2DDD0016" w14:textId="77777777" w:rsidR="007B2673" w:rsidRPr="00352813" w:rsidRDefault="007B2673" w:rsidP="007B2673">
      <w:pPr>
        <w:spacing w:after="0" w:line="240" w:lineRule="auto"/>
        <w:ind w:left="720" w:hanging="720"/>
        <w:jc w:val="both"/>
        <w:rPr>
          <w:rFonts w:cs="Times New Roman"/>
          <w:noProof/>
        </w:rPr>
      </w:pPr>
      <w:bookmarkStart w:id="41" w:name="_ENREF_16"/>
      <w:r w:rsidRPr="00352813">
        <w:rPr>
          <w:rFonts w:cs="Times New Roman"/>
          <w:noProof/>
        </w:rPr>
        <w:t>16.</w:t>
      </w:r>
      <w:r w:rsidRPr="00352813">
        <w:rPr>
          <w:rFonts w:cs="Times New Roman"/>
          <w:noProof/>
        </w:rPr>
        <w:tab/>
        <w:t>N.Y. Yip, A. Tiraferri, et al., High performance thin-film composite forward osmosis membrane, Environ. Sci. Technol. 44 (2010) 3812-3818.</w:t>
      </w:r>
      <w:bookmarkEnd w:id="41"/>
    </w:p>
    <w:p w14:paraId="1377047C" w14:textId="77777777" w:rsidR="007B2673" w:rsidRPr="00352813" w:rsidRDefault="007B2673" w:rsidP="007B2673">
      <w:pPr>
        <w:spacing w:after="0" w:line="240" w:lineRule="auto"/>
        <w:ind w:left="720" w:hanging="720"/>
        <w:jc w:val="both"/>
        <w:rPr>
          <w:rFonts w:cs="Times New Roman"/>
          <w:noProof/>
        </w:rPr>
      </w:pPr>
      <w:bookmarkStart w:id="42" w:name="_ENREF_17"/>
      <w:r w:rsidRPr="00352813">
        <w:rPr>
          <w:rFonts w:cs="Times New Roman"/>
          <w:noProof/>
        </w:rPr>
        <w:t>17.</w:t>
      </w:r>
      <w:r w:rsidRPr="00352813">
        <w:rPr>
          <w:rFonts w:cs="Times New Roman"/>
          <w:noProof/>
        </w:rPr>
        <w:tab/>
        <w:t>H. Luo, Q. Wang, et al., A review on the recovery methods of draw solutes in forward osmosis, Journal of Water Process Engineering 4 (2014) 212-223.</w:t>
      </w:r>
      <w:bookmarkEnd w:id="42"/>
    </w:p>
    <w:p w14:paraId="3CEA6E79" w14:textId="77777777" w:rsidR="007B2673" w:rsidRPr="00352813" w:rsidRDefault="007B2673" w:rsidP="007B2673">
      <w:pPr>
        <w:spacing w:after="0" w:line="240" w:lineRule="auto"/>
        <w:ind w:left="720" w:hanging="720"/>
        <w:jc w:val="both"/>
        <w:rPr>
          <w:rFonts w:cs="Times New Roman"/>
          <w:noProof/>
        </w:rPr>
      </w:pPr>
      <w:bookmarkStart w:id="43" w:name="_ENREF_18"/>
      <w:r w:rsidRPr="00352813">
        <w:rPr>
          <w:rFonts w:cs="Times New Roman"/>
          <w:noProof/>
        </w:rPr>
        <w:t>18.</w:t>
      </w:r>
      <w:r w:rsidRPr="00352813">
        <w:rPr>
          <w:rFonts w:cs="Times New Roman"/>
          <w:noProof/>
        </w:rPr>
        <w:tab/>
        <w:t>K. Lutchmiah, A. Verliefde, et al., Forward osmosis for application in wastewater treatment: A review, Water Res. 58 (2014) 179-197.</w:t>
      </w:r>
      <w:bookmarkEnd w:id="43"/>
    </w:p>
    <w:p w14:paraId="29C45F2B" w14:textId="77777777" w:rsidR="007B2673" w:rsidRPr="00352813" w:rsidRDefault="007B2673" w:rsidP="007B2673">
      <w:pPr>
        <w:spacing w:after="0" w:line="240" w:lineRule="auto"/>
        <w:ind w:left="720" w:hanging="720"/>
        <w:jc w:val="both"/>
        <w:rPr>
          <w:rFonts w:cs="Times New Roman"/>
          <w:noProof/>
        </w:rPr>
      </w:pPr>
      <w:bookmarkStart w:id="44" w:name="_ENREF_19"/>
      <w:r w:rsidRPr="00352813">
        <w:rPr>
          <w:rFonts w:cs="Times New Roman"/>
          <w:noProof/>
        </w:rPr>
        <w:t>19.</w:t>
      </w:r>
      <w:r w:rsidRPr="00352813">
        <w:rPr>
          <w:rFonts w:cs="Times New Roman"/>
          <w:noProof/>
        </w:rPr>
        <w:tab/>
        <w:t>R.V. Linares, Z. Li, et al., Forward osmosis niches in seawater desalination and wastewater reuse, Water Research 66 (2014) 122-139.</w:t>
      </w:r>
      <w:bookmarkEnd w:id="44"/>
    </w:p>
    <w:p w14:paraId="4CF2422A" w14:textId="77777777" w:rsidR="007B2673" w:rsidRPr="00352813" w:rsidRDefault="007B2673" w:rsidP="007B2673">
      <w:pPr>
        <w:spacing w:after="0" w:line="240" w:lineRule="auto"/>
        <w:ind w:left="720" w:hanging="720"/>
        <w:jc w:val="both"/>
        <w:rPr>
          <w:rFonts w:cs="Times New Roman"/>
          <w:noProof/>
        </w:rPr>
      </w:pPr>
      <w:bookmarkStart w:id="45" w:name="_ENREF_20"/>
      <w:r w:rsidRPr="00352813">
        <w:rPr>
          <w:rFonts w:cs="Times New Roman"/>
          <w:noProof/>
        </w:rPr>
        <w:t>20.</w:t>
      </w:r>
      <w:r w:rsidRPr="00352813">
        <w:rPr>
          <w:rFonts w:cs="Times New Roman"/>
          <w:noProof/>
        </w:rPr>
        <w:tab/>
        <w:t>A. Achilli, T.Y. Cath, et al., Selection of inorganic-based draw solutions for forward osmosis applications, Journal of Membrane Science 364 (2010) 233-241.</w:t>
      </w:r>
      <w:bookmarkEnd w:id="45"/>
    </w:p>
    <w:p w14:paraId="4E5E3221" w14:textId="77777777" w:rsidR="007B2673" w:rsidRPr="00352813" w:rsidRDefault="007B2673" w:rsidP="007B2673">
      <w:pPr>
        <w:spacing w:after="0" w:line="240" w:lineRule="auto"/>
        <w:ind w:left="720" w:hanging="720"/>
        <w:jc w:val="both"/>
        <w:rPr>
          <w:rFonts w:cs="Times New Roman"/>
          <w:noProof/>
        </w:rPr>
      </w:pPr>
      <w:bookmarkStart w:id="46" w:name="_ENREF_21"/>
      <w:r w:rsidRPr="00352813">
        <w:rPr>
          <w:rFonts w:cs="Times New Roman"/>
          <w:noProof/>
        </w:rPr>
        <w:t>21.</w:t>
      </w:r>
      <w:r w:rsidRPr="00352813">
        <w:rPr>
          <w:rFonts w:cs="Times New Roman"/>
          <w:noProof/>
        </w:rPr>
        <w:tab/>
        <w:t>D.L. Shaffer, J.R. Werber, et al., Forward osmosis: Where are we now?, Desalination 356 (2015) 271-284.</w:t>
      </w:r>
      <w:bookmarkEnd w:id="46"/>
    </w:p>
    <w:p w14:paraId="329C7D0C" w14:textId="77777777" w:rsidR="007B2673" w:rsidRPr="00352813" w:rsidRDefault="007B2673" w:rsidP="007B2673">
      <w:pPr>
        <w:spacing w:after="0" w:line="240" w:lineRule="auto"/>
        <w:ind w:left="720" w:hanging="720"/>
        <w:jc w:val="both"/>
        <w:rPr>
          <w:rFonts w:cs="Times New Roman"/>
          <w:noProof/>
        </w:rPr>
      </w:pPr>
      <w:bookmarkStart w:id="47" w:name="_ENREF_22"/>
      <w:r w:rsidRPr="00352813">
        <w:rPr>
          <w:rFonts w:cs="Times New Roman"/>
          <w:noProof/>
        </w:rPr>
        <w:lastRenderedPageBreak/>
        <w:t>22.</w:t>
      </w:r>
      <w:r w:rsidRPr="00352813">
        <w:rPr>
          <w:rFonts w:cs="Times New Roman"/>
          <w:noProof/>
        </w:rPr>
        <w:tab/>
        <w:t>M. Xie, L.D. Nghiem, et al., A forward osmosis–membrane distillation hybrid process for direct sewer mining: System performance and limitations, Environ. Sci. Technol. 47 (2013) 13486-13493.</w:t>
      </w:r>
      <w:bookmarkEnd w:id="47"/>
    </w:p>
    <w:p w14:paraId="70B27B5A" w14:textId="77777777" w:rsidR="007B2673" w:rsidRPr="00352813" w:rsidRDefault="007B2673" w:rsidP="007B2673">
      <w:pPr>
        <w:spacing w:after="0" w:line="240" w:lineRule="auto"/>
        <w:ind w:left="720" w:hanging="720"/>
        <w:jc w:val="both"/>
        <w:rPr>
          <w:rFonts w:cs="Times New Roman"/>
          <w:noProof/>
        </w:rPr>
      </w:pPr>
      <w:bookmarkStart w:id="48" w:name="_ENREF_23"/>
      <w:r w:rsidRPr="00352813">
        <w:rPr>
          <w:rFonts w:cs="Times New Roman"/>
          <w:noProof/>
        </w:rPr>
        <w:t>23.</w:t>
      </w:r>
      <w:r w:rsidRPr="00352813">
        <w:rPr>
          <w:rFonts w:cs="Times New Roman"/>
          <w:noProof/>
        </w:rPr>
        <w:tab/>
        <w:t>S. Phuntsho, S. Hong, et al., Forward osmosis desalination of brackish groundwater: Meeting water quality requirements for fertigation by integrating nanofiltration, Journal of Membrane Science 436 (2013) 1-15.</w:t>
      </w:r>
      <w:bookmarkEnd w:id="48"/>
    </w:p>
    <w:p w14:paraId="6630DEDB" w14:textId="77777777" w:rsidR="007B2673" w:rsidRPr="00352813" w:rsidRDefault="007B2673" w:rsidP="007B2673">
      <w:pPr>
        <w:spacing w:after="0" w:line="240" w:lineRule="auto"/>
        <w:ind w:left="720" w:hanging="720"/>
        <w:jc w:val="both"/>
        <w:rPr>
          <w:rFonts w:cs="Times New Roman"/>
          <w:noProof/>
        </w:rPr>
      </w:pPr>
      <w:bookmarkStart w:id="49" w:name="_ENREF_24"/>
      <w:r w:rsidRPr="00352813">
        <w:rPr>
          <w:rFonts w:cs="Times New Roman"/>
          <w:noProof/>
        </w:rPr>
        <w:t>24.</w:t>
      </w:r>
      <w:r w:rsidRPr="00352813">
        <w:rPr>
          <w:rFonts w:cs="Times New Roman"/>
          <w:noProof/>
        </w:rPr>
        <w:tab/>
        <w:t>L.A. Hoover, W.A. Phillip, et al., Forward with osmosis: emerging applications for greater sustainability, Environ. Sci. Technol. 45 (2011) 9824-9830.</w:t>
      </w:r>
      <w:bookmarkEnd w:id="49"/>
    </w:p>
    <w:p w14:paraId="029175FA" w14:textId="77777777" w:rsidR="007B2673" w:rsidRPr="00352813" w:rsidRDefault="007B2673" w:rsidP="007B2673">
      <w:pPr>
        <w:spacing w:after="0" w:line="240" w:lineRule="auto"/>
        <w:ind w:left="720" w:hanging="720"/>
        <w:jc w:val="both"/>
        <w:rPr>
          <w:rFonts w:cs="Times New Roman"/>
          <w:noProof/>
        </w:rPr>
      </w:pPr>
      <w:bookmarkStart w:id="50" w:name="_ENREF_25"/>
      <w:r w:rsidRPr="00352813">
        <w:rPr>
          <w:rFonts w:cs="Times New Roman"/>
          <w:noProof/>
        </w:rPr>
        <w:t>25.</w:t>
      </w:r>
      <w:r w:rsidRPr="00352813">
        <w:rPr>
          <w:rFonts w:cs="Times New Roman"/>
          <w:noProof/>
        </w:rPr>
        <w:tab/>
        <w:t>C. Boo, M. Elimelech, et al., Fouling control in a forward osmosis process integrating seawater desalination and wastewater reclamation, Journal of Membrane Science 444 (2013) 148-156.</w:t>
      </w:r>
      <w:bookmarkEnd w:id="50"/>
    </w:p>
    <w:p w14:paraId="7743F2EF" w14:textId="77777777" w:rsidR="007B2673" w:rsidRPr="00352813" w:rsidRDefault="007B2673" w:rsidP="007B2673">
      <w:pPr>
        <w:spacing w:after="0" w:line="240" w:lineRule="auto"/>
        <w:ind w:left="720" w:hanging="720"/>
        <w:jc w:val="both"/>
        <w:rPr>
          <w:rFonts w:cs="Times New Roman"/>
          <w:noProof/>
        </w:rPr>
      </w:pPr>
      <w:bookmarkStart w:id="51" w:name="_ENREF_26"/>
      <w:r w:rsidRPr="00352813">
        <w:rPr>
          <w:rFonts w:cs="Times New Roman"/>
          <w:noProof/>
        </w:rPr>
        <w:t>26.</w:t>
      </w:r>
      <w:r w:rsidRPr="00352813">
        <w:rPr>
          <w:rFonts w:cs="Times New Roman"/>
          <w:noProof/>
        </w:rPr>
        <w:tab/>
        <w:t>T.Y. Cath, N.T. Hancock, et al., A multi-barrier osmotic dilution process for simultaneous desalination and purification of impaired water, Journal of Membrane Science 362 (2010) 417-426.</w:t>
      </w:r>
      <w:bookmarkEnd w:id="51"/>
    </w:p>
    <w:p w14:paraId="3C5AB481" w14:textId="77777777" w:rsidR="007B2673" w:rsidRPr="00352813" w:rsidRDefault="007B2673" w:rsidP="007B2673">
      <w:pPr>
        <w:spacing w:after="0" w:line="240" w:lineRule="auto"/>
        <w:ind w:left="720" w:hanging="720"/>
        <w:jc w:val="both"/>
        <w:rPr>
          <w:rFonts w:cs="Times New Roman"/>
          <w:noProof/>
        </w:rPr>
      </w:pPr>
      <w:bookmarkStart w:id="52" w:name="_ENREF_27"/>
      <w:r w:rsidRPr="00352813">
        <w:rPr>
          <w:rFonts w:cs="Times New Roman"/>
          <w:noProof/>
        </w:rPr>
        <w:t>27.</w:t>
      </w:r>
      <w:r w:rsidRPr="00352813">
        <w:rPr>
          <w:rFonts w:cs="Times New Roman"/>
          <w:noProof/>
        </w:rPr>
        <w:tab/>
        <w:t>N.T. Hancock, P. Xu, et al., Towards direct potable reuse with forward osmosis: Technical assessment of long-term process performance at the pilot scale, Journal of Membrane Science 445 (2013) 34-46.</w:t>
      </w:r>
      <w:bookmarkEnd w:id="52"/>
    </w:p>
    <w:p w14:paraId="5F1EBF39" w14:textId="77777777" w:rsidR="007B2673" w:rsidRPr="00352813" w:rsidRDefault="007B2673" w:rsidP="007B2673">
      <w:pPr>
        <w:spacing w:after="0" w:line="240" w:lineRule="auto"/>
        <w:ind w:left="720" w:hanging="720"/>
        <w:jc w:val="both"/>
        <w:rPr>
          <w:rFonts w:cs="Times New Roman"/>
          <w:noProof/>
        </w:rPr>
      </w:pPr>
      <w:bookmarkStart w:id="53" w:name="_ENREF_28"/>
      <w:r w:rsidRPr="00352813">
        <w:rPr>
          <w:rFonts w:cs="Times New Roman"/>
          <w:noProof/>
        </w:rPr>
        <w:t>28.</w:t>
      </w:r>
      <w:r w:rsidRPr="00352813">
        <w:rPr>
          <w:rFonts w:cs="Times New Roman"/>
          <w:noProof/>
        </w:rPr>
        <w:tab/>
        <w:t>A. Altaee and N. Hilal, Dual-stage forward osmosis/pressure retarded osmosis process for hypersaline solutions and fracking wastewater treatment, Desalination 350 (2014) 79-85.</w:t>
      </w:r>
      <w:bookmarkEnd w:id="53"/>
    </w:p>
    <w:p w14:paraId="2C3B3D5C" w14:textId="77777777" w:rsidR="007B2673" w:rsidRPr="00352813" w:rsidRDefault="007B2673" w:rsidP="007B2673">
      <w:pPr>
        <w:spacing w:after="0" w:line="240" w:lineRule="auto"/>
        <w:ind w:left="720" w:hanging="720"/>
        <w:jc w:val="both"/>
        <w:rPr>
          <w:rFonts w:cs="Times New Roman"/>
          <w:noProof/>
        </w:rPr>
      </w:pPr>
      <w:bookmarkStart w:id="54" w:name="_ENREF_29"/>
      <w:r w:rsidRPr="00352813">
        <w:rPr>
          <w:rFonts w:cs="Times New Roman"/>
          <w:noProof/>
        </w:rPr>
        <w:t>29.</w:t>
      </w:r>
      <w:r w:rsidRPr="00352813">
        <w:rPr>
          <w:rFonts w:cs="Times New Roman"/>
          <w:noProof/>
        </w:rPr>
        <w:tab/>
        <w:t xml:space="preserve">J.S. Batchelder, </w:t>
      </w:r>
      <w:r w:rsidRPr="00352813">
        <w:rPr>
          <w:rFonts w:cs="Times New Roman"/>
          <w:i/>
          <w:noProof/>
        </w:rPr>
        <w:t>Heat exchange apparatus</w:t>
      </w:r>
      <w:r w:rsidRPr="00352813">
        <w:rPr>
          <w:rFonts w:cs="Times New Roman"/>
          <w:noProof/>
        </w:rPr>
        <w:t>, 1965, Google Patents.</w:t>
      </w:r>
      <w:bookmarkEnd w:id="54"/>
    </w:p>
    <w:p w14:paraId="5FFE0079" w14:textId="77777777" w:rsidR="007B2673" w:rsidRPr="00352813" w:rsidRDefault="007B2673" w:rsidP="007B2673">
      <w:pPr>
        <w:spacing w:after="0" w:line="240" w:lineRule="auto"/>
        <w:ind w:left="720" w:hanging="720"/>
        <w:jc w:val="both"/>
        <w:rPr>
          <w:rFonts w:cs="Times New Roman"/>
          <w:noProof/>
        </w:rPr>
      </w:pPr>
      <w:bookmarkStart w:id="55" w:name="_ENREF_30"/>
      <w:r w:rsidRPr="00352813">
        <w:rPr>
          <w:rFonts w:cs="Times New Roman"/>
          <w:noProof/>
        </w:rPr>
        <w:t>30.</w:t>
      </w:r>
      <w:r w:rsidRPr="00352813">
        <w:rPr>
          <w:rFonts w:cs="Times New Roman"/>
          <w:noProof/>
        </w:rPr>
        <w:tab/>
        <w:t xml:space="preserve">D.N. Glew, </w:t>
      </w:r>
      <w:r w:rsidRPr="00352813">
        <w:rPr>
          <w:rFonts w:cs="Times New Roman"/>
          <w:i/>
          <w:noProof/>
        </w:rPr>
        <w:t>Process for liquid recovery and solution concentration</w:t>
      </w:r>
      <w:r w:rsidRPr="00352813">
        <w:rPr>
          <w:rFonts w:cs="Times New Roman"/>
          <w:noProof/>
        </w:rPr>
        <w:t>, 1965, Google Patents.</w:t>
      </w:r>
      <w:bookmarkEnd w:id="55"/>
    </w:p>
    <w:p w14:paraId="749241F7" w14:textId="77777777" w:rsidR="007B2673" w:rsidRPr="00352813" w:rsidRDefault="007B2673" w:rsidP="007B2673">
      <w:pPr>
        <w:spacing w:after="0" w:line="240" w:lineRule="auto"/>
        <w:ind w:left="720" w:hanging="720"/>
        <w:jc w:val="both"/>
        <w:rPr>
          <w:rFonts w:cs="Times New Roman"/>
          <w:noProof/>
        </w:rPr>
      </w:pPr>
      <w:bookmarkStart w:id="56" w:name="_ENREF_31"/>
      <w:r w:rsidRPr="00352813">
        <w:rPr>
          <w:rFonts w:cs="Times New Roman"/>
          <w:noProof/>
        </w:rPr>
        <w:t>31.</w:t>
      </w:r>
      <w:r w:rsidRPr="00352813">
        <w:rPr>
          <w:rFonts w:cs="Times New Roman"/>
          <w:noProof/>
        </w:rPr>
        <w:tab/>
        <w:t xml:space="preserve">R.A. Neff, </w:t>
      </w:r>
      <w:r w:rsidRPr="00352813">
        <w:rPr>
          <w:rFonts w:cs="Times New Roman"/>
          <w:i/>
          <w:noProof/>
        </w:rPr>
        <w:t>Solvent extractor</w:t>
      </w:r>
      <w:r w:rsidRPr="00352813">
        <w:rPr>
          <w:rFonts w:cs="Times New Roman"/>
          <w:noProof/>
        </w:rPr>
        <w:t>, 1964, Google Patents.</w:t>
      </w:r>
      <w:bookmarkEnd w:id="56"/>
    </w:p>
    <w:p w14:paraId="68C24104" w14:textId="77777777" w:rsidR="007B2673" w:rsidRPr="00352813" w:rsidRDefault="007B2673" w:rsidP="007B2673">
      <w:pPr>
        <w:spacing w:after="0" w:line="240" w:lineRule="auto"/>
        <w:ind w:left="720" w:hanging="720"/>
        <w:jc w:val="both"/>
        <w:rPr>
          <w:rFonts w:cs="Times New Roman"/>
          <w:noProof/>
        </w:rPr>
      </w:pPr>
      <w:bookmarkStart w:id="57" w:name="_ENREF_32"/>
      <w:r w:rsidRPr="00352813">
        <w:rPr>
          <w:rFonts w:cs="Times New Roman"/>
          <w:noProof/>
        </w:rPr>
        <w:t>32.</w:t>
      </w:r>
      <w:r w:rsidRPr="00352813">
        <w:rPr>
          <w:rFonts w:cs="Times New Roman"/>
          <w:noProof/>
        </w:rPr>
        <w:tab/>
        <w:t xml:space="preserve">R.L. McGinnis, </w:t>
      </w:r>
      <w:r w:rsidRPr="00352813">
        <w:rPr>
          <w:rFonts w:cs="Times New Roman"/>
          <w:i/>
          <w:noProof/>
        </w:rPr>
        <w:t>Osmotic desalination process</w:t>
      </w:r>
      <w:r w:rsidRPr="00352813">
        <w:rPr>
          <w:rFonts w:cs="Times New Roman"/>
          <w:noProof/>
        </w:rPr>
        <w:t>, 2011, Google Patents.</w:t>
      </w:r>
      <w:bookmarkEnd w:id="57"/>
    </w:p>
    <w:p w14:paraId="25174387" w14:textId="77777777" w:rsidR="007B2673" w:rsidRPr="00352813" w:rsidRDefault="007B2673" w:rsidP="007B2673">
      <w:pPr>
        <w:spacing w:after="0" w:line="240" w:lineRule="auto"/>
        <w:ind w:left="720" w:hanging="720"/>
        <w:jc w:val="both"/>
        <w:rPr>
          <w:rFonts w:cs="Times New Roman"/>
          <w:noProof/>
        </w:rPr>
      </w:pPr>
      <w:bookmarkStart w:id="58" w:name="_ENREF_33"/>
      <w:r w:rsidRPr="00352813">
        <w:rPr>
          <w:rFonts w:cs="Times New Roman"/>
          <w:noProof/>
        </w:rPr>
        <w:t>33.</w:t>
      </w:r>
      <w:r w:rsidRPr="00352813">
        <w:rPr>
          <w:rFonts w:cs="Times New Roman"/>
          <w:noProof/>
        </w:rPr>
        <w:tab/>
        <w:t>J.R. McCutcheon, R.L. McGinnis, et al., Desalination by ammonia–carbon dioxide forward osmosis: influence of draw and feed solution concentrations on process performance, Journal of Membrane Science 278 (2006) 114-123.</w:t>
      </w:r>
      <w:bookmarkEnd w:id="58"/>
    </w:p>
    <w:p w14:paraId="15B14D73" w14:textId="77777777" w:rsidR="007B2673" w:rsidRPr="00352813" w:rsidRDefault="007B2673" w:rsidP="007B2673">
      <w:pPr>
        <w:spacing w:after="0" w:line="240" w:lineRule="auto"/>
        <w:ind w:left="720" w:hanging="720"/>
        <w:jc w:val="both"/>
        <w:rPr>
          <w:rFonts w:cs="Times New Roman"/>
          <w:noProof/>
        </w:rPr>
      </w:pPr>
      <w:bookmarkStart w:id="59" w:name="_ENREF_34"/>
      <w:r w:rsidRPr="00352813">
        <w:rPr>
          <w:rFonts w:cs="Times New Roman"/>
          <w:noProof/>
        </w:rPr>
        <w:t>34.</w:t>
      </w:r>
      <w:r w:rsidRPr="00352813">
        <w:rPr>
          <w:rFonts w:cs="Times New Roman"/>
          <w:noProof/>
        </w:rPr>
        <w:tab/>
        <w:t>R.L. McGinnis, J.R. McCutcheon, et al., A novel ammonia—carbon dioxide forward (direct) osmosis desalination process, Desalination 174 (2005) 1-11.</w:t>
      </w:r>
      <w:bookmarkEnd w:id="59"/>
    </w:p>
    <w:p w14:paraId="6409E291" w14:textId="77777777" w:rsidR="007B2673" w:rsidRPr="00352813" w:rsidRDefault="007B2673" w:rsidP="007B2673">
      <w:pPr>
        <w:spacing w:after="0" w:line="240" w:lineRule="auto"/>
        <w:ind w:left="720" w:hanging="720"/>
        <w:jc w:val="both"/>
        <w:rPr>
          <w:rFonts w:cs="Times New Roman"/>
          <w:noProof/>
        </w:rPr>
      </w:pPr>
      <w:bookmarkStart w:id="60" w:name="_ENREF_35"/>
      <w:r w:rsidRPr="00352813">
        <w:rPr>
          <w:rFonts w:cs="Times New Roman"/>
          <w:noProof/>
        </w:rPr>
        <w:t>35.</w:t>
      </w:r>
      <w:r w:rsidRPr="00352813">
        <w:rPr>
          <w:rFonts w:cs="Times New Roman"/>
          <w:noProof/>
        </w:rPr>
        <w:tab/>
        <w:t>S.K. Yen, M. Su, et al., Study of draw solutes using 2-methylimidazole-based compounds in forward osmosis, Journal of Membrane Science 364 (2010) 242-252.</w:t>
      </w:r>
      <w:bookmarkEnd w:id="60"/>
    </w:p>
    <w:p w14:paraId="0FC8DE2B" w14:textId="77777777" w:rsidR="007B2673" w:rsidRPr="00352813" w:rsidRDefault="007B2673" w:rsidP="007B2673">
      <w:pPr>
        <w:spacing w:after="0" w:line="240" w:lineRule="auto"/>
        <w:ind w:left="720" w:hanging="720"/>
        <w:jc w:val="both"/>
        <w:rPr>
          <w:rFonts w:cs="Times New Roman"/>
          <w:noProof/>
        </w:rPr>
      </w:pPr>
      <w:bookmarkStart w:id="61" w:name="_ENREF_36"/>
      <w:r w:rsidRPr="00352813">
        <w:rPr>
          <w:rFonts w:cs="Times New Roman"/>
          <w:noProof/>
        </w:rPr>
        <w:t>36.</w:t>
      </w:r>
      <w:r w:rsidRPr="00352813">
        <w:rPr>
          <w:rFonts w:cs="Times New Roman"/>
          <w:noProof/>
        </w:rPr>
        <w:tab/>
        <w:t>C.X. Guo, D. Zhao, et al., Na+-functionalized carbon quantum dots: a new draw solute in forward osmosis for seawater desalination, Chem. Commun. 50 (2014) 7318-7321.</w:t>
      </w:r>
      <w:bookmarkEnd w:id="61"/>
    </w:p>
    <w:p w14:paraId="5DC07747" w14:textId="77777777" w:rsidR="007B2673" w:rsidRPr="00352813" w:rsidRDefault="007B2673" w:rsidP="007B2673">
      <w:pPr>
        <w:spacing w:after="0" w:line="240" w:lineRule="auto"/>
        <w:ind w:left="720" w:hanging="720"/>
        <w:jc w:val="both"/>
        <w:rPr>
          <w:rFonts w:cs="Times New Roman"/>
          <w:noProof/>
        </w:rPr>
      </w:pPr>
      <w:bookmarkStart w:id="62" w:name="_ENREF_37"/>
      <w:r w:rsidRPr="00352813">
        <w:rPr>
          <w:rFonts w:cs="Times New Roman"/>
          <w:noProof/>
        </w:rPr>
        <w:t>37.</w:t>
      </w:r>
      <w:r w:rsidRPr="00352813">
        <w:rPr>
          <w:rFonts w:cs="Times New Roman"/>
          <w:noProof/>
        </w:rPr>
        <w:tab/>
        <w:t xml:space="preserve">R. Alnaizy, A. Aidan, et al., Copper sulfate as draw solute in forward osmosis desalination, Journal of Environmental Chemical Engineering (2013) </w:t>
      </w:r>
      <w:bookmarkEnd w:id="62"/>
    </w:p>
    <w:p w14:paraId="6CF1A7FC" w14:textId="77777777" w:rsidR="007B2673" w:rsidRPr="00352813" w:rsidRDefault="007B2673" w:rsidP="007B2673">
      <w:pPr>
        <w:spacing w:after="0" w:line="240" w:lineRule="auto"/>
        <w:ind w:left="720" w:hanging="720"/>
        <w:jc w:val="both"/>
        <w:rPr>
          <w:rFonts w:cs="Times New Roman"/>
          <w:noProof/>
        </w:rPr>
      </w:pPr>
      <w:bookmarkStart w:id="63" w:name="_ENREF_38"/>
      <w:r w:rsidRPr="00352813">
        <w:rPr>
          <w:rFonts w:cs="Times New Roman"/>
          <w:noProof/>
        </w:rPr>
        <w:t>38.</w:t>
      </w:r>
      <w:r w:rsidRPr="00352813">
        <w:rPr>
          <w:rFonts w:cs="Times New Roman"/>
          <w:noProof/>
        </w:rPr>
        <w:tab/>
        <w:t>R. Alnaizy, A. Aidan, et al., Draw solute recovery by metathesis precipitation in forward osmosis desalination, Desalin. Water Treat. 51 (2013) 5516-5525.</w:t>
      </w:r>
      <w:bookmarkEnd w:id="63"/>
    </w:p>
    <w:p w14:paraId="215A9F2F" w14:textId="77777777" w:rsidR="007B2673" w:rsidRPr="00352813" w:rsidRDefault="007B2673" w:rsidP="007B2673">
      <w:pPr>
        <w:spacing w:after="0" w:line="240" w:lineRule="auto"/>
        <w:ind w:left="720" w:hanging="720"/>
        <w:jc w:val="both"/>
        <w:rPr>
          <w:rFonts w:cs="Times New Roman"/>
          <w:noProof/>
        </w:rPr>
      </w:pPr>
      <w:bookmarkStart w:id="64" w:name="_ENREF_39"/>
      <w:r w:rsidRPr="00352813">
        <w:rPr>
          <w:rFonts w:cs="Times New Roman"/>
          <w:noProof/>
        </w:rPr>
        <w:t>39.</w:t>
      </w:r>
      <w:r w:rsidRPr="00352813">
        <w:rPr>
          <w:rFonts w:cs="Times New Roman"/>
          <w:noProof/>
        </w:rPr>
        <w:tab/>
        <w:t>R. Alnaizy, A. Aidan, et al., Copper sulfate as draw solute in forward osmosis desalination, Journal of Environmental Chemical Engineering 1 (2013) 424-430.</w:t>
      </w:r>
      <w:bookmarkEnd w:id="64"/>
    </w:p>
    <w:p w14:paraId="2FC0BCFD" w14:textId="77777777" w:rsidR="007B2673" w:rsidRPr="00352813" w:rsidRDefault="007B2673" w:rsidP="007B2673">
      <w:pPr>
        <w:spacing w:after="0" w:line="240" w:lineRule="auto"/>
        <w:ind w:left="720" w:hanging="720"/>
        <w:jc w:val="both"/>
        <w:rPr>
          <w:rFonts w:cs="Times New Roman"/>
          <w:noProof/>
        </w:rPr>
      </w:pPr>
      <w:bookmarkStart w:id="65" w:name="_ENREF_40"/>
      <w:r w:rsidRPr="00352813">
        <w:rPr>
          <w:rFonts w:cs="Times New Roman"/>
          <w:noProof/>
        </w:rPr>
        <w:t>40.</w:t>
      </w:r>
      <w:r w:rsidRPr="00352813">
        <w:rPr>
          <w:rFonts w:cs="Times New Roman"/>
          <w:noProof/>
        </w:rPr>
        <w:tab/>
        <w:t xml:space="preserve">B.B. Warne, R.; Mayes, E.; Oriard, T.; Norris, I., Water purification method using a field separable osmotic agent., 2010, </w:t>
      </w:r>
      <w:bookmarkEnd w:id="65"/>
    </w:p>
    <w:p w14:paraId="134A2350" w14:textId="77777777" w:rsidR="007B2673" w:rsidRPr="00352813" w:rsidRDefault="007B2673" w:rsidP="007B2673">
      <w:pPr>
        <w:spacing w:after="0" w:line="240" w:lineRule="auto"/>
        <w:ind w:left="720" w:hanging="720"/>
        <w:jc w:val="both"/>
        <w:rPr>
          <w:rFonts w:cs="Times New Roman"/>
          <w:noProof/>
        </w:rPr>
      </w:pPr>
      <w:bookmarkStart w:id="66" w:name="_ENREF_41"/>
      <w:r w:rsidRPr="00352813">
        <w:rPr>
          <w:rFonts w:cs="Times New Roman"/>
          <w:noProof/>
        </w:rPr>
        <w:t>41.</w:t>
      </w:r>
      <w:r w:rsidRPr="00352813">
        <w:rPr>
          <w:rFonts w:cs="Times New Roman"/>
          <w:noProof/>
        </w:rPr>
        <w:tab/>
        <w:t>M.M. Ling and T.-S. Chung, Novel dual-stage FO system for sustainable protein enrichment using nanoparticles as intermediate draw solutes, Journal of Membrane Science 372 (2011) 201-209.</w:t>
      </w:r>
      <w:bookmarkEnd w:id="66"/>
    </w:p>
    <w:p w14:paraId="0D94AFBF" w14:textId="77777777" w:rsidR="007B2673" w:rsidRPr="00352813" w:rsidRDefault="007B2673" w:rsidP="007B2673">
      <w:pPr>
        <w:spacing w:after="0" w:line="240" w:lineRule="auto"/>
        <w:ind w:left="720" w:hanging="720"/>
        <w:jc w:val="both"/>
        <w:rPr>
          <w:rFonts w:cs="Times New Roman"/>
          <w:noProof/>
        </w:rPr>
      </w:pPr>
      <w:bookmarkStart w:id="67" w:name="_ENREF_42"/>
      <w:r w:rsidRPr="00352813">
        <w:rPr>
          <w:rFonts w:cs="Times New Roman"/>
          <w:noProof/>
        </w:rPr>
        <w:t>42.</w:t>
      </w:r>
      <w:r w:rsidRPr="00352813">
        <w:rPr>
          <w:rFonts w:cs="Times New Roman"/>
          <w:noProof/>
        </w:rPr>
        <w:tab/>
        <w:t>M.M. Ling and T.-S. Chung, Desalination process using super hydrophilic nanoparticles via forward osmosis integrated with ultrafiltration regeneration, Desalination 278 (2011) 194-202.</w:t>
      </w:r>
      <w:bookmarkEnd w:id="67"/>
    </w:p>
    <w:p w14:paraId="02B6DEEE" w14:textId="77777777" w:rsidR="007B2673" w:rsidRPr="00352813" w:rsidRDefault="007B2673" w:rsidP="007B2673">
      <w:pPr>
        <w:spacing w:after="0" w:line="240" w:lineRule="auto"/>
        <w:ind w:left="720" w:hanging="720"/>
        <w:jc w:val="both"/>
        <w:rPr>
          <w:rFonts w:cs="Times New Roman"/>
          <w:noProof/>
        </w:rPr>
      </w:pPr>
      <w:bookmarkStart w:id="68" w:name="_ENREF_43"/>
      <w:r w:rsidRPr="00352813">
        <w:rPr>
          <w:rFonts w:cs="Times New Roman"/>
          <w:noProof/>
        </w:rPr>
        <w:t>43.</w:t>
      </w:r>
      <w:r w:rsidRPr="00352813">
        <w:rPr>
          <w:rFonts w:cs="Times New Roman"/>
          <w:noProof/>
        </w:rPr>
        <w:tab/>
        <w:t>M.M. Ling, T.-S. Chung, et al., Facile synthesis of thermosensitive magnetic nanoparticles as “smart” draw solutes in forward osmosis, Chem. Commun. 47 (2011) 10788-10790.</w:t>
      </w:r>
      <w:bookmarkEnd w:id="68"/>
    </w:p>
    <w:p w14:paraId="701BF393" w14:textId="77777777" w:rsidR="007B2673" w:rsidRPr="00352813" w:rsidRDefault="007B2673" w:rsidP="007B2673">
      <w:pPr>
        <w:spacing w:after="0" w:line="240" w:lineRule="auto"/>
        <w:ind w:left="720" w:hanging="720"/>
        <w:jc w:val="both"/>
        <w:rPr>
          <w:rFonts w:cs="Times New Roman"/>
          <w:noProof/>
        </w:rPr>
      </w:pPr>
      <w:bookmarkStart w:id="69" w:name="_ENREF_44"/>
      <w:r w:rsidRPr="00352813">
        <w:rPr>
          <w:rFonts w:cs="Times New Roman"/>
          <w:noProof/>
        </w:rPr>
        <w:t>44.</w:t>
      </w:r>
      <w:r w:rsidRPr="00352813">
        <w:rPr>
          <w:rFonts w:cs="Times New Roman"/>
          <w:noProof/>
        </w:rPr>
        <w:tab/>
        <w:t>M.M. Ling, K.Y. Wang, et al., Highly water-soluble magnetic nanoparticles as novel draw solutes in forward osmosis for water reuse, Ind. Eng. Chem. Res. 49 (2010) 5869-5876.</w:t>
      </w:r>
      <w:bookmarkEnd w:id="69"/>
    </w:p>
    <w:p w14:paraId="6513DE11" w14:textId="77777777" w:rsidR="007B2673" w:rsidRPr="00352813" w:rsidRDefault="007B2673" w:rsidP="007B2673">
      <w:pPr>
        <w:spacing w:after="0" w:line="240" w:lineRule="auto"/>
        <w:ind w:left="720" w:hanging="720"/>
        <w:jc w:val="both"/>
        <w:rPr>
          <w:rFonts w:cs="Times New Roman"/>
          <w:noProof/>
        </w:rPr>
      </w:pPr>
      <w:bookmarkStart w:id="70" w:name="_ENREF_45"/>
      <w:r w:rsidRPr="00352813">
        <w:rPr>
          <w:rFonts w:cs="Times New Roman"/>
          <w:noProof/>
        </w:rPr>
        <w:t>45.</w:t>
      </w:r>
      <w:r w:rsidRPr="00352813">
        <w:rPr>
          <w:rFonts w:cs="Times New Roman"/>
          <w:noProof/>
        </w:rPr>
        <w:tab/>
        <w:t>Q. Ge, J. Su, et al., Hydrophilic Superparamagnetic Nanoparticles: Synthesis, Characterization, and Performance in Forward Osmosis Processes, Industrial &amp; Engineering Chemistry Research 50 (2011) 382-388.</w:t>
      </w:r>
      <w:bookmarkEnd w:id="70"/>
    </w:p>
    <w:p w14:paraId="4F971FA3" w14:textId="77777777" w:rsidR="007B2673" w:rsidRPr="00352813" w:rsidRDefault="007B2673" w:rsidP="007B2673">
      <w:pPr>
        <w:spacing w:after="0" w:line="240" w:lineRule="auto"/>
        <w:ind w:left="720" w:hanging="720"/>
        <w:jc w:val="both"/>
        <w:rPr>
          <w:rFonts w:cs="Times New Roman"/>
          <w:noProof/>
        </w:rPr>
      </w:pPr>
      <w:bookmarkStart w:id="71" w:name="_ENREF_46"/>
      <w:r w:rsidRPr="00352813">
        <w:rPr>
          <w:rFonts w:cs="Times New Roman"/>
          <w:noProof/>
        </w:rPr>
        <w:lastRenderedPageBreak/>
        <w:t>46.</w:t>
      </w:r>
      <w:r w:rsidRPr="00352813">
        <w:rPr>
          <w:rFonts w:cs="Times New Roman"/>
          <w:noProof/>
        </w:rPr>
        <w:tab/>
        <w:t>M.M. Ling and T.-S. Chung, Desalination process using super hydrophilic nanoparticles via forward osmosis integrated with ultrafiltration regeneration, Desalination 278 (2011) 194-202.</w:t>
      </w:r>
      <w:bookmarkEnd w:id="71"/>
    </w:p>
    <w:p w14:paraId="31C6C0DF" w14:textId="77777777" w:rsidR="007B2673" w:rsidRPr="00352813" w:rsidRDefault="007B2673" w:rsidP="007B2673">
      <w:pPr>
        <w:spacing w:after="0" w:line="240" w:lineRule="auto"/>
        <w:ind w:left="720" w:hanging="720"/>
        <w:jc w:val="both"/>
        <w:rPr>
          <w:rFonts w:cs="Times New Roman"/>
          <w:noProof/>
        </w:rPr>
      </w:pPr>
      <w:bookmarkStart w:id="72" w:name="_ENREF_47"/>
      <w:r w:rsidRPr="00352813">
        <w:rPr>
          <w:rFonts w:cs="Times New Roman"/>
          <w:noProof/>
        </w:rPr>
        <w:t>47.</w:t>
      </w:r>
      <w:r w:rsidRPr="00352813">
        <w:rPr>
          <w:rFonts w:cs="Times New Roman"/>
          <w:noProof/>
        </w:rPr>
        <w:tab/>
        <w:t>M.M. Ling and T.-S. Chung, Surface-dissociated nanoparticle draw solutions in forward osmosis and the regeneration in an integrated electric field and nanofiltration system, Ind. Eng. Chem. Res. 51 (2012) 15463-15471.</w:t>
      </w:r>
      <w:bookmarkEnd w:id="72"/>
    </w:p>
    <w:p w14:paraId="65FB7DBE" w14:textId="77777777" w:rsidR="007B2673" w:rsidRPr="00352813" w:rsidRDefault="007B2673" w:rsidP="007B2673">
      <w:pPr>
        <w:spacing w:after="0" w:line="240" w:lineRule="auto"/>
        <w:ind w:left="720" w:hanging="720"/>
        <w:jc w:val="both"/>
        <w:rPr>
          <w:rFonts w:cs="Times New Roman"/>
          <w:noProof/>
        </w:rPr>
      </w:pPr>
      <w:bookmarkStart w:id="73" w:name="_ENREF_48"/>
      <w:r w:rsidRPr="00352813">
        <w:rPr>
          <w:rFonts w:cs="Times New Roman"/>
          <w:noProof/>
        </w:rPr>
        <w:t>48.</w:t>
      </w:r>
      <w:r w:rsidRPr="00352813">
        <w:rPr>
          <w:rFonts w:cs="Times New Roman"/>
          <w:noProof/>
        </w:rPr>
        <w:tab/>
        <w:t>M.Y.A. Mollah, R. Schennach, et al., Electrocoagulation (EC)—science and applications, J. Hazard. Mater. 84 (2001) 29-41.</w:t>
      </w:r>
      <w:bookmarkEnd w:id="73"/>
    </w:p>
    <w:p w14:paraId="750A0DB4" w14:textId="77777777" w:rsidR="007B2673" w:rsidRPr="00352813" w:rsidRDefault="007B2673" w:rsidP="007B2673">
      <w:pPr>
        <w:spacing w:after="0" w:line="240" w:lineRule="auto"/>
        <w:ind w:left="720" w:hanging="720"/>
        <w:jc w:val="both"/>
        <w:rPr>
          <w:rFonts w:cs="Times New Roman"/>
          <w:noProof/>
        </w:rPr>
      </w:pPr>
      <w:bookmarkStart w:id="74" w:name="_ENREF_49"/>
      <w:r w:rsidRPr="00352813">
        <w:rPr>
          <w:rFonts w:cs="Times New Roman"/>
          <w:noProof/>
        </w:rPr>
        <w:t>49.</w:t>
      </w:r>
      <w:r w:rsidRPr="00352813">
        <w:rPr>
          <w:rFonts w:cs="Times New Roman"/>
          <w:noProof/>
        </w:rPr>
        <w:tab/>
        <w:t>J.D. Bass, X. Ai, et al., An Efficient and Low</w:t>
      </w:r>
      <w:r w:rsidRPr="00352813">
        <w:rPr>
          <w:rFonts w:ascii="Cambria Math" w:hAnsi="Cambria Math" w:cs="Cambria Math"/>
          <w:noProof/>
        </w:rPr>
        <w:t>‐</w:t>
      </w:r>
      <w:r w:rsidRPr="00352813">
        <w:rPr>
          <w:rFonts w:cs="Times New Roman"/>
          <w:noProof/>
        </w:rPr>
        <w:t>Cost Method for the Purification of Colloidal Nanoparticles, Angew. Chem. Int. Ed. 50 (2011) 6538-6542.</w:t>
      </w:r>
      <w:bookmarkEnd w:id="74"/>
    </w:p>
    <w:p w14:paraId="3806C52D" w14:textId="77777777" w:rsidR="007B2673" w:rsidRPr="00352813" w:rsidRDefault="007B2673" w:rsidP="007B2673">
      <w:pPr>
        <w:spacing w:after="0" w:line="240" w:lineRule="auto"/>
        <w:ind w:left="720" w:hanging="720"/>
        <w:jc w:val="both"/>
        <w:rPr>
          <w:rFonts w:cs="Times New Roman"/>
          <w:noProof/>
        </w:rPr>
      </w:pPr>
      <w:bookmarkStart w:id="75" w:name="_ENREF_50"/>
      <w:r w:rsidRPr="00352813">
        <w:rPr>
          <w:rFonts w:cs="Times New Roman"/>
          <w:noProof/>
        </w:rPr>
        <w:t>50.</w:t>
      </w:r>
      <w:r w:rsidRPr="00352813">
        <w:rPr>
          <w:rFonts w:cs="Times New Roman"/>
          <w:noProof/>
        </w:rPr>
        <w:tab/>
        <w:t>Q. Ge, P. Wang, et al., Polyelectrolyte-promoted forward osmosis–membrane distillation (FO–MD) hybrid process for dye wastewater treatment, Environmental Science &amp; Technology 46 (2012) 6236-6243.</w:t>
      </w:r>
      <w:bookmarkEnd w:id="75"/>
    </w:p>
    <w:p w14:paraId="4FB23D0F" w14:textId="77777777" w:rsidR="007B2673" w:rsidRPr="00352813" w:rsidRDefault="007B2673" w:rsidP="007B2673">
      <w:pPr>
        <w:spacing w:after="0" w:line="240" w:lineRule="auto"/>
        <w:ind w:left="720" w:hanging="720"/>
        <w:jc w:val="both"/>
        <w:rPr>
          <w:rFonts w:cs="Times New Roman"/>
          <w:noProof/>
        </w:rPr>
      </w:pPr>
      <w:bookmarkStart w:id="76" w:name="_ENREF_51"/>
      <w:r w:rsidRPr="00352813">
        <w:rPr>
          <w:rFonts w:cs="Times New Roman"/>
          <w:noProof/>
        </w:rPr>
        <w:t>51.</w:t>
      </w:r>
      <w:r w:rsidRPr="00352813">
        <w:rPr>
          <w:rFonts w:cs="Times New Roman"/>
          <w:noProof/>
        </w:rPr>
        <w:tab/>
        <w:t>Q. Ge, J. Su, et al., Exploration of polyelectrolytes as draw solutes in forward osmosis processes, Water Res. 46 (2012) 1318-1326.</w:t>
      </w:r>
      <w:bookmarkEnd w:id="76"/>
    </w:p>
    <w:p w14:paraId="46B6F51C" w14:textId="77777777" w:rsidR="007B2673" w:rsidRPr="00352813" w:rsidRDefault="007B2673" w:rsidP="007B2673">
      <w:pPr>
        <w:spacing w:after="0" w:line="240" w:lineRule="auto"/>
        <w:ind w:left="720" w:hanging="720"/>
        <w:jc w:val="both"/>
        <w:rPr>
          <w:rFonts w:cs="Times New Roman"/>
          <w:noProof/>
        </w:rPr>
      </w:pPr>
      <w:bookmarkStart w:id="77" w:name="_ENREF_52"/>
      <w:r w:rsidRPr="00352813">
        <w:rPr>
          <w:rFonts w:cs="Times New Roman"/>
          <w:noProof/>
        </w:rPr>
        <w:t>52.</w:t>
      </w:r>
      <w:r w:rsidRPr="00352813">
        <w:rPr>
          <w:rFonts w:cs="Times New Roman"/>
          <w:noProof/>
        </w:rPr>
        <w:tab/>
        <w:t>D. Zhao, P. Wang, et al., Thermoresponsive copolymer-based draw solution for seawater desalination in a combined process of forward osmosis and membrane distillation, Desalination 348 (2014) 26-32.</w:t>
      </w:r>
      <w:bookmarkEnd w:id="77"/>
    </w:p>
    <w:p w14:paraId="5610F0E0" w14:textId="77777777" w:rsidR="007B2673" w:rsidRPr="00352813" w:rsidRDefault="007B2673" w:rsidP="007B2673">
      <w:pPr>
        <w:spacing w:after="0" w:line="240" w:lineRule="auto"/>
        <w:ind w:left="720" w:hanging="720"/>
        <w:jc w:val="both"/>
        <w:rPr>
          <w:rFonts w:cs="Times New Roman"/>
          <w:noProof/>
        </w:rPr>
      </w:pPr>
      <w:bookmarkStart w:id="78" w:name="_ENREF_53"/>
      <w:r w:rsidRPr="00352813">
        <w:rPr>
          <w:rFonts w:cs="Times New Roman"/>
          <w:noProof/>
        </w:rPr>
        <w:t>53.</w:t>
      </w:r>
      <w:r w:rsidRPr="00352813">
        <w:rPr>
          <w:rFonts w:cs="Times New Roman"/>
          <w:noProof/>
        </w:rPr>
        <w:tab/>
        <w:t>Q. Ge and T.-S. Chung, Hydroacid complexes: a new class of draw solutes to promote forward osmosis (FO) processes, Chem. Commun. 49 (2013) 8471-8473.</w:t>
      </w:r>
      <w:bookmarkEnd w:id="78"/>
    </w:p>
    <w:p w14:paraId="0410F5FE" w14:textId="77777777" w:rsidR="007B2673" w:rsidRPr="00352813" w:rsidRDefault="007B2673" w:rsidP="007B2673">
      <w:pPr>
        <w:spacing w:after="0" w:line="240" w:lineRule="auto"/>
        <w:ind w:left="720" w:hanging="720"/>
        <w:jc w:val="both"/>
        <w:rPr>
          <w:rFonts w:cs="Times New Roman"/>
          <w:noProof/>
        </w:rPr>
      </w:pPr>
      <w:bookmarkStart w:id="79" w:name="_ENREF_54"/>
      <w:r w:rsidRPr="00352813">
        <w:rPr>
          <w:rFonts w:cs="Times New Roman"/>
          <w:noProof/>
        </w:rPr>
        <w:t>54.</w:t>
      </w:r>
      <w:r w:rsidRPr="00352813">
        <w:rPr>
          <w:rFonts w:cs="Times New Roman"/>
          <w:noProof/>
        </w:rPr>
        <w:tab/>
        <w:t>Q. Ge, F. Fu, et al., Ferric and cobaltous hydroacid complexes for forward osmosis (FO) processes, Water Res. 58 (2014) 230-238.</w:t>
      </w:r>
      <w:bookmarkEnd w:id="79"/>
    </w:p>
    <w:p w14:paraId="22C38553" w14:textId="77777777" w:rsidR="007B2673" w:rsidRPr="00352813" w:rsidRDefault="007B2673" w:rsidP="007B2673">
      <w:pPr>
        <w:spacing w:after="0" w:line="240" w:lineRule="auto"/>
        <w:ind w:left="720" w:hanging="720"/>
        <w:jc w:val="both"/>
        <w:rPr>
          <w:rFonts w:cs="Times New Roman"/>
          <w:noProof/>
        </w:rPr>
      </w:pPr>
      <w:bookmarkStart w:id="80" w:name="_ENREF_55"/>
      <w:r w:rsidRPr="00352813">
        <w:rPr>
          <w:rFonts w:cs="Times New Roman"/>
          <w:noProof/>
        </w:rPr>
        <w:t>55.</w:t>
      </w:r>
      <w:r w:rsidRPr="00352813">
        <w:rPr>
          <w:rFonts w:cs="Times New Roman"/>
          <w:noProof/>
        </w:rPr>
        <w:tab/>
        <w:t>D. Li, X. Zhang, et al., Stimuli-responsive polymer hydrogels as a new class of draw agent for forward osmosis desalination, Chem. Commun. 47 (2011) 1710-1712.</w:t>
      </w:r>
      <w:bookmarkEnd w:id="80"/>
    </w:p>
    <w:p w14:paraId="11ED2AF8" w14:textId="77777777" w:rsidR="007B2673" w:rsidRPr="00352813" w:rsidRDefault="007B2673" w:rsidP="007B2673">
      <w:pPr>
        <w:spacing w:after="0" w:line="240" w:lineRule="auto"/>
        <w:ind w:left="720" w:hanging="720"/>
        <w:jc w:val="both"/>
        <w:rPr>
          <w:rFonts w:cs="Times New Roman"/>
          <w:noProof/>
        </w:rPr>
      </w:pPr>
      <w:bookmarkStart w:id="81" w:name="_ENREF_56"/>
      <w:r w:rsidRPr="00352813">
        <w:rPr>
          <w:rFonts w:cs="Times New Roman"/>
          <w:noProof/>
        </w:rPr>
        <w:t>56.</w:t>
      </w:r>
      <w:r w:rsidRPr="00352813">
        <w:rPr>
          <w:rFonts w:cs="Times New Roman"/>
          <w:noProof/>
        </w:rPr>
        <w:tab/>
        <w:t>D. Li, X. Zhang, et al., Composite polymer hydrogels as draw agents in forward osmosis and solar dewatering, Soft Matter 7 (2011) 10048-10056.</w:t>
      </w:r>
      <w:bookmarkEnd w:id="81"/>
    </w:p>
    <w:p w14:paraId="0A574A63" w14:textId="77777777" w:rsidR="007B2673" w:rsidRPr="00352813" w:rsidRDefault="007B2673" w:rsidP="007B2673">
      <w:pPr>
        <w:spacing w:after="0" w:line="240" w:lineRule="auto"/>
        <w:ind w:left="720" w:hanging="720"/>
        <w:jc w:val="both"/>
        <w:rPr>
          <w:rFonts w:cs="Times New Roman"/>
          <w:noProof/>
        </w:rPr>
      </w:pPr>
      <w:bookmarkStart w:id="82" w:name="_ENREF_57"/>
      <w:r w:rsidRPr="00352813">
        <w:rPr>
          <w:rFonts w:cs="Times New Roman"/>
          <w:noProof/>
        </w:rPr>
        <w:t>57.</w:t>
      </w:r>
      <w:r w:rsidRPr="00352813">
        <w:rPr>
          <w:rFonts w:cs="Times New Roman"/>
          <w:noProof/>
        </w:rPr>
        <w:tab/>
        <w:t>Y. Cai, W. Shen, et al., Towards temperature driven forward osmosis desalination using Semi-IPN hydrogels as reversible draw agents, Water Research 47 (2013) 3773-3781.</w:t>
      </w:r>
      <w:bookmarkEnd w:id="82"/>
    </w:p>
    <w:p w14:paraId="6F2109ED" w14:textId="77777777" w:rsidR="007B2673" w:rsidRPr="00352813" w:rsidRDefault="007B2673" w:rsidP="007B2673">
      <w:pPr>
        <w:spacing w:after="0" w:line="240" w:lineRule="auto"/>
        <w:ind w:left="720" w:hanging="720"/>
        <w:jc w:val="both"/>
        <w:rPr>
          <w:rFonts w:cs="Times New Roman"/>
          <w:noProof/>
        </w:rPr>
      </w:pPr>
      <w:bookmarkStart w:id="83" w:name="_ENREF_58"/>
      <w:r w:rsidRPr="00352813">
        <w:rPr>
          <w:rFonts w:cs="Times New Roman"/>
          <w:noProof/>
        </w:rPr>
        <w:t>58.</w:t>
      </w:r>
      <w:r w:rsidRPr="00352813">
        <w:rPr>
          <w:rFonts w:cs="Times New Roman"/>
          <w:noProof/>
        </w:rPr>
        <w:tab/>
        <w:t>Y. Zeng, L. Qiu, et al., Significantly enhanced water flux in forward osmosis desalination with polymer-graphene composite hydrogels as a draw agent, Rsc Advances 3 (2013) 887-894.</w:t>
      </w:r>
      <w:bookmarkEnd w:id="83"/>
    </w:p>
    <w:p w14:paraId="052EF3CC" w14:textId="77777777" w:rsidR="007B2673" w:rsidRPr="00352813" w:rsidRDefault="007B2673" w:rsidP="007B2673">
      <w:pPr>
        <w:spacing w:after="0" w:line="240" w:lineRule="auto"/>
        <w:ind w:left="720" w:hanging="720"/>
        <w:jc w:val="both"/>
        <w:rPr>
          <w:rFonts w:cs="Times New Roman"/>
          <w:noProof/>
        </w:rPr>
      </w:pPr>
      <w:bookmarkStart w:id="84" w:name="_ENREF_59"/>
      <w:r w:rsidRPr="00352813">
        <w:rPr>
          <w:rFonts w:cs="Times New Roman"/>
          <w:noProof/>
        </w:rPr>
        <w:t>59.</w:t>
      </w:r>
      <w:r w:rsidRPr="00352813">
        <w:rPr>
          <w:rFonts w:cs="Times New Roman"/>
          <w:noProof/>
        </w:rPr>
        <w:tab/>
        <w:t>A. Razmjou, G.P. Simon, et al., Effect of particle size on the performance of forward osmosis desalination by stimuli-responsive polymer hydrogels as a draw agent, Chem. Eng. J. 215 (2013) 913-920.</w:t>
      </w:r>
      <w:bookmarkEnd w:id="84"/>
    </w:p>
    <w:p w14:paraId="6F659C43" w14:textId="77777777" w:rsidR="007B2673" w:rsidRPr="00352813" w:rsidRDefault="007B2673" w:rsidP="007B2673">
      <w:pPr>
        <w:spacing w:after="0" w:line="240" w:lineRule="auto"/>
        <w:ind w:left="720" w:hanging="720"/>
        <w:jc w:val="both"/>
        <w:rPr>
          <w:rFonts w:cs="Times New Roman"/>
          <w:noProof/>
        </w:rPr>
      </w:pPr>
      <w:bookmarkStart w:id="85" w:name="_ENREF_60"/>
      <w:r w:rsidRPr="00352813">
        <w:rPr>
          <w:rFonts w:cs="Times New Roman"/>
          <w:noProof/>
        </w:rPr>
        <w:t>60.</w:t>
      </w:r>
      <w:r w:rsidRPr="00352813">
        <w:rPr>
          <w:rFonts w:cs="Times New Roman"/>
          <w:noProof/>
        </w:rPr>
        <w:tab/>
        <w:t>A. Razmjou, M.R. Barati, et al., Fast deswelling of nanocomposite polymer hydrogels via magnetic field-induced heating for emerging FO desalination, Environ. Sci. Technol. 47 (2013) 6297-6305.</w:t>
      </w:r>
      <w:bookmarkEnd w:id="85"/>
    </w:p>
    <w:p w14:paraId="1822B4FB" w14:textId="77777777" w:rsidR="007B2673" w:rsidRPr="00352813" w:rsidRDefault="007B2673" w:rsidP="007B2673">
      <w:pPr>
        <w:spacing w:after="0" w:line="240" w:lineRule="auto"/>
        <w:ind w:left="720" w:hanging="720"/>
        <w:jc w:val="both"/>
        <w:rPr>
          <w:rFonts w:cs="Times New Roman"/>
          <w:noProof/>
        </w:rPr>
      </w:pPr>
      <w:bookmarkStart w:id="86" w:name="_ENREF_61"/>
      <w:r w:rsidRPr="00352813">
        <w:rPr>
          <w:rFonts w:cs="Times New Roman"/>
          <w:noProof/>
        </w:rPr>
        <w:t>61.</w:t>
      </w:r>
      <w:r w:rsidRPr="00352813">
        <w:rPr>
          <w:rFonts w:cs="Times New Roman"/>
          <w:noProof/>
        </w:rPr>
        <w:tab/>
        <w:t>Y. Hartanto, S. Yun, et al., Functionalized thermo-responsive microgels for high performance forward osmosis desalination, Water Res. 70 (2015) 385-393.</w:t>
      </w:r>
      <w:bookmarkEnd w:id="86"/>
    </w:p>
    <w:p w14:paraId="1AC7FC02" w14:textId="77777777" w:rsidR="007B2673" w:rsidRPr="00352813" w:rsidRDefault="007B2673" w:rsidP="007B2673">
      <w:pPr>
        <w:spacing w:after="0" w:line="240" w:lineRule="auto"/>
        <w:ind w:left="720" w:hanging="720"/>
        <w:jc w:val="both"/>
        <w:rPr>
          <w:rFonts w:cs="Times New Roman"/>
          <w:noProof/>
        </w:rPr>
      </w:pPr>
      <w:bookmarkStart w:id="87" w:name="_ENREF_62"/>
      <w:r w:rsidRPr="00352813">
        <w:rPr>
          <w:rFonts w:cs="Times New Roman"/>
          <w:noProof/>
        </w:rPr>
        <w:t>62.</w:t>
      </w:r>
      <w:r w:rsidRPr="00352813">
        <w:rPr>
          <w:rFonts w:cs="Times New Roman"/>
          <w:noProof/>
        </w:rPr>
        <w:tab/>
        <w:t xml:space="preserve">J. Yaeli, </w:t>
      </w:r>
      <w:r w:rsidRPr="00352813">
        <w:rPr>
          <w:rFonts w:cs="Times New Roman"/>
          <w:i/>
          <w:noProof/>
        </w:rPr>
        <w:t>Method and apparatus for processing liquid solutions of suspensions particularly useful in the desalination of saline water</w:t>
      </w:r>
      <w:r w:rsidRPr="00352813">
        <w:rPr>
          <w:rFonts w:cs="Times New Roman"/>
          <w:noProof/>
        </w:rPr>
        <w:t>, 1992, Google Patents.</w:t>
      </w:r>
      <w:bookmarkEnd w:id="87"/>
    </w:p>
    <w:p w14:paraId="0E7F45D0" w14:textId="77777777" w:rsidR="007B2673" w:rsidRPr="00352813" w:rsidRDefault="007B2673" w:rsidP="007B2673">
      <w:pPr>
        <w:spacing w:after="0" w:line="240" w:lineRule="auto"/>
        <w:ind w:left="720" w:hanging="720"/>
        <w:jc w:val="both"/>
        <w:rPr>
          <w:rFonts w:cs="Times New Roman"/>
          <w:noProof/>
        </w:rPr>
      </w:pPr>
      <w:bookmarkStart w:id="88" w:name="_ENREF_63"/>
      <w:r w:rsidRPr="00352813">
        <w:rPr>
          <w:rFonts w:cs="Times New Roman"/>
          <w:noProof/>
        </w:rPr>
        <w:t>63.</w:t>
      </w:r>
      <w:r w:rsidRPr="00352813">
        <w:rPr>
          <w:rFonts w:cs="Times New Roman"/>
          <w:noProof/>
        </w:rPr>
        <w:tab/>
        <w:t>V. Yangali-Quintanilla, Z. Li, et al., Indirect desalination of Red Sea water with forward osmosis and low pressure reverse osmosis for water reuse, Desalination 280 (2011) 160-166.</w:t>
      </w:r>
      <w:bookmarkEnd w:id="88"/>
    </w:p>
    <w:p w14:paraId="22D4ADA8" w14:textId="77777777" w:rsidR="007B2673" w:rsidRPr="00352813" w:rsidRDefault="007B2673" w:rsidP="007B2673">
      <w:pPr>
        <w:spacing w:after="0" w:line="240" w:lineRule="auto"/>
        <w:ind w:left="720" w:hanging="720"/>
        <w:jc w:val="both"/>
        <w:rPr>
          <w:rFonts w:cs="Times New Roman"/>
          <w:noProof/>
        </w:rPr>
      </w:pPr>
      <w:bookmarkStart w:id="89" w:name="_ENREF_64"/>
      <w:r w:rsidRPr="00352813">
        <w:rPr>
          <w:rFonts w:cs="Times New Roman"/>
          <w:noProof/>
        </w:rPr>
        <w:t>64.</w:t>
      </w:r>
      <w:r w:rsidRPr="00352813">
        <w:rPr>
          <w:rFonts w:cs="Times New Roman"/>
          <w:noProof/>
        </w:rPr>
        <w:tab/>
        <w:t>A. Altaee, G. Zaragoza, et al., Comparison between forward osmosis-reverse osmosis and reverse osmosis processes for seawater desalination, Desalination 336 (2014) 50-57.</w:t>
      </w:r>
      <w:bookmarkEnd w:id="89"/>
    </w:p>
    <w:p w14:paraId="3757AB86" w14:textId="77777777" w:rsidR="007B2673" w:rsidRPr="00352813" w:rsidRDefault="007B2673" w:rsidP="007B2673">
      <w:pPr>
        <w:spacing w:after="0" w:line="240" w:lineRule="auto"/>
        <w:ind w:left="720" w:hanging="720"/>
        <w:jc w:val="both"/>
        <w:rPr>
          <w:rFonts w:cs="Times New Roman"/>
          <w:noProof/>
        </w:rPr>
      </w:pPr>
      <w:bookmarkStart w:id="90" w:name="_ENREF_65"/>
      <w:r w:rsidRPr="00352813">
        <w:rPr>
          <w:rFonts w:cs="Times New Roman"/>
          <w:noProof/>
        </w:rPr>
        <w:t>65.</w:t>
      </w:r>
      <w:r w:rsidRPr="00352813">
        <w:rPr>
          <w:rFonts w:cs="Times New Roman"/>
          <w:noProof/>
        </w:rPr>
        <w:tab/>
        <w:t>N.T. Hancock, P. Xu, et al., Comprehensive bench-and pilot-scale investigation of trace organic compounds rejection by forward osmosis, Environmental Science &amp; Technology 45 (2011) 8483-8490.</w:t>
      </w:r>
      <w:bookmarkEnd w:id="90"/>
    </w:p>
    <w:p w14:paraId="188B7B01" w14:textId="77777777" w:rsidR="007B2673" w:rsidRPr="00352813" w:rsidRDefault="007B2673" w:rsidP="007B2673">
      <w:pPr>
        <w:spacing w:after="0" w:line="240" w:lineRule="auto"/>
        <w:ind w:left="720" w:hanging="720"/>
        <w:jc w:val="both"/>
        <w:rPr>
          <w:rFonts w:cs="Times New Roman"/>
          <w:noProof/>
        </w:rPr>
      </w:pPr>
      <w:bookmarkStart w:id="91" w:name="_ENREF_66"/>
      <w:r w:rsidRPr="00352813">
        <w:rPr>
          <w:rFonts w:cs="Times New Roman"/>
          <w:noProof/>
        </w:rPr>
        <w:t>66.</w:t>
      </w:r>
      <w:r w:rsidRPr="00352813">
        <w:rPr>
          <w:rFonts w:cs="Times New Roman"/>
          <w:noProof/>
        </w:rPr>
        <w:tab/>
        <w:t>B.D. Coday, B.G. Yaffe, et al., Rejection of trace organic compounds by forward osmosis membranes: a literature review, Environ. Sci. Technol. 48 (2014) 3612-3624.</w:t>
      </w:r>
      <w:bookmarkEnd w:id="91"/>
    </w:p>
    <w:p w14:paraId="19CE993D" w14:textId="77777777" w:rsidR="007B2673" w:rsidRPr="00352813" w:rsidRDefault="007B2673" w:rsidP="007B2673">
      <w:pPr>
        <w:spacing w:after="0" w:line="240" w:lineRule="auto"/>
        <w:ind w:left="720" w:hanging="720"/>
        <w:jc w:val="both"/>
        <w:rPr>
          <w:rFonts w:cs="Times New Roman"/>
          <w:noProof/>
        </w:rPr>
      </w:pPr>
      <w:bookmarkStart w:id="92" w:name="_ENREF_67"/>
      <w:r w:rsidRPr="00352813">
        <w:rPr>
          <w:rFonts w:cs="Times New Roman"/>
          <w:noProof/>
        </w:rPr>
        <w:t>67.</w:t>
      </w:r>
      <w:r w:rsidRPr="00352813">
        <w:rPr>
          <w:rFonts w:cs="Times New Roman"/>
          <w:noProof/>
        </w:rPr>
        <w:tab/>
        <w:t>M. Xie, L.D. Nghiem, et al., Comparison of the removal of hydrophobic trace organic contaminants by forward osmosis and reverse osmosis, Water Res. 46 (2012) 2683-2692.</w:t>
      </w:r>
      <w:bookmarkEnd w:id="92"/>
    </w:p>
    <w:p w14:paraId="690EAD8A" w14:textId="77777777" w:rsidR="007B2673" w:rsidRPr="00352813" w:rsidRDefault="007B2673" w:rsidP="007B2673">
      <w:pPr>
        <w:spacing w:after="0" w:line="240" w:lineRule="auto"/>
        <w:ind w:left="720" w:hanging="720"/>
        <w:jc w:val="both"/>
        <w:rPr>
          <w:rFonts w:cs="Times New Roman"/>
          <w:noProof/>
        </w:rPr>
      </w:pPr>
      <w:bookmarkStart w:id="93" w:name="_ENREF_68"/>
      <w:r w:rsidRPr="00352813">
        <w:rPr>
          <w:rFonts w:cs="Times New Roman"/>
          <w:noProof/>
        </w:rPr>
        <w:t>68.</w:t>
      </w:r>
      <w:r w:rsidRPr="00352813">
        <w:rPr>
          <w:rFonts w:cs="Times New Roman"/>
          <w:noProof/>
        </w:rPr>
        <w:tab/>
        <w:t>C. Kim, S. Lee, et al., Boron transport in forward osmosis: Measurements, mechanisms, and comparison with reverse osmosis, Journal of Membrane Science 419 (2012) 42-48.</w:t>
      </w:r>
      <w:bookmarkEnd w:id="93"/>
    </w:p>
    <w:p w14:paraId="1871A4DA" w14:textId="77777777" w:rsidR="007B2673" w:rsidRPr="00352813" w:rsidRDefault="007B2673" w:rsidP="007B2673">
      <w:pPr>
        <w:spacing w:after="0" w:line="240" w:lineRule="auto"/>
        <w:ind w:left="720" w:hanging="720"/>
        <w:jc w:val="both"/>
        <w:rPr>
          <w:rFonts w:cs="Times New Roman"/>
          <w:noProof/>
        </w:rPr>
      </w:pPr>
      <w:bookmarkStart w:id="94" w:name="_ENREF_69"/>
      <w:r w:rsidRPr="00352813">
        <w:rPr>
          <w:rFonts w:cs="Times New Roman"/>
          <w:noProof/>
        </w:rPr>
        <w:lastRenderedPageBreak/>
        <w:t>69.</w:t>
      </w:r>
      <w:r w:rsidRPr="00352813">
        <w:rPr>
          <w:rFonts w:cs="Times New Roman"/>
          <w:noProof/>
        </w:rPr>
        <w:tab/>
        <w:t>D.L. Shaffer, N.Y. Yip, et al., Seawater desalination for agriculture by integrated forward and reverse osmosis: Improved product water quality for potentially less energy, Journal of Membrane Science 415 (2012) 1-8.</w:t>
      </w:r>
      <w:bookmarkEnd w:id="94"/>
    </w:p>
    <w:p w14:paraId="28E3ADAB" w14:textId="77777777" w:rsidR="007B2673" w:rsidRPr="00352813" w:rsidRDefault="007B2673" w:rsidP="007B2673">
      <w:pPr>
        <w:spacing w:after="0" w:line="240" w:lineRule="auto"/>
        <w:ind w:left="720" w:hanging="720"/>
        <w:jc w:val="both"/>
        <w:rPr>
          <w:rFonts w:cs="Times New Roman"/>
          <w:noProof/>
        </w:rPr>
      </w:pPr>
      <w:bookmarkStart w:id="95" w:name="_ENREF_70"/>
      <w:r w:rsidRPr="00352813">
        <w:rPr>
          <w:rFonts w:cs="Times New Roman"/>
          <w:noProof/>
        </w:rPr>
        <w:t>70.</w:t>
      </w:r>
      <w:r w:rsidRPr="00352813">
        <w:rPr>
          <w:rFonts w:cs="Times New Roman"/>
          <w:noProof/>
        </w:rPr>
        <w:tab/>
        <w:t>A. D'Haese, P. Le-Clech, et al., Trace organic solutes in closed-loop forward osmosis applications: Influence of membrane fouling and modeling of solute build-up, Water Res. 47 (2013) 5232-5244.</w:t>
      </w:r>
      <w:bookmarkEnd w:id="95"/>
    </w:p>
    <w:p w14:paraId="1CAFC148" w14:textId="77777777" w:rsidR="007B2673" w:rsidRPr="00352813" w:rsidRDefault="007B2673" w:rsidP="007B2673">
      <w:pPr>
        <w:spacing w:after="0" w:line="240" w:lineRule="auto"/>
        <w:ind w:left="720" w:hanging="720"/>
        <w:jc w:val="both"/>
        <w:rPr>
          <w:rFonts w:cs="Times New Roman"/>
          <w:noProof/>
        </w:rPr>
      </w:pPr>
      <w:bookmarkStart w:id="96" w:name="_ENREF_71"/>
      <w:r w:rsidRPr="00352813">
        <w:rPr>
          <w:rFonts w:cs="Times New Roman"/>
          <w:noProof/>
        </w:rPr>
        <w:t>71.</w:t>
      </w:r>
      <w:r w:rsidRPr="00352813">
        <w:rPr>
          <w:rFonts w:cs="Times New Roman"/>
          <w:noProof/>
        </w:rPr>
        <w:tab/>
        <w:t>G. Blandin, A.R.D. Verliefde, et al., Opportunities to reach economic sustainability in forward osmosis–reverse osmosis hybrids for seawater desalination, Desalination 363 (2015) 26-36.</w:t>
      </w:r>
      <w:bookmarkEnd w:id="96"/>
    </w:p>
    <w:p w14:paraId="24450B5C" w14:textId="77777777" w:rsidR="007B2673" w:rsidRPr="00352813" w:rsidRDefault="007B2673" w:rsidP="007B2673">
      <w:pPr>
        <w:spacing w:after="0" w:line="240" w:lineRule="auto"/>
        <w:ind w:left="720" w:hanging="720"/>
        <w:jc w:val="both"/>
        <w:rPr>
          <w:rFonts w:cs="Times New Roman"/>
          <w:noProof/>
        </w:rPr>
      </w:pPr>
      <w:bookmarkStart w:id="97" w:name="_ENREF_72"/>
      <w:r w:rsidRPr="00352813">
        <w:rPr>
          <w:rFonts w:cs="Times New Roman"/>
          <w:noProof/>
        </w:rPr>
        <w:t>72.</w:t>
      </w:r>
      <w:r w:rsidRPr="00352813">
        <w:rPr>
          <w:rFonts w:cs="Times New Roman"/>
          <w:noProof/>
        </w:rPr>
        <w:tab/>
        <w:t>O. Bamaga, A. Yokochi, et al., Hybrid FO/RO desalination system: Preliminary assessment of osmotic energy recovery and designs of new FO membrane module configurations, Desalination 268 (2011) 163-169.</w:t>
      </w:r>
      <w:bookmarkEnd w:id="97"/>
    </w:p>
    <w:p w14:paraId="01BB25D7" w14:textId="77777777" w:rsidR="007B2673" w:rsidRPr="00352813" w:rsidRDefault="007B2673" w:rsidP="007B2673">
      <w:pPr>
        <w:spacing w:after="0" w:line="240" w:lineRule="auto"/>
        <w:ind w:left="720" w:hanging="720"/>
        <w:jc w:val="both"/>
        <w:rPr>
          <w:rFonts w:cs="Times New Roman"/>
          <w:noProof/>
        </w:rPr>
      </w:pPr>
      <w:bookmarkStart w:id="98" w:name="_ENREF_73"/>
      <w:r w:rsidRPr="00352813">
        <w:rPr>
          <w:rFonts w:cs="Times New Roman"/>
          <w:noProof/>
        </w:rPr>
        <w:t>73.</w:t>
      </w:r>
      <w:r w:rsidRPr="00352813">
        <w:rPr>
          <w:rFonts w:cs="Times New Roman"/>
          <w:noProof/>
        </w:rPr>
        <w:tab/>
        <w:t>B. Van der Bruggen and C. Vandecasteele, Distillation vs. membrane filtration: overview of process evolutions in seawater desalination, Desalination 143 (2002) 207-218.</w:t>
      </w:r>
      <w:bookmarkEnd w:id="98"/>
    </w:p>
    <w:p w14:paraId="47D98352" w14:textId="77777777" w:rsidR="007B2673" w:rsidRPr="00352813" w:rsidRDefault="007B2673" w:rsidP="007B2673">
      <w:pPr>
        <w:spacing w:after="0" w:line="240" w:lineRule="auto"/>
        <w:ind w:left="720" w:hanging="720"/>
        <w:jc w:val="both"/>
        <w:rPr>
          <w:rFonts w:cs="Times New Roman"/>
          <w:noProof/>
        </w:rPr>
      </w:pPr>
      <w:bookmarkStart w:id="99" w:name="_ENREF_74"/>
      <w:r w:rsidRPr="00352813">
        <w:rPr>
          <w:rFonts w:cs="Times New Roman"/>
          <w:noProof/>
        </w:rPr>
        <w:t>74.</w:t>
      </w:r>
      <w:r w:rsidRPr="00352813">
        <w:rPr>
          <w:rFonts w:cs="Times New Roman"/>
          <w:noProof/>
        </w:rPr>
        <w:tab/>
        <w:t>A.N.A. Mabrouk and H.E.-b.S. Fath, Techno-economic analysis of hybrid high performance MSF desalination plant with NF membrane, Desalin. Water Treat. 51 (2013) 844-856.</w:t>
      </w:r>
      <w:bookmarkEnd w:id="99"/>
    </w:p>
    <w:p w14:paraId="65411C95" w14:textId="77777777" w:rsidR="007B2673" w:rsidRPr="00352813" w:rsidRDefault="007B2673" w:rsidP="007B2673">
      <w:pPr>
        <w:spacing w:after="0" w:line="240" w:lineRule="auto"/>
        <w:ind w:left="720" w:hanging="720"/>
        <w:jc w:val="both"/>
        <w:rPr>
          <w:rFonts w:cs="Times New Roman"/>
          <w:noProof/>
        </w:rPr>
      </w:pPr>
      <w:bookmarkStart w:id="100" w:name="_ENREF_75"/>
      <w:r w:rsidRPr="00352813">
        <w:rPr>
          <w:rFonts w:cs="Times New Roman"/>
          <w:noProof/>
        </w:rPr>
        <w:t>75.</w:t>
      </w:r>
      <w:r w:rsidRPr="00352813">
        <w:rPr>
          <w:rFonts w:cs="Times New Roman"/>
          <w:noProof/>
        </w:rPr>
        <w:tab/>
        <w:t>A. Altaee and G. Zaragoza, A conceptual design of low fouling and high recovery FO–MSF desalination plant, Desalination 343 (2014) 2-7.</w:t>
      </w:r>
      <w:bookmarkEnd w:id="100"/>
    </w:p>
    <w:p w14:paraId="290187C5" w14:textId="77777777" w:rsidR="007B2673" w:rsidRPr="00352813" w:rsidRDefault="007B2673" w:rsidP="007B2673">
      <w:pPr>
        <w:spacing w:after="0" w:line="240" w:lineRule="auto"/>
        <w:ind w:left="720" w:hanging="720"/>
        <w:jc w:val="both"/>
        <w:rPr>
          <w:rFonts w:cs="Times New Roman"/>
          <w:noProof/>
        </w:rPr>
      </w:pPr>
      <w:bookmarkStart w:id="101" w:name="_ENREF_76"/>
      <w:r w:rsidRPr="00352813">
        <w:rPr>
          <w:rFonts w:cs="Times New Roman"/>
          <w:noProof/>
        </w:rPr>
        <w:t>76.</w:t>
      </w:r>
      <w:r w:rsidRPr="00352813">
        <w:rPr>
          <w:rFonts w:cs="Times New Roman"/>
          <w:noProof/>
        </w:rPr>
        <w:tab/>
        <w:t>T. Mezher, H. Fath, et al., Techno-economic assessment and environmental impacts of desalination technologies, Desalination 266 (2011) 263-273.</w:t>
      </w:r>
      <w:bookmarkEnd w:id="101"/>
    </w:p>
    <w:p w14:paraId="358D3A24" w14:textId="77777777" w:rsidR="007B2673" w:rsidRPr="00352813" w:rsidRDefault="007B2673" w:rsidP="007B2673">
      <w:pPr>
        <w:spacing w:after="0" w:line="240" w:lineRule="auto"/>
        <w:ind w:left="720" w:hanging="720"/>
        <w:jc w:val="both"/>
        <w:rPr>
          <w:rFonts w:cs="Times New Roman"/>
          <w:noProof/>
        </w:rPr>
      </w:pPr>
      <w:bookmarkStart w:id="102" w:name="_ENREF_77"/>
      <w:r w:rsidRPr="00352813">
        <w:rPr>
          <w:rFonts w:cs="Times New Roman"/>
          <w:noProof/>
        </w:rPr>
        <w:t>77.</w:t>
      </w:r>
      <w:r w:rsidRPr="00352813">
        <w:rPr>
          <w:rFonts w:cs="Times New Roman"/>
          <w:noProof/>
        </w:rPr>
        <w:tab/>
        <w:t>A. Altaee, A. Mabrouk, et al., A novel forward osmosis membrane pretreatment of seawater for thermal desalination processes, Desalination 326 (2013) 19-29.</w:t>
      </w:r>
      <w:bookmarkEnd w:id="102"/>
    </w:p>
    <w:p w14:paraId="6EFE375F" w14:textId="77777777" w:rsidR="007B2673" w:rsidRPr="00352813" w:rsidRDefault="007B2673" w:rsidP="007B2673">
      <w:pPr>
        <w:spacing w:after="0" w:line="240" w:lineRule="auto"/>
        <w:ind w:left="720" w:hanging="720"/>
        <w:jc w:val="both"/>
        <w:rPr>
          <w:rFonts w:cs="Times New Roman"/>
          <w:noProof/>
        </w:rPr>
      </w:pPr>
      <w:bookmarkStart w:id="103" w:name="_ENREF_78"/>
      <w:r w:rsidRPr="00352813">
        <w:rPr>
          <w:rFonts w:cs="Times New Roman"/>
          <w:noProof/>
        </w:rPr>
        <w:t>78.</w:t>
      </w:r>
      <w:r w:rsidRPr="00352813">
        <w:rPr>
          <w:rFonts w:cs="Times New Roman"/>
          <w:noProof/>
        </w:rPr>
        <w:tab/>
        <w:t>A. Altaee, A. Mabrouk, et al., Forward osmosis pretreatment of seawater to thermal desalination: High temperature FO-MSF/MED hybrid system, Desalination 339 (2014) 18-25.</w:t>
      </w:r>
      <w:bookmarkEnd w:id="103"/>
    </w:p>
    <w:p w14:paraId="59B3B579" w14:textId="77777777" w:rsidR="007B2673" w:rsidRPr="00352813" w:rsidRDefault="007B2673" w:rsidP="007B2673">
      <w:pPr>
        <w:spacing w:after="0" w:line="240" w:lineRule="auto"/>
        <w:ind w:left="720" w:hanging="720"/>
        <w:jc w:val="both"/>
        <w:rPr>
          <w:rFonts w:cs="Times New Roman"/>
          <w:noProof/>
        </w:rPr>
      </w:pPr>
      <w:bookmarkStart w:id="104" w:name="_ENREF_79"/>
      <w:r w:rsidRPr="00352813">
        <w:rPr>
          <w:rFonts w:cs="Times New Roman"/>
          <w:noProof/>
        </w:rPr>
        <w:t>79.</w:t>
      </w:r>
      <w:r w:rsidRPr="00352813">
        <w:rPr>
          <w:rFonts w:cs="Times New Roman"/>
          <w:noProof/>
        </w:rPr>
        <w:tab/>
        <w:t xml:space="preserve">A. Al-Mayahi and A. Sharif, </w:t>
      </w:r>
      <w:r w:rsidRPr="00352813">
        <w:rPr>
          <w:rFonts w:cs="Times New Roman"/>
          <w:i/>
          <w:noProof/>
        </w:rPr>
        <w:t>Solvent removal process</w:t>
      </w:r>
      <w:r w:rsidRPr="00352813">
        <w:rPr>
          <w:rFonts w:cs="Times New Roman"/>
          <w:noProof/>
        </w:rPr>
        <w:t>, 2006, Google Patents.</w:t>
      </w:r>
      <w:bookmarkEnd w:id="104"/>
    </w:p>
    <w:p w14:paraId="79832E49" w14:textId="77777777" w:rsidR="007B2673" w:rsidRPr="00352813" w:rsidRDefault="007B2673" w:rsidP="007B2673">
      <w:pPr>
        <w:spacing w:after="0" w:line="240" w:lineRule="auto"/>
        <w:ind w:left="720" w:hanging="720"/>
        <w:jc w:val="both"/>
        <w:rPr>
          <w:rFonts w:cs="Times New Roman"/>
          <w:noProof/>
        </w:rPr>
      </w:pPr>
      <w:bookmarkStart w:id="105" w:name="_ENREF_80"/>
      <w:r w:rsidRPr="00352813">
        <w:rPr>
          <w:rFonts w:cs="Times New Roman"/>
          <w:noProof/>
        </w:rPr>
        <w:t>80.</w:t>
      </w:r>
      <w:r w:rsidRPr="00352813">
        <w:rPr>
          <w:rFonts w:cs="Times New Roman"/>
          <w:noProof/>
        </w:rPr>
        <w:tab/>
        <w:t>C. Tan and H. Ng, A novel hybrid forward osmosis-nanofiltration (FO-NF) process for seawater desalination: draw solution selection and system configuration, Desalin. Water Treat. 13 (2010) 356-361.</w:t>
      </w:r>
      <w:bookmarkEnd w:id="105"/>
    </w:p>
    <w:p w14:paraId="5A4B2A21" w14:textId="77777777" w:rsidR="007B2673" w:rsidRPr="00352813" w:rsidRDefault="007B2673" w:rsidP="007B2673">
      <w:pPr>
        <w:spacing w:after="0" w:line="240" w:lineRule="auto"/>
        <w:ind w:left="720" w:hanging="720"/>
        <w:jc w:val="both"/>
        <w:rPr>
          <w:rFonts w:cs="Times New Roman"/>
          <w:noProof/>
        </w:rPr>
      </w:pPr>
      <w:bookmarkStart w:id="106" w:name="_ENREF_81"/>
      <w:r w:rsidRPr="00352813">
        <w:rPr>
          <w:rFonts w:cs="Times New Roman"/>
          <w:noProof/>
        </w:rPr>
        <w:t>81.</w:t>
      </w:r>
      <w:r w:rsidRPr="00352813">
        <w:rPr>
          <w:rFonts w:cs="Times New Roman"/>
          <w:noProof/>
        </w:rPr>
        <w:tab/>
        <w:t>S. Zhao, L. Zou, et al., Brackish water desalination by a hybrid forward osmosis–nanofiltration system using divalent draw solute, Desalination 284 (2012) 175-181.</w:t>
      </w:r>
      <w:bookmarkEnd w:id="106"/>
    </w:p>
    <w:p w14:paraId="4D52951E" w14:textId="77777777" w:rsidR="007B2673" w:rsidRPr="00352813" w:rsidRDefault="007B2673" w:rsidP="007B2673">
      <w:pPr>
        <w:spacing w:after="0" w:line="240" w:lineRule="auto"/>
        <w:ind w:left="720" w:hanging="720"/>
        <w:jc w:val="both"/>
        <w:rPr>
          <w:rFonts w:cs="Times New Roman"/>
          <w:noProof/>
        </w:rPr>
      </w:pPr>
      <w:bookmarkStart w:id="107" w:name="_ENREF_82"/>
      <w:r w:rsidRPr="00352813">
        <w:rPr>
          <w:rFonts w:cs="Times New Roman"/>
          <w:noProof/>
        </w:rPr>
        <w:t>82.</w:t>
      </w:r>
      <w:r w:rsidRPr="00352813">
        <w:rPr>
          <w:rFonts w:cs="Times New Roman"/>
          <w:noProof/>
        </w:rPr>
        <w:tab/>
        <w:t>C. Charcosset, A review of membrane processes and renewable energies for desalination, Desalination 245 (2009) 214-231.</w:t>
      </w:r>
      <w:bookmarkEnd w:id="107"/>
    </w:p>
    <w:p w14:paraId="67688F47" w14:textId="77777777" w:rsidR="007B2673" w:rsidRPr="00352813" w:rsidRDefault="007B2673" w:rsidP="007B2673">
      <w:pPr>
        <w:spacing w:after="0" w:line="240" w:lineRule="auto"/>
        <w:ind w:left="720" w:hanging="720"/>
        <w:jc w:val="both"/>
        <w:rPr>
          <w:rFonts w:cs="Times New Roman"/>
          <w:noProof/>
        </w:rPr>
      </w:pPr>
      <w:bookmarkStart w:id="108" w:name="_ENREF_83"/>
      <w:r w:rsidRPr="00352813">
        <w:rPr>
          <w:rFonts w:cs="Times New Roman"/>
          <w:noProof/>
        </w:rPr>
        <w:t>83.</w:t>
      </w:r>
      <w:r w:rsidRPr="00352813">
        <w:rPr>
          <w:rFonts w:cs="Times New Roman"/>
          <w:noProof/>
        </w:rPr>
        <w:tab/>
        <w:t>T. Xu and C. Huang, Electrodialysis</w:t>
      </w:r>
      <w:r w:rsidRPr="00352813">
        <w:rPr>
          <w:rFonts w:ascii="Cambria Math" w:hAnsi="Cambria Math" w:cs="Cambria Math"/>
          <w:noProof/>
        </w:rPr>
        <w:t>‐</w:t>
      </w:r>
      <w:r w:rsidRPr="00352813">
        <w:rPr>
          <w:rFonts w:cs="Times New Roman"/>
          <w:noProof/>
        </w:rPr>
        <w:t>based separation technologies: A critical review, AIChE journal 54 (2008) 3147-3159.</w:t>
      </w:r>
      <w:bookmarkEnd w:id="108"/>
    </w:p>
    <w:p w14:paraId="04091B77" w14:textId="77777777" w:rsidR="007B2673" w:rsidRPr="00352813" w:rsidRDefault="007B2673" w:rsidP="007B2673">
      <w:pPr>
        <w:spacing w:after="0" w:line="240" w:lineRule="auto"/>
        <w:ind w:left="720" w:hanging="720"/>
        <w:jc w:val="both"/>
        <w:rPr>
          <w:rFonts w:cs="Times New Roman"/>
          <w:noProof/>
        </w:rPr>
      </w:pPr>
      <w:bookmarkStart w:id="109" w:name="_ENREF_84"/>
      <w:r w:rsidRPr="00352813">
        <w:rPr>
          <w:rFonts w:cs="Times New Roman"/>
          <w:noProof/>
        </w:rPr>
        <w:t>84.</w:t>
      </w:r>
      <w:r w:rsidRPr="00352813">
        <w:rPr>
          <w:rFonts w:cs="Times New Roman"/>
          <w:noProof/>
        </w:rPr>
        <w:tab/>
        <w:t>A. Galama, M. Saakes, et al., Seawater predesalination with electrodialysis, Desalination 342 (2014) 61-69.</w:t>
      </w:r>
      <w:bookmarkEnd w:id="109"/>
    </w:p>
    <w:p w14:paraId="3B93694D" w14:textId="77777777" w:rsidR="007B2673" w:rsidRPr="00352813" w:rsidRDefault="007B2673" w:rsidP="007B2673">
      <w:pPr>
        <w:spacing w:after="0" w:line="240" w:lineRule="auto"/>
        <w:ind w:left="720" w:hanging="720"/>
        <w:jc w:val="both"/>
        <w:rPr>
          <w:rFonts w:cs="Times New Roman"/>
          <w:noProof/>
        </w:rPr>
      </w:pPr>
      <w:bookmarkStart w:id="110" w:name="_ENREF_85"/>
      <w:r w:rsidRPr="00352813">
        <w:rPr>
          <w:rFonts w:cs="Times New Roman"/>
          <w:noProof/>
        </w:rPr>
        <w:t>85.</w:t>
      </w:r>
      <w:r w:rsidRPr="00352813">
        <w:rPr>
          <w:rFonts w:cs="Times New Roman"/>
          <w:noProof/>
        </w:rPr>
        <w:tab/>
        <w:t>Y. Zhang, L. Pinoy, et al., A natural driven membrane process for brackish and wastewater treatment: photovoltaic powered ED and FO hybrid system, Environ. Sci. Technol. 47 (2013) 10548-10555.</w:t>
      </w:r>
      <w:bookmarkEnd w:id="110"/>
    </w:p>
    <w:p w14:paraId="0186E190" w14:textId="77777777" w:rsidR="007B2673" w:rsidRPr="00352813" w:rsidRDefault="007B2673" w:rsidP="007B2673">
      <w:pPr>
        <w:spacing w:after="0" w:line="240" w:lineRule="auto"/>
        <w:ind w:left="720" w:hanging="720"/>
        <w:jc w:val="both"/>
        <w:rPr>
          <w:rFonts w:cs="Times New Roman"/>
          <w:noProof/>
        </w:rPr>
      </w:pPr>
      <w:bookmarkStart w:id="111" w:name="_ENREF_86"/>
      <w:r w:rsidRPr="00352813">
        <w:rPr>
          <w:rFonts w:cs="Times New Roman"/>
          <w:noProof/>
        </w:rPr>
        <w:t>86.</w:t>
      </w:r>
      <w:r w:rsidRPr="00352813">
        <w:rPr>
          <w:rFonts w:cs="Times New Roman"/>
          <w:noProof/>
        </w:rPr>
        <w:tab/>
        <w:t>R.L. McGinnis, N.T. Hancock, et al., Pilot demonstration of the NH 3/CO 2 forward osmosis desalination process on high salinity brines, Desalination 312 (2013) 67-74.</w:t>
      </w:r>
      <w:bookmarkEnd w:id="111"/>
    </w:p>
    <w:p w14:paraId="0C627E35" w14:textId="77777777" w:rsidR="007B2673" w:rsidRPr="00352813" w:rsidRDefault="007B2673" w:rsidP="007B2673">
      <w:pPr>
        <w:spacing w:after="0" w:line="240" w:lineRule="auto"/>
        <w:ind w:left="720" w:hanging="720"/>
        <w:jc w:val="both"/>
        <w:rPr>
          <w:rFonts w:cs="Times New Roman"/>
          <w:noProof/>
        </w:rPr>
      </w:pPr>
      <w:bookmarkStart w:id="112" w:name="_ENREF_87"/>
      <w:r w:rsidRPr="00352813">
        <w:rPr>
          <w:rFonts w:cs="Times New Roman"/>
          <w:noProof/>
        </w:rPr>
        <w:t>87.</w:t>
      </w:r>
      <w:r w:rsidRPr="00352813">
        <w:rPr>
          <w:rFonts w:cs="Times New Roman"/>
          <w:noProof/>
        </w:rPr>
        <w:tab/>
        <w:t>Q. Ge, J. Su, et al., Hydrophilic superparamagnetic nanoparticles: synthesis, characterization, and performance in forward osmosis processes, Ind. Eng. Chem. Res. 50 (2010) 382-388.</w:t>
      </w:r>
      <w:bookmarkEnd w:id="112"/>
    </w:p>
    <w:p w14:paraId="2EE3BF79" w14:textId="77777777" w:rsidR="007B2673" w:rsidRPr="00352813" w:rsidRDefault="007B2673" w:rsidP="007B2673">
      <w:pPr>
        <w:spacing w:after="0" w:line="240" w:lineRule="auto"/>
        <w:ind w:left="720" w:hanging="720"/>
        <w:jc w:val="both"/>
        <w:rPr>
          <w:rFonts w:cs="Times New Roman"/>
          <w:noProof/>
        </w:rPr>
      </w:pPr>
      <w:bookmarkStart w:id="113" w:name="_ENREF_88"/>
      <w:r w:rsidRPr="00352813">
        <w:rPr>
          <w:rFonts w:cs="Times New Roman"/>
          <w:noProof/>
        </w:rPr>
        <w:t>88.</w:t>
      </w:r>
      <w:r w:rsidRPr="00352813">
        <w:rPr>
          <w:rFonts w:cs="Times New Roman"/>
          <w:noProof/>
        </w:rPr>
        <w:tab/>
        <w:t>J. Arévalo, G. Garralón, et al., Wastewater reuse after treatment by tertiary ultrafiltration and a membrane bioreactor (MBR): a comparative study, Desalination 243 (2009) 32-41.</w:t>
      </w:r>
      <w:bookmarkEnd w:id="113"/>
    </w:p>
    <w:p w14:paraId="605C7D81" w14:textId="77777777" w:rsidR="007B2673" w:rsidRPr="00352813" w:rsidRDefault="007B2673" w:rsidP="007B2673">
      <w:pPr>
        <w:spacing w:after="0" w:line="240" w:lineRule="auto"/>
        <w:ind w:left="720" w:hanging="720"/>
        <w:jc w:val="both"/>
        <w:rPr>
          <w:rFonts w:cs="Times New Roman"/>
          <w:noProof/>
        </w:rPr>
      </w:pPr>
      <w:bookmarkStart w:id="114" w:name="_ENREF_89"/>
      <w:r w:rsidRPr="00352813">
        <w:rPr>
          <w:rFonts w:cs="Times New Roman"/>
          <w:noProof/>
        </w:rPr>
        <w:t>89.</w:t>
      </w:r>
      <w:r w:rsidRPr="00352813">
        <w:rPr>
          <w:rFonts w:cs="Times New Roman"/>
          <w:noProof/>
        </w:rPr>
        <w:tab/>
        <w:t>J. Ottoson, A. Hansen, et al., Removal of viruses, parasitic protozoa and microbial indicators in conventional and membrane processes in a wastewater pilot plant, Water Research 40 (2006) 1449-1457.</w:t>
      </w:r>
      <w:bookmarkEnd w:id="114"/>
    </w:p>
    <w:p w14:paraId="727F46F3" w14:textId="77777777" w:rsidR="007B2673" w:rsidRPr="00352813" w:rsidRDefault="007B2673" w:rsidP="007B2673">
      <w:pPr>
        <w:spacing w:after="0" w:line="240" w:lineRule="auto"/>
        <w:ind w:left="720" w:hanging="720"/>
        <w:jc w:val="both"/>
        <w:rPr>
          <w:rFonts w:cs="Times New Roman"/>
          <w:noProof/>
        </w:rPr>
      </w:pPr>
      <w:bookmarkStart w:id="115" w:name="_ENREF_90"/>
      <w:r w:rsidRPr="00352813">
        <w:rPr>
          <w:rFonts w:cs="Times New Roman"/>
          <w:noProof/>
        </w:rPr>
        <w:t>90.</w:t>
      </w:r>
      <w:r w:rsidRPr="00352813">
        <w:rPr>
          <w:rFonts w:cs="Times New Roman"/>
          <w:noProof/>
        </w:rPr>
        <w:tab/>
        <w:t>E. Cornelissen, D. Harmsen, et al., Membrane fouling and process performance of forward osmosis membranes on activated sludge, Journal of Membrane Science 319 (2008) 158-168.</w:t>
      </w:r>
      <w:bookmarkEnd w:id="115"/>
    </w:p>
    <w:p w14:paraId="42477EDF" w14:textId="77777777" w:rsidR="007B2673" w:rsidRPr="00352813" w:rsidRDefault="007B2673" w:rsidP="007B2673">
      <w:pPr>
        <w:spacing w:after="0" w:line="240" w:lineRule="auto"/>
        <w:ind w:left="720" w:hanging="720"/>
        <w:jc w:val="both"/>
        <w:rPr>
          <w:rFonts w:cs="Times New Roman"/>
          <w:noProof/>
        </w:rPr>
      </w:pPr>
      <w:bookmarkStart w:id="116" w:name="_ENREF_91"/>
      <w:r w:rsidRPr="00352813">
        <w:rPr>
          <w:rFonts w:cs="Times New Roman"/>
          <w:noProof/>
        </w:rPr>
        <w:t>91.</w:t>
      </w:r>
      <w:r w:rsidRPr="00352813">
        <w:rPr>
          <w:rFonts w:cs="Times New Roman"/>
          <w:noProof/>
        </w:rPr>
        <w:tab/>
        <w:t>A. Achilli, T.Y. Cath, et al., The forward osmosis membrane bioreactor: a low fouling alternative to MBR processes, Desalination 239 (2009) 10-21.</w:t>
      </w:r>
      <w:bookmarkEnd w:id="116"/>
    </w:p>
    <w:p w14:paraId="0C9BF3D0" w14:textId="77777777" w:rsidR="007B2673" w:rsidRPr="00352813" w:rsidRDefault="007B2673" w:rsidP="007B2673">
      <w:pPr>
        <w:spacing w:after="0" w:line="240" w:lineRule="auto"/>
        <w:ind w:left="720" w:hanging="720"/>
        <w:jc w:val="both"/>
        <w:rPr>
          <w:rFonts w:cs="Times New Roman"/>
          <w:noProof/>
        </w:rPr>
      </w:pPr>
      <w:bookmarkStart w:id="117" w:name="_ENREF_92"/>
      <w:r w:rsidRPr="00352813">
        <w:rPr>
          <w:rFonts w:cs="Times New Roman"/>
          <w:noProof/>
        </w:rPr>
        <w:t>92.</w:t>
      </w:r>
      <w:r w:rsidRPr="00352813">
        <w:rPr>
          <w:rFonts w:cs="Times New Roman"/>
          <w:noProof/>
        </w:rPr>
        <w:tab/>
        <w:t>A. Alturki, J. McDonald, et al., Performance of a novel osmotic membrane bioreactor (OMBR) system: flux stability and removal of trace organics, Bioresource technology 113 (2012) 201-206.</w:t>
      </w:r>
      <w:bookmarkEnd w:id="117"/>
    </w:p>
    <w:p w14:paraId="543030F3" w14:textId="77777777" w:rsidR="007B2673" w:rsidRPr="00352813" w:rsidRDefault="007B2673" w:rsidP="007B2673">
      <w:pPr>
        <w:spacing w:after="0" w:line="240" w:lineRule="auto"/>
        <w:ind w:left="720" w:hanging="720"/>
        <w:jc w:val="both"/>
        <w:rPr>
          <w:rFonts w:cs="Times New Roman"/>
          <w:noProof/>
        </w:rPr>
      </w:pPr>
      <w:bookmarkStart w:id="118" w:name="_ENREF_93"/>
      <w:r w:rsidRPr="00352813">
        <w:rPr>
          <w:rFonts w:cs="Times New Roman"/>
          <w:noProof/>
        </w:rPr>
        <w:lastRenderedPageBreak/>
        <w:t>93.</w:t>
      </w:r>
      <w:r w:rsidRPr="00352813">
        <w:rPr>
          <w:rFonts w:cs="Times New Roman"/>
          <w:noProof/>
        </w:rPr>
        <w:tab/>
        <w:t>M.S. Nawaz, G. Gadelha, et al., Microbial toxicity effects of reverse transported draw solute in the forward osmosis membrane bioreactor (FO-MBR), Journal of Membrane Science 429 (2013) 323-329.</w:t>
      </w:r>
      <w:bookmarkEnd w:id="118"/>
    </w:p>
    <w:p w14:paraId="49B3904D" w14:textId="77777777" w:rsidR="007B2673" w:rsidRPr="00352813" w:rsidRDefault="007B2673" w:rsidP="007B2673">
      <w:pPr>
        <w:spacing w:after="0" w:line="240" w:lineRule="auto"/>
        <w:ind w:left="720" w:hanging="720"/>
        <w:jc w:val="both"/>
        <w:rPr>
          <w:rFonts w:cs="Times New Roman"/>
          <w:noProof/>
        </w:rPr>
      </w:pPr>
      <w:bookmarkStart w:id="119" w:name="_ENREF_94"/>
      <w:r w:rsidRPr="00352813">
        <w:rPr>
          <w:rFonts w:cs="Times New Roman"/>
          <w:noProof/>
        </w:rPr>
        <w:t>94.</w:t>
      </w:r>
      <w:r w:rsidRPr="00352813">
        <w:rPr>
          <w:rFonts w:cs="Times New Roman"/>
          <w:noProof/>
        </w:rPr>
        <w:tab/>
        <w:t>H. Zhang, Y. Ma, et al., Influence of activated sludge properties on flux behavior in osmosis membrane bioreactor (OMBR), Journal of Membrane Science 390 (2012) 270-276.</w:t>
      </w:r>
      <w:bookmarkEnd w:id="119"/>
    </w:p>
    <w:p w14:paraId="574D305E" w14:textId="77777777" w:rsidR="007B2673" w:rsidRPr="00352813" w:rsidRDefault="007B2673" w:rsidP="007B2673">
      <w:pPr>
        <w:spacing w:after="0" w:line="240" w:lineRule="auto"/>
        <w:ind w:left="720" w:hanging="720"/>
        <w:jc w:val="both"/>
        <w:rPr>
          <w:rFonts w:cs="Times New Roman"/>
          <w:noProof/>
        </w:rPr>
      </w:pPr>
      <w:bookmarkStart w:id="120" w:name="_ENREF_95"/>
      <w:r w:rsidRPr="00352813">
        <w:rPr>
          <w:rFonts w:cs="Times New Roman"/>
          <w:noProof/>
        </w:rPr>
        <w:t>95.</w:t>
      </w:r>
      <w:r w:rsidRPr="00352813">
        <w:rPr>
          <w:rFonts w:cs="Times New Roman"/>
          <w:noProof/>
        </w:rPr>
        <w:tab/>
        <w:t>J. Zhang, W.L.C. Loong, et al., Membrane biofouling and scaling in forward osmosis membrane bioreactor, Journal of Membrane Science 403 (2012) 8-14.</w:t>
      </w:r>
      <w:bookmarkEnd w:id="120"/>
    </w:p>
    <w:p w14:paraId="4B01C446" w14:textId="77777777" w:rsidR="007B2673" w:rsidRPr="00352813" w:rsidRDefault="007B2673" w:rsidP="007B2673">
      <w:pPr>
        <w:spacing w:after="0" w:line="240" w:lineRule="auto"/>
        <w:ind w:left="720" w:hanging="720"/>
        <w:jc w:val="both"/>
        <w:rPr>
          <w:rFonts w:cs="Times New Roman"/>
          <w:noProof/>
        </w:rPr>
      </w:pPr>
      <w:bookmarkStart w:id="121" w:name="_ENREF_96"/>
      <w:r w:rsidRPr="00352813">
        <w:rPr>
          <w:rFonts w:cs="Times New Roman"/>
          <w:noProof/>
        </w:rPr>
        <w:t>96.</w:t>
      </w:r>
      <w:r w:rsidRPr="00352813">
        <w:rPr>
          <w:rFonts w:cs="Times New Roman"/>
          <w:noProof/>
        </w:rPr>
        <w:tab/>
        <w:t>R.V. Linares, V. Yangali-Quintanilla, et al., Rejection of micropollutants by clean and fouled forward osmosis membrane, Water Res. 45 (2011) 6737-6744.</w:t>
      </w:r>
      <w:bookmarkEnd w:id="121"/>
    </w:p>
    <w:p w14:paraId="4C117303" w14:textId="77777777" w:rsidR="007B2673" w:rsidRPr="00352813" w:rsidRDefault="007B2673" w:rsidP="007B2673">
      <w:pPr>
        <w:spacing w:after="0" w:line="240" w:lineRule="auto"/>
        <w:ind w:left="720" w:hanging="720"/>
        <w:jc w:val="both"/>
        <w:rPr>
          <w:rFonts w:cs="Times New Roman"/>
          <w:noProof/>
        </w:rPr>
      </w:pPr>
      <w:bookmarkStart w:id="122" w:name="_ENREF_97"/>
      <w:r w:rsidRPr="00352813">
        <w:rPr>
          <w:rFonts w:cs="Times New Roman"/>
          <w:noProof/>
        </w:rPr>
        <w:t>97.</w:t>
      </w:r>
      <w:r w:rsidRPr="00352813">
        <w:rPr>
          <w:rFonts w:cs="Times New Roman"/>
          <w:noProof/>
        </w:rPr>
        <w:tab/>
        <w:t>N.T. Hancock and T.Y. Cath, Solute coupled diffusion in osmotically driven membrane processes, Environ. Sci. Technol. 43 (2009) 6769-6775.</w:t>
      </w:r>
      <w:bookmarkEnd w:id="122"/>
    </w:p>
    <w:p w14:paraId="380E678B" w14:textId="77777777" w:rsidR="007B2673" w:rsidRPr="00352813" w:rsidRDefault="007B2673" w:rsidP="007B2673">
      <w:pPr>
        <w:spacing w:after="0" w:line="240" w:lineRule="auto"/>
        <w:ind w:left="720" w:hanging="720"/>
        <w:jc w:val="both"/>
        <w:rPr>
          <w:rFonts w:cs="Times New Roman"/>
          <w:noProof/>
        </w:rPr>
      </w:pPr>
      <w:bookmarkStart w:id="123" w:name="_ENREF_98"/>
      <w:r w:rsidRPr="00352813">
        <w:rPr>
          <w:rFonts w:cs="Times New Roman"/>
          <w:noProof/>
        </w:rPr>
        <w:t>98.</w:t>
      </w:r>
      <w:r w:rsidRPr="00352813">
        <w:rPr>
          <w:rFonts w:cs="Times New Roman"/>
          <w:noProof/>
        </w:rPr>
        <w:tab/>
        <w:t>A.A. Alturki, J.A. McDonald, et al., Removal of trace organic contaminants by the forward osmosis process, Separation and Purification Technology 103 (2013) 258-266.</w:t>
      </w:r>
      <w:bookmarkEnd w:id="123"/>
    </w:p>
    <w:p w14:paraId="74D4464A" w14:textId="77777777" w:rsidR="007B2673" w:rsidRPr="00352813" w:rsidRDefault="007B2673" w:rsidP="007B2673">
      <w:pPr>
        <w:spacing w:after="0" w:line="240" w:lineRule="auto"/>
        <w:ind w:left="720" w:hanging="720"/>
        <w:jc w:val="both"/>
        <w:rPr>
          <w:rFonts w:cs="Times New Roman"/>
          <w:noProof/>
        </w:rPr>
      </w:pPr>
      <w:bookmarkStart w:id="124" w:name="_ENREF_99"/>
      <w:r w:rsidRPr="00352813">
        <w:rPr>
          <w:rFonts w:cs="Times New Roman"/>
          <w:noProof/>
        </w:rPr>
        <w:t>99.</w:t>
      </w:r>
      <w:r w:rsidRPr="00352813">
        <w:rPr>
          <w:rFonts w:cs="Times New Roman"/>
          <w:noProof/>
        </w:rPr>
        <w:tab/>
        <w:t>X. Jin, J. Shan, et al., Rejection of pharmaceuticals by forward osmosis membranes, J. Hazard. Mater. 227 (2012) 55-61.</w:t>
      </w:r>
      <w:bookmarkEnd w:id="124"/>
    </w:p>
    <w:p w14:paraId="0E4C061D" w14:textId="77777777" w:rsidR="007B2673" w:rsidRPr="00352813" w:rsidRDefault="007B2673" w:rsidP="007B2673">
      <w:pPr>
        <w:spacing w:after="0" w:line="240" w:lineRule="auto"/>
        <w:ind w:left="720" w:hanging="720"/>
        <w:jc w:val="both"/>
        <w:rPr>
          <w:rFonts w:cs="Times New Roman"/>
          <w:noProof/>
        </w:rPr>
      </w:pPr>
      <w:bookmarkStart w:id="125" w:name="_ENREF_100"/>
      <w:r w:rsidRPr="00352813">
        <w:rPr>
          <w:rFonts w:cs="Times New Roman"/>
          <w:noProof/>
        </w:rPr>
        <w:t>100.</w:t>
      </w:r>
      <w:r w:rsidRPr="00352813">
        <w:rPr>
          <w:rFonts w:cs="Times New Roman"/>
          <w:noProof/>
        </w:rPr>
        <w:tab/>
        <w:t>K.S. Bowden, A. Achilli, et al., Organic ionic salt draw solutions for osmotic membrane bioreactors, Bioresour. Technol. 122 (2012) 207-216.</w:t>
      </w:r>
      <w:bookmarkEnd w:id="125"/>
    </w:p>
    <w:p w14:paraId="4EF9B62C" w14:textId="77777777" w:rsidR="007B2673" w:rsidRPr="00352813" w:rsidRDefault="007B2673" w:rsidP="007B2673">
      <w:pPr>
        <w:spacing w:after="0" w:line="240" w:lineRule="auto"/>
        <w:ind w:left="720" w:hanging="720"/>
        <w:jc w:val="both"/>
        <w:rPr>
          <w:rFonts w:cs="Times New Roman"/>
          <w:noProof/>
        </w:rPr>
      </w:pPr>
      <w:bookmarkStart w:id="126" w:name="_ENREF_101"/>
      <w:r w:rsidRPr="00352813">
        <w:rPr>
          <w:rFonts w:cs="Times New Roman"/>
          <w:noProof/>
        </w:rPr>
        <w:t>101.</w:t>
      </w:r>
      <w:r w:rsidRPr="00352813">
        <w:rPr>
          <w:rFonts w:cs="Times New Roman"/>
          <w:noProof/>
        </w:rPr>
        <w:tab/>
        <w:t>W.C. Lay, Q. Zhang, et al., Study of integration of forward osmosis and biological process: membrane performance under elevated salt environment, Desalination 283 (2011) 123-130.</w:t>
      </w:r>
      <w:bookmarkEnd w:id="126"/>
    </w:p>
    <w:p w14:paraId="0A11E123" w14:textId="77777777" w:rsidR="007B2673" w:rsidRPr="00352813" w:rsidRDefault="007B2673" w:rsidP="007B2673">
      <w:pPr>
        <w:spacing w:after="0" w:line="240" w:lineRule="auto"/>
        <w:ind w:left="720" w:hanging="720"/>
        <w:jc w:val="both"/>
        <w:rPr>
          <w:rFonts w:cs="Times New Roman"/>
          <w:noProof/>
        </w:rPr>
      </w:pPr>
      <w:bookmarkStart w:id="127" w:name="_ENREF_102"/>
      <w:r w:rsidRPr="00352813">
        <w:rPr>
          <w:rFonts w:cs="Times New Roman"/>
          <w:noProof/>
        </w:rPr>
        <w:t>102.</w:t>
      </w:r>
      <w:r w:rsidRPr="00352813">
        <w:rPr>
          <w:rFonts w:cs="Times New Roman"/>
          <w:noProof/>
        </w:rPr>
        <w:tab/>
        <w:t>L. Ye, C.-y. Peng, et al., Determination effect of influent salinity and inhibition time on partial nitrification in a sequencing batch reactor treating saline sewage, Desalination 246 (2009) 556-566.</w:t>
      </w:r>
      <w:bookmarkEnd w:id="127"/>
    </w:p>
    <w:p w14:paraId="5C1F7F2A" w14:textId="77777777" w:rsidR="007B2673" w:rsidRPr="00352813" w:rsidRDefault="007B2673" w:rsidP="007B2673">
      <w:pPr>
        <w:spacing w:after="0" w:line="240" w:lineRule="auto"/>
        <w:ind w:left="720" w:hanging="720"/>
        <w:jc w:val="both"/>
        <w:rPr>
          <w:rFonts w:cs="Times New Roman"/>
          <w:noProof/>
        </w:rPr>
      </w:pPr>
      <w:bookmarkStart w:id="128" w:name="_ENREF_103"/>
      <w:r w:rsidRPr="00352813">
        <w:rPr>
          <w:rFonts w:cs="Times New Roman"/>
          <w:noProof/>
        </w:rPr>
        <w:t>103.</w:t>
      </w:r>
      <w:r w:rsidRPr="00352813">
        <w:rPr>
          <w:rFonts w:cs="Times New Roman"/>
          <w:noProof/>
        </w:rPr>
        <w:tab/>
        <w:t>D. Xiao, C.Y. Tang, et al., Modeling salt accumulation in osmotic membrane bioreactors: implications for FO membrane selection and system operation, Journal of Membrane Science 366 (2011) 314-324.</w:t>
      </w:r>
      <w:bookmarkEnd w:id="128"/>
    </w:p>
    <w:p w14:paraId="6BD0CF85" w14:textId="77777777" w:rsidR="007B2673" w:rsidRPr="00352813" w:rsidRDefault="007B2673" w:rsidP="007B2673">
      <w:pPr>
        <w:spacing w:after="0" w:line="240" w:lineRule="auto"/>
        <w:ind w:left="720" w:hanging="720"/>
        <w:jc w:val="both"/>
        <w:rPr>
          <w:rFonts w:cs="Times New Roman"/>
          <w:noProof/>
        </w:rPr>
      </w:pPr>
      <w:bookmarkStart w:id="129" w:name="_ENREF_104"/>
      <w:r w:rsidRPr="00352813">
        <w:rPr>
          <w:rFonts w:cs="Times New Roman"/>
          <w:noProof/>
        </w:rPr>
        <w:t>104.</w:t>
      </w:r>
      <w:r w:rsidRPr="00352813">
        <w:rPr>
          <w:rFonts w:cs="Times New Roman"/>
          <w:noProof/>
        </w:rPr>
        <w:tab/>
        <w:t>C.B. Ersu, S.K. Ong, et al., Impact of solids residence time on biological nutrient removal performance of membrane bioreactor, Water Research 44 (2010) 3192-3202.</w:t>
      </w:r>
      <w:bookmarkEnd w:id="129"/>
    </w:p>
    <w:p w14:paraId="16CCA41F" w14:textId="77777777" w:rsidR="007B2673" w:rsidRPr="00352813" w:rsidRDefault="007B2673" w:rsidP="007B2673">
      <w:pPr>
        <w:spacing w:after="0" w:line="240" w:lineRule="auto"/>
        <w:ind w:left="720" w:hanging="720"/>
        <w:jc w:val="both"/>
        <w:rPr>
          <w:rFonts w:cs="Times New Roman"/>
          <w:noProof/>
        </w:rPr>
      </w:pPr>
      <w:bookmarkStart w:id="130" w:name="_ENREF_105"/>
      <w:r w:rsidRPr="00352813">
        <w:rPr>
          <w:rFonts w:cs="Times New Roman"/>
          <w:noProof/>
        </w:rPr>
        <w:t>105.</w:t>
      </w:r>
      <w:r w:rsidRPr="00352813">
        <w:rPr>
          <w:rFonts w:cs="Times New Roman"/>
          <w:noProof/>
        </w:rPr>
        <w:tab/>
        <w:t>X. Wang, B. Yuan, et al., Integration of micro-filtration into osmotic membrane bioreactors to prevent salinity build-up, Bioresour. Technol. 167 (2014) 116-123.</w:t>
      </w:r>
      <w:bookmarkEnd w:id="130"/>
    </w:p>
    <w:p w14:paraId="1D306E0C" w14:textId="77777777" w:rsidR="007B2673" w:rsidRPr="00352813" w:rsidRDefault="007B2673" w:rsidP="007B2673">
      <w:pPr>
        <w:spacing w:after="0" w:line="240" w:lineRule="auto"/>
        <w:ind w:left="720" w:hanging="720"/>
        <w:jc w:val="both"/>
        <w:rPr>
          <w:rFonts w:cs="Times New Roman"/>
          <w:noProof/>
        </w:rPr>
      </w:pPr>
      <w:bookmarkStart w:id="131" w:name="_ENREF_106"/>
      <w:r w:rsidRPr="00352813">
        <w:rPr>
          <w:rFonts w:cs="Times New Roman"/>
          <w:noProof/>
        </w:rPr>
        <w:t>106.</w:t>
      </w:r>
      <w:r w:rsidRPr="00352813">
        <w:rPr>
          <w:rFonts w:cs="Times New Roman"/>
          <w:noProof/>
        </w:rPr>
        <w:tab/>
        <w:t>R.W. Holloway, A.S. Wait, et al., Long-term pilot scale investigation of novel hybrid ultrafiltration-osmotic membrane bioreactors, Desalination 363 (2015) 64-74.</w:t>
      </w:r>
      <w:bookmarkEnd w:id="131"/>
    </w:p>
    <w:p w14:paraId="2F4FB9B2" w14:textId="77777777" w:rsidR="007B2673" w:rsidRPr="00352813" w:rsidRDefault="007B2673" w:rsidP="007B2673">
      <w:pPr>
        <w:spacing w:after="0" w:line="240" w:lineRule="auto"/>
        <w:ind w:left="720" w:hanging="720"/>
        <w:jc w:val="both"/>
        <w:rPr>
          <w:rFonts w:cs="Times New Roman"/>
          <w:noProof/>
        </w:rPr>
      </w:pPr>
      <w:bookmarkStart w:id="132" w:name="_ENREF_107"/>
      <w:r w:rsidRPr="00352813">
        <w:rPr>
          <w:rFonts w:cs="Times New Roman"/>
          <w:noProof/>
        </w:rPr>
        <w:t>107.</w:t>
      </w:r>
      <w:r w:rsidRPr="00352813">
        <w:rPr>
          <w:rFonts w:cs="Times New Roman"/>
          <w:noProof/>
        </w:rPr>
        <w:tab/>
        <w:t xml:space="preserve">S.H. Park, B. Park, et al., Modeling full-scale osmotic membrane bioreactor systems with high sludge retention and low salt concentration factor for wastewater reclamation, Bioresour. Technol. (2015) </w:t>
      </w:r>
      <w:bookmarkEnd w:id="132"/>
    </w:p>
    <w:p w14:paraId="4C691602" w14:textId="77777777" w:rsidR="007B2673" w:rsidRPr="00352813" w:rsidRDefault="007B2673" w:rsidP="007B2673">
      <w:pPr>
        <w:spacing w:after="0" w:line="240" w:lineRule="auto"/>
        <w:ind w:left="720" w:hanging="720"/>
        <w:jc w:val="both"/>
        <w:rPr>
          <w:rFonts w:cs="Times New Roman"/>
          <w:noProof/>
        </w:rPr>
      </w:pPr>
      <w:bookmarkStart w:id="133" w:name="_ENREF_108"/>
      <w:r w:rsidRPr="00352813">
        <w:rPr>
          <w:rFonts w:cs="Times New Roman"/>
          <w:noProof/>
        </w:rPr>
        <w:t>108.</w:t>
      </w:r>
      <w:r w:rsidRPr="00352813">
        <w:rPr>
          <w:rFonts w:cs="Times New Roman"/>
          <w:noProof/>
        </w:rPr>
        <w:tab/>
        <w:t>J. Su, T.-S. Chung, et al., Enhanced double-skinned FO membranes with inner dense layer for wastewater treatment and macromolecule recycle using Sucrose as draw solute, Journal of Membrane Science 396 (2012) 92-100.</w:t>
      </w:r>
      <w:bookmarkEnd w:id="133"/>
    </w:p>
    <w:p w14:paraId="607B9E47" w14:textId="77777777" w:rsidR="007B2673" w:rsidRPr="00352813" w:rsidRDefault="007B2673" w:rsidP="007B2673">
      <w:pPr>
        <w:spacing w:after="0" w:line="240" w:lineRule="auto"/>
        <w:ind w:left="720" w:hanging="720"/>
        <w:jc w:val="both"/>
        <w:rPr>
          <w:rFonts w:cs="Times New Roman"/>
          <w:noProof/>
        </w:rPr>
      </w:pPr>
      <w:bookmarkStart w:id="134" w:name="_ENREF_109"/>
      <w:r w:rsidRPr="00352813">
        <w:rPr>
          <w:rFonts w:cs="Times New Roman"/>
          <w:noProof/>
        </w:rPr>
        <w:t>109.</w:t>
      </w:r>
      <w:r w:rsidRPr="00352813">
        <w:rPr>
          <w:rFonts w:cs="Times New Roman"/>
          <w:noProof/>
        </w:rPr>
        <w:tab/>
        <w:t>J. Su, R.C. Ong, et al., Advanced FO membranes from newly synthesized CAP polymer for wastewater reclamation through an integrated FO</w:t>
      </w:r>
      <w:r w:rsidRPr="00352813">
        <w:rPr>
          <w:rFonts w:ascii="Cambria Math" w:hAnsi="Cambria Math" w:cs="Cambria Math"/>
          <w:noProof/>
        </w:rPr>
        <w:t>‐</w:t>
      </w:r>
      <w:r w:rsidRPr="00352813">
        <w:rPr>
          <w:rFonts w:cs="Times New Roman"/>
          <w:noProof/>
        </w:rPr>
        <w:t>MD hybrid system, AIChE Journal 59 (2013) 1245-1254.</w:t>
      </w:r>
      <w:bookmarkEnd w:id="134"/>
    </w:p>
    <w:p w14:paraId="7AB3F5FB" w14:textId="77777777" w:rsidR="007B2673" w:rsidRPr="00352813" w:rsidRDefault="007B2673" w:rsidP="007B2673">
      <w:pPr>
        <w:spacing w:after="0" w:line="240" w:lineRule="auto"/>
        <w:ind w:left="720" w:hanging="720"/>
        <w:jc w:val="both"/>
        <w:rPr>
          <w:rFonts w:cs="Times New Roman"/>
          <w:noProof/>
        </w:rPr>
      </w:pPr>
      <w:bookmarkStart w:id="135" w:name="_ENREF_110"/>
      <w:r w:rsidRPr="00352813">
        <w:rPr>
          <w:rFonts w:cs="Times New Roman"/>
          <w:noProof/>
        </w:rPr>
        <w:t>110.</w:t>
      </w:r>
      <w:r w:rsidRPr="00352813">
        <w:rPr>
          <w:rFonts w:cs="Times New Roman"/>
          <w:noProof/>
        </w:rPr>
        <w:tab/>
        <w:t>S. Zhang, P. Wang, et al., Sustainable water recovery from oily wastewater via forward osmosis-membrane distillation (FO-MD), Water Res. 52 (2014) 112-121.</w:t>
      </w:r>
      <w:bookmarkEnd w:id="135"/>
    </w:p>
    <w:p w14:paraId="1A24E437" w14:textId="77777777" w:rsidR="007B2673" w:rsidRPr="00352813" w:rsidRDefault="007B2673" w:rsidP="007B2673">
      <w:pPr>
        <w:spacing w:after="0" w:line="240" w:lineRule="auto"/>
        <w:ind w:left="720" w:hanging="720"/>
        <w:jc w:val="both"/>
        <w:rPr>
          <w:rFonts w:cs="Times New Roman"/>
          <w:noProof/>
        </w:rPr>
      </w:pPr>
      <w:bookmarkStart w:id="136" w:name="_ENREF_111"/>
      <w:r w:rsidRPr="00352813">
        <w:rPr>
          <w:rFonts w:cs="Times New Roman"/>
          <w:noProof/>
        </w:rPr>
        <w:t>111.</w:t>
      </w:r>
      <w:r w:rsidRPr="00352813">
        <w:rPr>
          <w:rFonts w:cs="Times New Roman"/>
          <w:noProof/>
        </w:rPr>
        <w:tab/>
        <w:t>X.-M. Li, B. Zhao, et al., Water reclamation from shale gas drilling flow-back fluid using a novel forward osmosis–vacuum membrane distillation hybrid system, Water Science &amp; Technology 69 (2014) 1036-1044.</w:t>
      </w:r>
      <w:bookmarkEnd w:id="136"/>
    </w:p>
    <w:p w14:paraId="4F225176" w14:textId="77777777" w:rsidR="007B2673" w:rsidRPr="00352813" w:rsidRDefault="007B2673" w:rsidP="007B2673">
      <w:pPr>
        <w:spacing w:after="0" w:line="240" w:lineRule="auto"/>
        <w:ind w:left="720" w:hanging="720"/>
        <w:jc w:val="both"/>
        <w:rPr>
          <w:rFonts w:cs="Times New Roman"/>
          <w:noProof/>
        </w:rPr>
      </w:pPr>
      <w:bookmarkStart w:id="137" w:name="_ENREF_112"/>
      <w:r w:rsidRPr="00352813">
        <w:rPr>
          <w:rFonts w:cs="Times New Roman"/>
          <w:noProof/>
        </w:rPr>
        <w:t>112.</w:t>
      </w:r>
      <w:r w:rsidRPr="00352813">
        <w:rPr>
          <w:rFonts w:cs="Times New Roman"/>
          <w:noProof/>
        </w:rPr>
        <w:tab/>
        <w:t xml:space="preserve">P. Liu, H. Zhang, et al., Integrating electrochemical oxidation into forward osmosis process for removal of trace antibiotics in wastewater, J. Hazard. Mater. Article in Press (2015) </w:t>
      </w:r>
      <w:bookmarkEnd w:id="137"/>
    </w:p>
    <w:p w14:paraId="65926263" w14:textId="77777777" w:rsidR="007B2673" w:rsidRPr="00352813" w:rsidRDefault="007B2673" w:rsidP="007B2673">
      <w:pPr>
        <w:spacing w:after="0" w:line="240" w:lineRule="auto"/>
        <w:ind w:left="720" w:hanging="720"/>
        <w:jc w:val="both"/>
        <w:rPr>
          <w:rFonts w:cs="Times New Roman"/>
          <w:noProof/>
        </w:rPr>
      </w:pPr>
      <w:bookmarkStart w:id="138" w:name="_ENREF_113"/>
      <w:r w:rsidRPr="00352813">
        <w:rPr>
          <w:rFonts w:cs="Times New Roman"/>
          <w:noProof/>
        </w:rPr>
        <w:t>113.</w:t>
      </w:r>
      <w:r w:rsidRPr="00352813">
        <w:rPr>
          <w:rFonts w:cs="Times New Roman"/>
          <w:noProof/>
        </w:rPr>
        <w:tab/>
        <w:t>A. Matilainen, M. Vepsäläinen, et al., Natural organic matter removal by coagulation during drinking water treatment: A review, Adv. Colloid Interface Sci. 159 (2010) 189-197.</w:t>
      </w:r>
      <w:bookmarkEnd w:id="138"/>
    </w:p>
    <w:p w14:paraId="308C0C39" w14:textId="77777777" w:rsidR="007B2673" w:rsidRPr="00352813" w:rsidRDefault="007B2673" w:rsidP="007B2673">
      <w:pPr>
        <w:spacing w:after="0" w:line="240" w:lineRule="auto"/>
        <w:ind w:left="720" w:hanging="720"/>
        <w:jc w:val="both"/>
        <w:rPr>
          <w:rFonts w:cs="Times New Roman"/>
          <w:noProof/>
        </w:rPr>
      </w:pPr>
      <w:bookmarkStart w:id="139" w:name="_ENREF_114"/>
      <w:r w:rsidRPr="00352813">
        <w:rPr>
          <w:rFonts w:cs="Times New Roman"/>
          <w:noProof/>
        </w:rPr>
        <w:t>114.</w:t>
      </w:r>
      <w:r w:rsidRPr="00352813">
        <w:rPr>
          <w:rFonts w:cs="Times New Roman"/>
          <w:noProof/>
        </w:rPr>
        <w:tab/>
        <w:t>J. DeWolfe, Guidance manual for coagulant changeover2003: American Water Works Association.</w:t>
      </w:r>
      <w:bookmarkEnd w:id="139"/>
    </w:p>
    <w:p w14:paraId="15C72A14" w14:textId="77777777" w:rsidR="007B2673" w:rsidRPr="00352813" w:rsidRDefault="007B2673" w:rsidP="007B2673">
      <w:pPr>
        <w:spacing w:after="0" w:line="240" w:lineRule="auto"/>
        <w:ind w:left="720" w:hanging="720"/>
        <w:jc w:val="both"/>
        <w:rPr>
          <w:rFonts w:cs="Times New Roman"/>
          <w:noProof/>
        </w:rPr>
      </w:pPr>
      <w:bookmarkStart w:id="140" w:name="_ENREF_115"/>
      <w:r w:rsidRPr="00352813">
        <w:rPr>
          <w:rFonts w:cs="Times New Roman"/>
          <w:noProof/>
        </w:rPr>
        <w:t>115.</w:t>
      </w:r>
      <w:r w:rsidRPr="00352813">
        <w:rPr>
          <w:rFonts w:cs="Times New Roman"/>
          <w:noProof/>
        </w:rPr>
        <w:tab/>
        <w:t xml:space="preserve">B.S. Frank, </w:t>
      </w:r>
      <w:r w:rsidRPr="00352813">
        <w:rPr>
          <w:rFonts w:cs="Times New Roman"/>
          <w:i/>
          <w:noProof/>
        </w:rPr>
        <w:t>Desalination of sea water</w:t>
      </w:r>
      <w:r w:rsidRPr="00352813">
        <w:rPr>
          <w:rFonts w:cs="Times New Roman"/>
          <w:noProof/>
        </w:rPr>
        <w:t>, 1972, Google Patents.</w:t>
      </w:r>
      <w:bookmarkEnd w:id="140"/>
    </w:p>
    <w:p w14:paraId="4026D102" w14:textId="77777777" w:rsidR="007B2673" w:rsidRPr="00352813" w:rsidRDefault="007B2673" w:rsidP="007B2673">
      <w:pPr>
        <w:spacing w:after="0" w:line="240" w:lineRule="auto"/>
        <w:ind w:left="720" w:hanging="720"/>
        <w:jc w:val="both"/>
        <w:rPr>
          <w:rFonts w:cs="Times New Roman"/>
          <w:noProof/>
        </w:rPr>
      </w:pPr>
      <w:bookmarkStart w:id="141" w:name="_ENREF_116"/>
      <w:r w:rsidRPr="00352813">
        <w:rPr>
          <w:rFonts w:cs="Times New Roman"/>
          <w:noProof/>
        </w:rPr>
        <w:t>116.</w:t>
      </w:r>
      <w:r w:rsidRPr="00352813">
        <w:rPr>
          <w:rFonts w:cs="Times New Roman"/>
          <w:noProof/>
        </w:rPr>
        <w:tab/>
        <w:t>Z. Liu, H. Bai, et al., A low-energy forward osmosis process to produce drinking water, Energy &amp; Environmental Science 4 (2011) 2582-2585.</w:t>
      </w:r>
      <w:bookmarkEnd w:id="141"/>
    </w:p>
    <w:p w14:paraId="5512D8DA" w14:textId="77777777" w:rsidR="007B2673" w:rsidRPr="00352813" w:rsidRDefault="007B2673" w:rsidP="007B2673">
      <w:pPr>
        <w:spacing w:after="0" w:line="240" w:lineRule="auto"/>
        <w:ind w:left="720" w:hanging="720"/>
        <w:jc w:val="both"/>
        <w:rPr>
          <w:rFonts w:cs="Times New Roman"/>
          <w:noProof/>
        </w:rPr>
      </w:pPr>
      <w:bookmarkStart w:id="142" w:name="_ENREF_117"/>
      <w:r w:rsidRPr="00352813">
        <w:rPr>
          <w:rFonts w:cs="Times New Roman"/>
          <w:noProof/>
        </w:rPr>
        <w:lastRenderedPageBreak/>
        <w:t>117.</w:t>
      </w:r>
      <w:r w:rsidRPr="00352813">
        <w:rPr>
          <w:rFonts w:cs="Times New Roman"/>
          <w:noProof/>
        </w:rPr>
        <w:tab/>
        <w:t>P. Glueckstern and M. Priel, A hybrid SWRO/BWRO desalination plant, Desalination 115 (1998) 203-209.</w:t>
      </w:r>
      <w:bookmarkEnd w:id="142"/>
    </w:p>
    <w:p w14:paraId="246CA612" w14:textId="77777777" w:rsidR="007B2673" w:rsidRPr="00352813" w:rsidRDefault="007B2673" w:rsidP="007B2673">
      <w:pPr>
        <w:spacing w:after="0" w:line="240" w:lineRule="auto"/>
        <w:ind w:left="720" w:hanging="720"/>
        <w:jc w:val="both"/>
        <w:rPr>
          <w:rFonts w:cs="Times New Roman"/>
          <w:noProof/>
        </w:rPr>
      </w:pPr>
      <w:bookmarkStart w:id="143" w:name="_ENREF_118"/>
      <w:r w:rsidRPr="00352813">
        <w:rPr>
          <w:rFonts w:cs="Times New Roman"/>
          <w:noProof/>
        </w:rPr>
        <w:t>118.</w:t>
      </w:r>
      <w:r w:rsidRPr="00352813">
        <w:rPr>
          <w:rFonts w:cs="Times New Roman"/>
          <w:noProof/>
        </w:rPr>
        <w:tab/>
        <w:t>C. Lew, J. Hu, et al., Development of an integrated membrane process for water reclamation, Water Science &amp; Technology 51 (2005) 455-463.</w:t>
      </w:r>
      <w:bookmarkEnd w:id="143"/>
    </w:p>
    <w:p w14:paraId="64F3149C" w14:textId="77777777" w:rsidR="007B2673" w:rsidRPr="00352813" w:rsidRDefault="007B2673" w:rsidP="007B2673">
      <w:pPr>
        <w:spacing w:after="0" w:line="240" w:lineRule="auto"/>
        <w:ind w:left="720" w:hanging="720"/>
        <w:jc w:val="both"/>
        <w:rPr>
          <w:rFonts w:cs="Times New Roman"/>
          <w:noProof/>
        </w:rPr>
      </w:pPr>
      <w:bookmarkStart w:id="144" w:name="_ENREF_119"/>
      <w:r w:rsidRPr="00352813">
        <w:rPr>
          <w:rFonts w:cs="Times New Roman"/>
          <w:noProof/>
        </w:rPr>
        <w:t>119.</w:t>
      </w:r>
      <w:r w:rsidRPr="00352813">
        <w:rPr>
          <w:rFonts w:cs="Times New Roman"/>
          <w:noProof/>
        </w:rPr>
        <w:tab/>
        <w:t xml:space="preserve">T. Cath and A. Childress, </w:t>
      </w:r>
      <w:r w:rsidRPr="00352813">
        <w:rPr>
          <w:rFonts w:cs="Times New Roman"/>
          <w:i/>
          <w:noProof/>
        </w:rPr>
        <w:t>Systems and methods for forward osmosis assisted desalination of liquids, USA patent# Pub</w:t>
      </w:r>
      <w:r w:rsidRPr="00352813">
        <w:rPr>
          <w:rFonts w:cs="Times New Roman"/>
          <w:noProof/>
        </w:rPr>
        <w:t>, NO Patent US2,006.</w:t>
      </w:r>
      <w:bookmarkEnd w:id="144"/>
    </w:p>
    <w:p w14:paraId="2002C280" w14:textId="77777777" w:rsidR="007B2673" w:rsidRPr="00352813" w:rsidRDefault="007B2673" w:rsidP="007B2673">
      <w:pPr>
        <w:spacing w:after="0" w:line="240" w:lineRule="auto"/>
        <w:ind w:left="720" w:hanging="720"/>
        <w:jc w:val="both"/>
        <w:rPr>
          <w:rFonts w:cs="Times New Roman"/>
          <w:noProof/>
        </w:rPr>
      </w:pPr>
      <w:bookmarkStart w:id="145" w:name="_ENREF_120"/>
      <w:r w:rsidRPr="00352813">
        <w:rPr>
          <w:rFonts w:cs="Times New Roman"/>
          <w:noProof/>
        </w:rPr>
        <w:t>120.</w:t>
      </w:r>
      <w:r w:rsidRPr="00352813">
        <w:rPr>
          <w:rFonts w:cs="Times New Roman"/>
          <w:noProof/>
        </w:rPr>
        <w:tab/>
        <w:t xml:space="preserve">T.Y. Cath, J.E. Drewes, et al., A novel hybrid forward osmosis process for drinking water augmentation using impaired water and saline water sources, Water Research Foundation (2009) </w:t>
      </w:r>
      <w:bookmarkEnd w:id="145"/>
    </w:p>
    <w:p w14:paraId="2A79622D" w14:textId="77777777" w:rsidR="007B2673" w:rsidRPr="00352813" w:rsidRDefault="007B2673" w:rsidP="007B2673">
      <w:pPr>
        <w:spacing w:after="0" w:line="240" w:lineRule="auto"/>
        <w:ind w:left="720" w:hanging="720"/>
        <w:jc w:val="both"/>
        <w:rPr>
          <w:rFonts w:cs="Times New Roman"/>
          <w:noProof/>
        </w:rPr>
      </w:pPr>
      <w:bookmarkStart w:id="146" w:name="_ENREF_121"/>
      <w:r w:rsidRPr="00352813">
        <w:rPr>
          <w:rFonts w:cs="Times New Roman"/>
          <w:noProof/>
        </w:rPr>
        <w:t>121.</w:t>
      </w:r>
      <w:r w:rsidRPr="00352813">
        <w:rPr>
          <w:rFonts w:cs="Times New Roman"/>
          <w:noProof/>
        </w:rPr>
        <w:tab/>
        <w:t>N.T. Hancock, N.D. Black, et al., A comparative life cycle assessment of hybrid osmotic dilution desalination and established seawater desalination and wastewater reclamation processes, Water Res. 46 (2012) 1145-1154.</w:t>
      </w:r>
      <w:bookmarkEnd w:id="146"/>
    </w:p>
    <w:p w14:paraId="6B1A3342" w14:textId="77777777" w:rsidR="007B2673" w:rsidRPr="00352813" w:rsidRDefault="007B2673" w:rsidP="007B2673">
      <w:pPr>
        <w:spacing w:after="0" w:line="240" w:lineRule="auto"/>
        <w:ind w:left="720" w:hanging="720"/>
        <w:jc w:val="both"/>
        <w:rPr>
          <w:rFonts w:cs="Times New Roman"/>
          <w:noProof/>
        </w:rPr>
      </w:pPr>
      <w:bookmarkStart w:id="147" w:name="_ENREF_122"/>
      <w:r w:rsidRPr="00352813">
        <w:rPr>
          <w:rFonts w:cs="Times New Roman"/>
          <w:noProof/>
        </w:rPr>
        <w:t>122.</w:t>
      </w:r>
      <w:r w:rsidRPr="00352813">
        <w:rPr>
          <w:rFonts w:cs="Times New Roman"/>
          <w:noProof/>
        </w:rPr>
        <w:tab/>
        <w:t>V.S. Sim, Q. She, et al., Strategic co-location in a hybrid process involving desalination and pressure retarded osmosis (PRO), Membranes 3 (2013) 98-125.</w:t>
      </w:r>
      <w:bookmarkEnd w:id="147"/>
    </w:p>
    <w:p w14:paraId="2A8E6A09" w14:textId="77777777" w:rsidR="007B2673" w:rsidRPr="00352813" w:rsidRDefault="007B2673" w:rsidP="007B2673">
      <w:pPr>
        <w:spacing w:after="0" w:line="240" w:lineRule="auto"/>
        <w:ind w:left="720" w:hanging="720"/>
        <w:jc w:val="both"/>
        <w:rPr>
          <w:rFonts w:cs="Times New Roman"/>
          <w:noProof/>
        </w:rPr>
      </w:pPr>
      <w:bookmarkStart w:id="148" w:name="_ENREF_123"/>
      <w:r w:rsidRPr="00352813">
        <w:rPr>
          <w:rFonts w:cs="Times New Roman"/>
          <w:noProof/>
        </w:rPr>
        <w:t>123.</w:t>
      </w:r>
      <w:r w:rsidRPr="00352813">
        <w:rPr>
          <w:rFonts w:cs="Times New Roman"/>
          <w:noProof/>
        </w:rPr>
        <w:tab/>
        <w:t>A. Achilli, T.Y. Cath, et al., Power generation with pressure retarded osmosis: An experimental and theoretical investigation, Journal of Membrane Science 343 (2009) 42-52.</w:t>
      </w:r>
      <w:bookmarkEnd w:id="148"/>
    </w:p>
    <w:p w14:paraId="1A78D708" w14:textId="77777777" w:rsidR="007B2673" w:rsidRPr="00352813" w:rsidRDefault="007B2673" w:rsidP="007B2673">
      <w:pPr>
        <w:spacing w:after="0" w:line="240" w:lineRule="auto"/>
        <w:ind w:left="720" w:hanging="720"/>
        <w:jc w:val="both"/>
        <w:rPr>
          <w:rFonts w:cs="Times New Roman"/>
          <w:noProof/>
        </w:rPr>
      </w:pPr>
      <w:bookmarkStart w:id="149" w:name="_ENREF_124"/>
      <w:r w:rsidRPr="00352813">
        <w:rPr>
          <w:rFonts w:cs="Times New Roman"/>
          <w:noProof/>
        </w:rPr>
        <w:t>124.</w:t>
      </w:r>
      <w:r w:rsidRPr="00352813">
        <w:rPr>
          <w:rFonts w:cs="Times New Roman"/>
          <w:noProof/>
        </w:rPr>
        <w:tab/>
        <w:t>D.I. Kim, J. Kim, et al., Pressure retarded osmosis (PRO) for integrating seawater desalination and wastewater reclamation: Energy consumption and fouling, Journal of Membrane Science 483 (2015) 34-41.</w:t>
      </w:r>
      <w:bookmarkEnd w:id="149"/>
    </w:p>
    <w:p w14:paraId="68A2B5DD" w14:textId="77777777" w:rsidR="007B2673" w:rsidRPr="00352813" w:rsidRDefault="007B2673" w:rsidP="007B2673">
      <w:pPr>
        <w:spacing w:after="0" w:line="240" w:lineRule="auto"/>
        <w:ind w:left="720" w:hanging="720"/>
        <w:jc w:val="both"/>
        <w:rPr>
          <w:rFonts w:cs="Times New Roman"/>
          <w:noProof/>
        </w:rPr>
      </w:pPr>
      <w:bookmarkStart w:id="150" w:name="_ENREF_125"/>
      <w:r w:rsidRPr="00352813">
        <w:rPr>
          <w:rFonts w:cs="Times New Roman"/>
          <w:noProof/>
        </w:rPr>
        <w:t>125.</w:t>
      </w:r>
      <w:r w:rsidRPr="00352813">
        <w:rPr>
          <w:rFonts w:cs="Times New Roman"/>
          <w:noProof/>
        </w:rPr>
        <w:tab/>
        <w:t xml:space="preserve">H. Ng, L. Lee, et al., Treatment of RO brine-towards sustainable water reclamation practice, (2008) </w:t>
      </w:r>
      <w:bookmarkEnd w:id="150"/>
    </w:p>
    <w:p w14:paraId="0C388CB2" w14:textId="77777777" w:rsidR="007B2673" w:rsidRPr="00352813" w:rsidRDefault="007B2673" w:rsidP="007B2673">
      <w:pPr>
        <w:spacing w:after="0" w:line="240" w:lineRule="auto"/>
        <w:ind w:left="720" w:hanging="720"/>
        <w:jc w:val="both"/>
        <w:rPr>
          <w:rFonts w:cs="Times New Roman"/>
          <w:noProof/>
        </w:rPr>
      </w:pPr>
      <w:bookmarkStart w:id="151" w:name="_ENREF_126"/>
      <w:r w:rsidRPr="00352813">
        <w:rPr>
          <w:rFonts w:cs="Times New Roman"/>
          <w:noProof/>
        </w:rPr>
        <w:t>126.</w:t>
      </w:r>
      <w:r w:rsidRPr="00352813">
        <w:rPr>
          <w:rFonts w:cs="Times New Roman"/>
          <w:noProof/>
        </w:rPr>
        <w:tab/>
        <w:t>K.B. Gregory, R.D. Vidic, et al., Water management challenges associated with the production of shale gas by hydraulic fracturing, Elements 7 (2011) 181-186.</w:t>
      </w:r>
      <w:bookmarkEnd w:id="151"/>
    </w:p>
    <w:p w14:paraId="288E7073" w14:textId="77777777" w:rsidR="007B2673" w:rsidRPr="00352813" w:rsidRDefault="007B2673" w:rsidP="007B2673">
      <w:pPr>
        <w:spacing w:after="0" w:line="240" w:lineRule="auto"/>
        <w:ind w:left="720" w:hanging="720"/>
        <w:jc w:val="both"/>
        <w:rPr>
          <w:rFonts w:cs="Times New Roman"/>
          <w:noProof/>
        </w:rPr>
      </w:pPr>
      <w:bookmarkStart w:id="152" w:name="_ENREF_127"/>
      <w:r w:rsidRPr="00352813">
        <w:rPr>
          <w:rFonts w:cs="Times New Roman"/>
          <w:noProof/>
        </w:rPr>
        <w:t>127.</w:t>
      </w:r>
      <w:r w:rsidRPr="00352813">
        <w:rPr>
          <w:rFonts w:cs="Times New Roman"/>
          <w:noProof/>
        </w:rPr>
        <w:tab/>
        <w:t>B.D. Coday, P. Xu, et al., The sweet spot of forward osmosis: Treatment of produced water, drilling wastewater, and other complex and difficult liquid streams, Desalination 333 (2014) 23-35.</w:t>
      </w:r>
      <w:bookmarkEnd w:id="152"/>
    </w:p>
    <w:p w14:paraId="78DC1C6D" w14:textId="77777777" w:rsidR="007B2673" w:rsidRPr="00352813" w:rsidRDefault="007B2673" w:rsidP="007B2673">
      <w:pPr>
        <w:spacing w:after="0" w:line="240" w:lineRule="auto"/>
        <w:ind w:left="720" w:hanging="720"/>
        <w:jc w:val="both"/>
        <w:rPr>
          <w:rFonts w:cs="Times New Roman"/>
          <w:noProof/>
        </w:rPr>
      </w:pPr>
      <w:bookmarkStart w:id="153" w:name="_ENREF_128"/>
      <w:r w:rsidRPr="00352813">
        <w:rPr>
          <w:rFonts w:cs="Times New Roman"/>
          <w:noProof/>
        </w:rPr>
        <w:t>128.</w:t>
      </w:r>
      <w:r w:rsidRPr="00352813">
        <w:rPr>
          <w:rFonts w:cs="Times New Roman"/>
          <w:noProof/>
        </w:rPr>
        <w:tab/>
        <w:t>FO: RO's new best friend in (2014) Water Desalination Report.</w:t>
      </w:r>
      <w:bookmarkEnd w:id="153"/>
    </w:p>
    <w:p w14:paraId="043CF0E4" w14:textId="77777777" w:rsidR="007B2673" w:rsidRPr="00352813" w:rsidRDefault="007B2673" w:rsidP="007B2673">
      <w:pPr>
        <w:spacing w:after="0" w:line="240" w:lineRule="auto"/>
        <w:ind w:left="720" w:hanging="720"/>
        <w:jc w:val="both"/>
        <w:rPr>
          <w:rFonts w:cs="Times New Roman"/>
          <w:noProof/>
        </w:rPr>
      </w:pPr>
      <w:bookmarkStart w:id="154" w:name="_ENREF_129"/>
      <w:r w:rsidRPr="00352813">
        <w:rPr>
          <w:rFonts w:cs="Times New Roman"/>
          <w:noProof/>
        </w:rPr>
        <w:t>129.</w:t>
      </w:r>
      <w:r w:rsidRPr="00352813">
        <w:rPr>
          <w:rFonts w:cs="Times New Roman"/>
          <w:noProof/>
        </w:rPr>
        <w:tab/>
        <w:t>C. Garcia, F. Molina, et al., 7 year operation of a BWRO plant with raw water from a coastal aquifer for agricultural irrigation, Desalin. Water Treat. 31 (2011) 331-338.</w:t>
      </w:r>
      <w:bookmarkEnd w:id="154"/>
    </w:p>
    <w:p w14:paraId="4FC86745" w14:textId="77777777" w:rsidR="007B2673" w:rsidRPr="00352813" w:rsidRDefault="007B2673" w:rsidP="007B2673">
      <w:pPr>
        <w:spacing w:after="0" w:line="240" w:lineRule="auto"/>
        <w:ind w:left="720" w:hanging="720"/>
        <w:jc w:val="both"/>
        <w:rPr>
          <w:rFonts w:cs="Times New Roman"/>
          <w:noProof/>
        </w:rPr>
      </w:pPr>
      <w:bookmarkStart w:id="155" w:name="_ENREF_130"/>
      <w:r w:rsidRPr="00352813">
        <w:rPr>
          <w:rFonts w:cs="Times New Roman"/>
          <w:noProof/>
        </w:rPr>
        <w:t>130.</w:t>
      </w:r>
      <w:r w:rsidRPr="00352813">
        <w:rPr>
          <w:rFonts w:cs="Times New Roman"/>
          <w:noProof/>
        </w:rPr>
        <w:tab/>
        <w:t>R.L. Stover, Industrial and brackish water treatment with closed circuit reverse osmosis, Desalin. Water Treat. 51 (2013) 1124-1130.</w:t>
      </w:r>
      <w:bookmarkEnd w:id="155"/>
    </w:p>
    <w:p w14:paraId="2C5018D6" w14:textId="77777777" w:rsidR="007B2673" w:rsidRPr="00352813" w:rsidRDefault="007B2673" w:rsidP="007B2673">
      <w:pPr>
        <w:spacing w:after="0" w:line="240" w:lineRule="auto"/>
        <w:ind w:left="720" w:hanging="720"/>
        <w:jc w:val="both"/>
        <w:rPr>
          <w:rFonts w:cs="Times New Roman"/>
          <w:noProof/>
        </w:rPr>
      </w:pPr>
      <w:bookmarkStart w:id="156" w:name="_ENREF_131"/>
      <w:r w:rsidRPr="00352813">
        <w:rPr>
          <w:rFonts w:cs="Times New Roman"/>
          <w:noProof/>
        </w:rPr>
        <w:t>131.</w:t>
      </w:r>
      <w:r w:rsidRPr="00352813">
        <w:rPr>
          <w:rFonts w:cs="Times New Roman"/>
          <w:noProof/>
        </w:rPr>
        <w:tab/>
        <w:t>A. Altaee and N. Hilal, High recovery rate NF–FO–RO hybrid system for inland brackish water treatment, Desalination 363 (2015) 19-25.</w:t>
      </w:r>
      <w:bookmarkEnd w:id="156"/>
    </w:p>
    <w:p w14:paraId="1BFBB6E1" w14:textId="77777777" w:rsidR="007B2673" w:rsidRPr="00352813" w:rsidRDefault="007B2673" w:rsidP="007B2673">
      <w:pPr>
        <w:spacing w:after="0" w:line="240" w:lineRule="auto"/>
        <w:ind w:left="720" w:hanging="720"/>
        <w:jc w:val="both"/>
        <w:rPr>
          <w:rFonts w:cs="Times New Roman"/>
          <w:noProof/>
        </w:rPr>
      </w:pPr>
      <w:bookmarkStart w:id="157" w:name="_ENREF_132"/>
      <w:r w:rsidRPr="00352813">
        <w:rPr>
          <w:rFonts w:cs="Times New Roman"/>
          <w:noProof/>
        </w:rPr>
        <w:t>132.</w:t>
      </w:r>
      <w:r w:rsidRPr="00352813">
        <w:rPr>
          <w:rFonts w:cs="Times New Roman"/>
          <w:noProof/>
        </w:rPr>
        <w:tab/>
        <w:t>S. Phuntsho, H.K. Shon, et al., A novel low energy fertilizer driven forward osmosis desalination for direct fertigation: evaluating the performance of fertilizer draw solutions, Journal of Membrane Science 375 (2011) 172-181.</w:t>
      </w:r>
      <w:bookmarkEnd w:id="157"/>
    </w:p>
    <w:p w14:paraId="7B5760A9" w14:textId="77777777" w:rsidR="007B2673" w:rsidRPr="00352813" w:rsidRDefault="007B2673" w:rsidP="007B2673">
      <w:pPr>
        <w:spacing w:after="0" w:line="240" w:lineRule="auto"/>
        <w:ind w:left="720" w:hanging="720"/>
        <w:jc w:val="both"/>
        <w:rPr>
          <w:rFonts w:cs="Times New Roman"/>
          <w:noProof/>
        </w:rPr>
      </w:pPr>
      <w:bookmarkStart w:id="158" w:name="_ENREF_133"/>
      <w:r w:rsidRPr="00352813">
        <w:rPr>
          <w:rFonts w:cs="Times New Roman"/>
          <w:noProof/>
        </w:rPr>
        <w:t>133.</w:t>
      </w:r>
      <w:r w:rsidRPr="00352813">
        <w:rPr>
          <w:rFonts w:cs="Times New Roman"/>
          <w:noProof/>
        </w:rPr>
        <w:tab/>
        <w:t>S. Phuntsho, H.K. Shon, et al., Fertiliser drawn forward osmosis desalination: the concept, performance and limitations for fertigation, Reviews in Environmental Science and Bio/Technology 11 (2012) 147-168.</w:t>
      </w:r>
      <w:bookmarkEnd w:id="158"/>
    </w:p>
    <w:p w14:paraId="070187D0" w14:textId="77777777" w:rsidR="007B2673" w:rsidRPr="00352813" w:rsidRDefault="007B2673" w:rsidP="007B2673">
      <w:pPr>
        <w:spacing w:after="0" w:line="240" w:lineRule="auto"/>
        <w:ind w:left="720" w:hanging="720"/>
        <w:jc w:val="both"/>
        <w:rPr>
          <w:rFonts w:cs="Times New Roman"/>
          <w:noProof/>
        </w:rPr>
      </w:pPr>
      <w:bookmarkStart w:id="159" w:name="_ENREF_134"/>
      <w:r w:rsidRPr="00352813">
        <w:rPr>
          <w:rFonts w:cs="Times New Roman"/>
          <w:noProof/>
        </w:rPr>
        <w:t>134.</w:t>
      </w:r>
      <w:r w:rsidRPr="00352813">
        <w:rPr>
          <w:rFonts w:cs="Times New Roman"/>
          <w:noProof/>
        </w:rPr>
        <w:tab/>
        <w:t>S. Phuntsho, S. Hong, et al., Osmotic equilibrium in the forward osmosis process: modelling, experiments and implications for process performance, Journal of Membrane Science 453 (2014) 240-252.</w:t>
      </w:r>
      <w:bookmarkEnd w:id="159"/>
    </w:p>
    <w:p w14:paraId="7870CA5F" w14:textId="77777777" w:rsidR="007B2673" w:rsidRPr="00352813" w:rsidRDefault="007B2673" w:rsidP="007B2673">
      <w:pPr>
        <w:spacing w:after="0" w:line="240" w:lineRule="auto"/>
        <w:ind w:left="720" w:hanging="720"/>
        <w:jc w:val="both"/>
        <w:rPr>
          <w:rFonts w:cs="Times New Roman"/>
          <w:noProof/>
        </w:rPr>
      </w:pPr>
      <w:bookmarkStart w:id="160" w:name="_ENREF_135"/>
      <w:r w:rsidRPr="00352813">
        <w:rPr>
          <w:rFonts w:cs="Times New Roman"/>
          <w:noProof/>
        </w:rPr>
        <w:t>135.</w:t>
      </w:r>
      <w:r w:rsidRPr="00352813">
        <w:rPr>
          <w:rFonts w:cs="Times New Roman"/>
          <w:noProof/>
        </w:rPr>
        <w:tab/>
        <w:t>G. Blandin, A.R.D. Verliefde, et al., Validation of assisted forward osmosis (AFO) process: Impact of hydraulic pressure, Journal of Membrane Science 447 (2013) 1-11.</w:t>
      </w:r>
      <w:bookmarkEnd w:id="160"/>
    </w:p>
    <w:p w14:paraId="704F38C9" w14:textId="77777777" w:rsidR="007B2673" w:rsidRPr="00352813" w:rsidRDefault="007B2673" w:rsidP="007B2673">
      <w:pPr>
        <w:spacing w:after="0" w:line="240" w:lineRule="auto"/>
        <w:ind w:left="720" w:hanging="720"/>
        <w:jc w:val="both"/>
        <w:rPr>
          <w:rFonts w:cs="Times New Roman"/>
          <w:noProof/>
        </w:rPr>
      </w:pPr>
      <w:bookmarkStart w:id="161" w:name="_ENREF_136"/>
      <w:r w:rsidRPr="00352813">
        <w:rPr>
          <w:rFonts w:cs="Times New Roman"/>
          <w:noProof/>
        </w:rPr>
        <w:t>136.</w:t>
      </w:r>
      <w:r w:rsidRPr="00352813">
        <w:rPr>
          <w:rFonts w:cs="Times New Roman"/>
          <w:noProof/>
        </w:rPr>
        <w:tab/>
        <w:t>J. Duan, E. Litwiller, et al., Solution-diffusion with defects model for pressure-assisted forward osmosis, Journal of Membrane Science 470 (2014) 323-333.</w:t>
      </w:r>
      <w:bookmarkEnd w:id="161"/>
    </w:p>
    <w:p w14:paraId="501BB787" w14:textId="77777777" w:rsidR="007B2673" w:rsidRPr="00352813" w:rsidRDefault="007B2673" w:rsidP="007B2673">
      <w:pPr>
        <w:spacing w:after="0" w:line="240" w:lineRule="auto"/>
        <w:ind w:left="720" w:hanging="720"/>
        <w:jc w:val="both"/>
        <w:rPr>
          <w:rFonts w:cs="Times New Roman"/>
          <w:noProof/>
        </w:rPr>
      </w:pPr>
      <w:bookmarkStart w:id="162" w:name="_ENREF_137"/>
      <w:r w:rsidRPr="00352813">
        <w:rPr>
          <w:rFonts w:cs="Times New Roman"/>
          <w:noProof/>
        </w:rPr>
        <w:t>137.</w:t>
      </w:r>
      <w:r w:rsidRPr="00352813">
        <w:rPr>
          <w:rFonts w:cs="Times New Roman"/>
          <w:noProof/>
        </w:rPr>
        <w:tab/>
        <w:t>K. Lutchmiah, D.J.H. Harmsen, et al., Continuous and discontinuous pressure assisted osmosis (PAO), Journal of Membrane Science 476 (2015) 182-193.</w:t>
      </w:r>
      <w:bookmarkEnd w:id="162"/>
    </w:p>
    <w:p w14:paraId="51AB3FED" w14:textId="77777777" w:rsidR="007B2673" w:rsidRPr="00352813" w:rsidRDefault="007B2673" w:rsidP="007B2673">
      <w:pPr>
        <w:spacing w:after="0" w:line="240" w:lineRule="auto"/>
        <w:ind w:left="720" w:hanging="720"/>
        <w:jc w:val="both"/>
        <w:rPr>
          <w:rFonts w:cs="Times New Roman"/>
          <w:noProof/>
        </w:rPr>
      </w:pPr>
      <w:bookmarkStart w:id="163" w:name="_ENREF_138"/>
      <w:r w:rsidRPr="00352813">
        <w:rPr>
          <w:rFonts w:cs="Times New Roman"/>
          <w:noProof/>
        </w:rPr>
        <w:t>138.</w:t>
      </w:r>
      <w:r w:rsidRPr="00352813">
        <w:rPr>
          <w:rFonts w:cs="Times New Roman"/>
          <w:noProof/>
        </w:rPr>
        <w:tab/>
        <w:t>Y. Oh, S. Lee, et al., Effect of hydraulic pressure and membrane orientation on water flux and reverse solute flux in pressure assisted osmosis, Journal of Membrane Science 465 (2014) 159-166.</w:t>
      </w:r>
      <w:bookmarkEnd w:id="163"/>
    </w:p>
    <w:p w14:paraId="5593C74E" w14:textId="77777777" w:rsidR="007B2673" w:rsidRPr="00352813" w:rsidRDefault="007B2673" w:rsidP="007B2673">
      <w:pPr>
        <w:spacing w:after="0" w:line="240" w:lineRule="auto"/>
        <w:ind w:left="720" w:hanging="720"/>
        <w:jc w:val="both"/>
        <w:rPr>
          <w:rFonts w:cs="Times New Roman"/>
          <w:noProof/>
        </w:rPr>
      </w:pPr>
      <w:bookmarkStart w:id="164" w:name="_ENREF_139"/>
      <w:r w:rsidRPr="00352813">
        <w:rPr>
          <w:rFonts w:cs="Times New Roman"/>
          <w:noProof/>
        </w:rPr>
        <w:t>139.</w:t>
      </w:r>
      <w:r w:rsidRPr="00352813">
        <w:rPr>
          <w:rFonts w:cs="Times New Roman"/>
          <w:noProof/>
        </w:rPr>
        <w:tab/>
        <w:t>S. Sahebi, S. Phuntsho, et al., Pressure assisted fertiliser drawn osmosis process to enhance final dilution of the fertiliser draw solution beyond osmotic equilibrium, Journal of Membrane Science 481 (2015) 63-72.</w:t>
      </w:r>
      <w:bookmarkEnd w:id="164"/>
    </w:p>
    <w:p w14:paraId="7C06DF2A" w14:textId="77777777" w:rsidR="007B2673" w:rsidRPr="00352813" w:rsidRDefault="007B2673" w:rsidP="007B2673">
      <w:pPr>
        <w:spacing w:after="0" w:line="240" w:lineRule="auto"/>
        <w:ind w:left="720" w:hanging="720"/>
        <w:jc w:val="both"/>
        <w:rPr>
          <w:rFonts w:cs="Times New Roman"/>
          <w:noProof/>
        </w:rPr>
      </w:pPr>
      <w:bookmarkStart w:id="165" w:name="_ENREF_140"/>
      <w:r w:rsidRPr="00352813">
        <w:rPr>
          <w:rFonts w:cs="Times New Roman"/>
          <w:noProof/>
        </w:rPr>
        <w:lastRenderedPageBreak/>
        <w:t>140.</w:t>
      </w:r>
      <w:r w:rsidRPr="00352813">
        <w:rPr>
          <w:rFonts w:cs="Times New Roman"/>
          <w:noProof/>
        </w:rPr>
        <w:tab/>
        <w:t>M. Shibuya, M. Yasukawa, et al., Effects of operating conditions and membrane structures on the performance of hollow fiber forward osmosis membranes in pressure assisted osmosis, Desalination 365 (2015) 381-388.</w:t>
      </w:r>
      <w:bookmarkEnd w:id="165"/>
    </w:p>
    <w:p w14:paraId="22E91B03" w14:textId="77777777" w:rsidR="007B2673" w:rsidRPr="00352813" w:rsidRDefault="007B2673" w:rsidP="007B2673">
      <w:pPr>
        <w:spacing w:after="0" w:line="240" w:lineRule="auto"/>
        <w:ind w:left="720" w:hanging="720"/>
        <w:jc w:val="both"/>
        <w:rPr>
          <w:rFonts w:cs="Times New Roman"/>
          <w:noProof/>
        </w:rPr>
      </w:pPr>
      <w:bookmarkStart w:id="166" w:name="_ENREF_141"/>
      <w:r w:rsidRPr="00352813">
        <w:rPr>
          <w:rFonts w:cs="Times New Roman"/>
          <w:noProof/>
        </w:rPr>
        <w:t>141.</w:t>
      </w:r>
      <w:r w:rsidRPr="00352813">
        <w:rPr>
          <w:rFonts w:cs="Times New Roman"/>
          <w:noProof/>
        </w:rPr>
        <w:tab/>
        <w:t>T. Yun, Y.-J. Kim, et al., Flux behavior and membrane fouling in pressure-assisted forward osmosis, Desalin. Water Treat. 52 (2014) 564-569.</w:t>
      </w:r>
      <w:bookmarkEnd w:id="166"/>
    </w:p>
    <w:p w14:paraId="4A418CB1" w14:textId="77777777" w:rsidR="007B2673" w:rsidRPr="00352813" w:rsidRDefault="007B2673" w:rsidP="007B2673">
      <w:pPr>
        <w:spacing w:after="0" w:line="240" w:lineRule="auto"/>
        <w:ind w:left="720" w:hanging="720"/>
        <w:jc w:val="both"/>
        <w:rPr>
          <w:rFonts w:cs="Times New Roman"/>
          <w:noProof/>
        </w:rPr>
      </w:pPr>
      <w:bookmarkStart w:id="167" w:name="_ENREF_142"/>
      <w:r w:rsidRPr="00352813">
        <w:rPr>
          <w:rFonts w:cs="Times New Roman"/>
          <w:noProof/>
        </w:rPr>
        <w:t>142.</w:t>
      </w:r>
      <w:r w:rsidRPr="00352813">
        <w:rPr>
          <w:rFonts w:cs="Times New Roman"/>
          <w:noProof/>
        </w:rPr>
        <w:tab/>
        <w:t>K. Lutchmiah, E.R. Cornelissen, et al., Water recovery from sewage using forward osmosis, Water Science &amp; Technology 64 (2011) 1443-1449.</w:t>
      </w:r>
      <w:bookmarkEnd w:id="167"/>
    </w:p>
    <w:p w14:paraId="75594F6C" w14:textId="77777777" w:rsidR="007B2673" w:rsidRPr="00352813" w:rsidRDefault="007B2673" w:rsidP="007B2673">
      <w:pPr>
        <w:spacing w:after="0" w:line="240" w:lineRule="auto"/>
        <w:ind w:left="720" w:hanging="720"/>
        <w:jc w:val="both"/>
        <w:rPr>
          <w:rFonts w:cs="Times New Roman"/>
          <w:noProof/>
        </w:rPr>
      </w:pPr>
      <w:bookmarkStart w:id="168" w:name="_ENREF_143"/>
      <w:r w:rsidRPr="00352813">
        <w:rPr>
          <w:rFonts w:cs="Times New Roman"/>
          <w:noProof/>
        </w:rPr>
        <w:t>143.</w:t>
      </w:r>
      <w:r w:rsidRPr="00352813">
        <w:rPr>
          <w:rFonts w:cs="Times New Roman"/>
          <w:noProof/>
        </w:rPr>
        <w:tab/>
        <w:t>B.D. Coday, D.M. Heil, et al., Effects of transmembrane hydraulic pressure on performance of forward osmosis membranes, Environ. Sci. Technol. 47 (2013) 2386-2393.</w:t>
      </w:r>
      <w:bookmarkEnd w:id="168"/>
    </w:p>
    <w:p w14:paraId="199751E0" w14:textId="77777777" w:rsidR="007B2673" w:rsidRPr="00352813" w:rsidRDefault="007B2673" w:rsidP="007B2673">
      <w:pPr>
        <w:spacing w:after="0" w:line="240" w:lineRule="auto"/>
        <w:ind w:left="720" w:hanging="720"/>
        <w:jc w:val="both"/>
        <w:rPr>
          <w:rFonts w:cs="Times New Roman"/>
          <w:noProof/>
        </w:rPr>
      </w:pPr>
      <w:bookmarkStart w:id="169" w:name="_ENREF_144"/>
      <w:r w:rsidRPr="00352813">
        <w:rPr>
          <w:rFonts w:cs="Times New Roman"/>
          <w:noProof/>
        </w:rPr>
        <w:t>144.</w:t>
      </w:r>
      <w:r w:rsidRPr="00352813">
        <w:rPr>
          <w:rFonts w:cs="Times New Roman"/>
          <w:noProof/>
        </w:rPr>
        <w:tab/>
        <w:t xml:space="preserve">T. Yun, Y.-J. Kim, et al., </w:t>
      </w:r>
      <w:r w:rsidRPr="00352813">
        <w:rPr>
          <w:rFonts w:cs="Times New Roman"/>
          <w:i/>
          <w:noProof/>
        </w:rPr>
        <w:t>Effect of applied pressure on water flux in forward osmosis: Membrane types and operation conditions</w:t>
      </w:r>
      <w:r w:rsidRPr="00352813">
        <w:rPr>
          <w:rFonts w:cs="Times New Roman"/>
          <w:noProof/>
        </w:rPr>
        <w:t xml:space="preserve">, in </w:t>
      </w:r>
      <w:r w:rsidRPr="00352813">
        <w:rPr>
          <w:rFonts w:cs="Times New Roman"/>
          <w:i/>
          <w:noProof/>
        </w:rPr>
        <w:t xml:space="preserve">The 7th Conference of Aseanian Membrane Society </w:t>
      </w:r>
      <w:r w:rsidRPr="00352813">
        <w:rPr>
          <w:rFonts w:cs="Times New Roman"/>
          <w:noProof/>
        </w:rPr>
        <w:t>2012: Busan, Korea.</w:t>
      </w:r>
      <w:bookmarkEnd w:id="169"/>
    </w:p>
    <w:p w14:paraId="0C1C2D78" w14:textId="77777777" w:rsidR="007B2673" w:rsidRPr="00352813" w:rsidRDefault="007B2673" w:rsidP="007B2673">
      <w:pPr>
        <w:spacing w:after="0" w:line="240" w:lineRule="auto"/>
        <w:ind w:left="720" w:hanging="720"/>
        <w:jc w:val="both"/>
        <w:rPr>
          <w:rFonts w:cs="Times New Roman"/>
          <w:noProof/>
        </w:rPr>
      </w:pPr>
      <w:bookmarkStart w:id="170" w:name="_ENREF_145"/>
      <w:r w:rsidRPr="00352813">
        <w:rPr>
          <w:rFonts w:cs="Times New Roman"/>
          <w:noProof/>
        </w:rPr>
        <w:t>145.</w:t>
      </w:r>
      <w:r w:rsidRPr="00352813">
        <w:rPr>
          <w:rFonts w:cs="Times New Roman"/>
          <w:noProof/>
        </w:rPr>
        <w:tab/>
        <w:t xml:space="preserve">T. Yun, S.-M. Park, et al., </w:t>
      </w:r>
      <w:r w:rsidRPr="00352813">
        <w:rPr>
          <w:rFonts w:cs="Times New Roman"/>
          <w:i/>
          <w:noProof/>
        </w:rPr>
        <w:t>Effect of external pressure and feed/draw solution velocity on flux characteristics in hollow fiber forward osmosis membrane</w:t>
      </w:r>
      <w:r w:rsidRPr="00352813">
        <w:rPr>
          <w:rFonts w:cs="Times New Roman"/>
          <w:noProof/>
        </w:rPr>
        <w:t xml:space="preserve">, in </w:t>
      </w:r>
      <w:r w:rsidRPr="00352813">
        <w:rPr>
          <w:rFonts w:cs="Times New Roman"/>
          <w:i/>
          <w:noProof/>
        </w:rPr>
        <w:t>The 5th International Desalination Workshop</w:t>
      </w:r>
      <w:r w:rsidRPr="00352813">
        <w:rPr>
          <w:rFonts w:cs="Times New Roman"/>
          <w:noProof/>
        </w:rPr>
        <w:t>2012: Jeju, Korea.</w:t>
      </w:r>
      <w:bookmarkEnd w:id="170"/>
    </w:p>
    <w:p w14:paraId="4E057C14" w14:textId="77777777" w:rsidR="007B2673" w:rsidRPr="00352813" w:rsidRDefault="007B2673" w:rsidP="007B2673">
      <w:pPr>
        <w:spacing w:after="0" w:line="240" w:lineRule="auto"/>
        <w:ind w:left="720" w:hanging="720"/>
        <w:jc w:val="both"/>
        <w:rPr>
          <w:rFonts w:cs="Times New Roman"/>
          <w:noProof/>
        </w:rPr>
      </w:pPr>
      <w:bookmarkStart w:id="171" w:name="_ENREF_146"/>
      <w:r w:rsidRPr="00352813">
        <w:rPr>
          <w:rFonts w:cs="Times New Roman"/>
          <w:noProof/>
        </w:rPr>
        <w:t>146.</w:t>
      </w:r>
      <w:r w:rsidRPr="00352813">
        <w:rPr>
          <w:rFonts w:cs="Times New Roman"/>
          <w:noProof/>
        </w:rPr>
        <w:tab/>
        <w:t>Y. Kim and B.E. Logan, Microbial desalination cells for energy production and desalination, Desalination 308 (2013) 122-130.</w:t>
      </w:r>
      <w:bookmarkEnd w:id="171"/>
    </w:p>
    <w:p w14:paraId="1C72F387" w14:textId="77777777" w:rsidR="007B2673" w:rsidRPr="00352813" w:rsidRDefault="007B2673" w:rsidP="007B2673">
      <w:pPr>
        <w:spacing w:after="0" w:line="240" w:lineRule="auto"/>
        <w:ind w:left="720" w:hanging="720"/>
        <w:jc w:val="both"/>
        <w:rPr>
          <w:rFonts w:cs="Times New Roman"/>
          <w:noProof/>
        </w:rPr>
      </w:pPr>
      <w:bookmarkStart w:id="172" w:name="_ENREF_147"/>
      <w:r w:rsidRPr="00352813">
        <w:rPr>
          <w:rFonts w:cs="Times New Roman"/>
          <w:noProof/>
        </w:rPr>
        <w:t>147.</w:t>
      </w:r>
      <w:r w:rsidRPr="00352813">
        <w:rPr>
          <w:rFonts w:cs="Times New Roman"/>
          <w:noProof/>
        </w:rPr>
        <w:tab/>
        <w:t>B. Zhang and Z. He, Integrated salinity reduction and water recovery in an osmotic microbial desalination cell, Rsc Adv. 2 (2012) 3265-3269.</w:t>
      </w:r>
      <w:bookmarkEnd w:id="172"/>
    </w:p>
    <w:p w14:paraId="5921675A" w14:textId="77777777" w:rsidR="007B2673" w:rsidRPr="00352813" w:rsidRDefault="007B2673" w:rsidP="007B2673">
      <w:pPr>
        <w:spacing w:after="0" w:line="240" w:lineRule="auto"/>
        <w:ind w:left="720" w:hanging="720"/>
        <w:jc w:val="both"/>
        <w:rPr>
          <w:rFonts w:cs="Times New Roman"/>
          <w:noProof/>
        </w:rPr>
      </w:pPr>
      <w:bookmarkStart w:id="173" w:name="_ENREF_148"/>
      <w:r w:rsidRPr="00352813">
        <w:rPr>
          <w:rFonts w:cs="Times New Roman"/>
          <w:noProof/>
        </w:rPr>
        <w:t>148.</w:t>
      </w:r>
      <w:r w:rsidRPr="00352813">
        <w:rPr>
          <w:rFonts w:cs="Times New Roman"/>
          <w:noProof/>
        </w:rPr>
        <w:tab/>
        <w:t>F. Zhang, K.S. Brastad, et al., Integrating forward osmosis into microbial fuel cells for wastewater treatment, water extraction and bioelectricity generation, Environ. Sci. Technol. 45 (2011) 6690-6696.</w:t>
      </w:r>
      <w:bookmarkEnd w:id="173"/>
    </w:p>
    <w:p w14:paraId="1D813EF8" w14:textId="77777777" w:rsidR="007B2673" w:rsidRPr="00352813" w:rsidRDefault="007B2673" w:rsidP="007B2673">
      <w:pPr>
        <w:spacing w:after="0" w:line="240" w:lineRule="auto"/>
        <w:ind w:left="720" w:hanging="720"/>
        <w:jc w:val="both"/>
        <w:rPr>
          <w:rFonts w:cs="Times New Roman"/>
          <w:noProof/>
        </w:rPr>
      </w:pPr>
      <w:bookmarkStart w:id="174" w:name="_ENREF_149"/>
      <w:r w:rsidRPr="00352813">
        <w:rPr>
          <w:rFonts w:cs="Times New Roman"/>
          <w:noProof/>
        </w:rPr>
        <w:t>149.</w:t>
      </w:r>
      <w:r w:rsidRPr="00352813">
        <w:rPr>
          <w:rFonts w:cs="Times New Roman"/>
          <w:noProof/>
        </w:rPr>
        <w:tab/>
        <w:t>L. Appels, J. Baeyens, et al., Principles and potential of the anaerobic digestion of waste-activated sludge, Progress in energy and combustion science 34 (2008) 755-781.</w:t>
      </w:r>
      <w:bookmarkEnd w:id="174"/>
    </w:p>
    <w:p w14:paraId="3C0B35AA" w14:textId="77777777" w:rsidR="007B2673" w:rsidRPr="00352813" w:rsidRDefault="007B2673" w:rsidP="007B2673">
      <w:pPr>
        <w:spacing w:after="0" w:line="240" w:lineRule="auto"/>
        <w:ind w:left="720" w:hanging="720"/>
        <w:jc w:val="both"/>
        <w:rPr>
          <w:rFonts w:cs="Times New Roman"/>
          <w:noProof/>
        </w:rPr>
      </w:pPr>
      <w:bookmarkStart w:id="175" w:name="_ENREF_150"/>
      <w:r w:rsidRPr="00352813">
        <w:rPr>
          <w:rFonts w:cs="Times New Roman"/>
          <w:noProof/>
        </w:rPr>
        <w:t>150.</w:t>
      </w:r>
      <w:r w:rsidRPr="00352813">
        <w:rPr>
          <w:rFonts w:cs="Times New Roman"/>
          <w:noProof/>
        </w:rPr>
        <w:tab/>
        <w:t>X. Feng, J. Deng, et al., Dewaterability of waste activated sludge with ultrasound conditioning, Bioresource technology 100 (2009) 1074-1081.</w:t>
      </w:r>
      <w:bookmarkEnd w:id="175"/>
    </w:p>
    <w:p w14:paraId="74733562" w14:textId="77777777" w:rsidR="007B2673" w:rsidRPr="00352813" w:rsidRDefault="007B2673" w:rsidP="007B2673">
      <w:pPr>
        <w:spacing w:after="0" w:line="240" w:lineRule="auto"/>
        <w:ind w:left="720" w:hanging="720"/>
        <w:jc w:val="both"/>
        <w:rPr>
          <w:rFonts w:cs="Times New Roman"/>
          <w:noProof/>
        </w:rPr>
      </w:pPr>
      <w:bookmarkStart w:id="176" w:name="_ENREF_151"/>
      <w:r w:rsidRPr="00352813">
        <w:rPr>
          <w:rFonts w:cs="Times New Roman"/>
          <w:noProof/>
        </w:rPr>
        <w:t>151.</w:t>
      </w:r>
      <w:r w:rsidRPr="00352813">
        <w:rPr>
          <w:rFonts w:cs="Times New Roman"/>
          <w:noProof/>
        </w:rPr>
        <w:tab/>
        <w:t>G. Zhen, X. Lu, et al., Enhanced dewaterability of sewage sludge in the presence of Fe (II)-activated persulfate oxidation, Bioresource technology 116 (2012) 259-265.</w:t>
      </w:r>
      <w:bookmarkEnd w:id="176"/>
    </w:p>
    <w:p w14:paraId="315F5FC0" w14:textId="77777777" w:rsidR="007B2673" w:rsidRPr="00352813" w:rsidRDefault="007B2673" w:rsidP="007B2673">
      <w:pPr>
        <w:spacing w:after="0" w:line="240" w:lineRule="auto"/>
        <w:ind w:left="720" w:hanging="720"/>
        <w:jc w:val="both"/>
        <w:rPr>
          <w:rFonts w:cs="Times New Roman"/>
          <w:noProof/>
        </w:rPr>
      </w:pPr>
      <w:bookmarkStart w:id="177" w:name="_ENREF_152"/>
      <w:r w:rsidRPr="00352813">
        <w:rPr>
          <w:rFonts w:cs="Times New Roman"/>
          <w:noProof/>
        </w:rPr>
        <w:t>152.</w:t>
      </w:r>
      <w:r w:rsidRPr="00352813">
        <w:rPr>
          <w:rFonts w:cs="Times New Roman"/>
          <w:noProof/>
        </w:rPr>
        <w:tab/>
        <w:t>R.V. Linares, Z. Li, et al., Water harvesting from municipal wastewater via osmotic gradient: an evaluation of process performance, Journal of Membrane Science 447 (2013) 50-56.</w:t>
      </w:r>
      <w:bookmarkEnd w:id="177"/>
    </w:p>
    <w:p w14:paraId="3112585F" w14:textId="77777777" w:rsidR="007B2673" w:rsidRPr="00352813" w:rsidRDefault="007B2673" w:rsidP="007B2673">
      <w:pPr>
        <w:spacing w:after="0" w:line="240" w:lineRule="auto"/>
        <w:ind w:left="720" w:hanging="720"/>
        <w:jc w:val="both"/>
        <w:rPr>
          <w:rFonts w:cs="Times New Roman"/>
          <w:noProof/>
        </w:rPr>
      </w:pPr>
      <w:bookmarkStart w:id="178" w:name="_ENREF_153"/>
      <w:r w:rsidRPr="00352813">
        <w:rPr>
          <w:rFonts w:cs="Times New Roman"/>
          <w:noProof/>
        </w:rPr>
        <w:t>153.</w:t>
      </w:r>
      <w:r w:rsidRPr="00352813">
        <w:rPr>
          <w:rFonts w:cs="Times New Roman"/>
          <w:noProof/>
        </w:rPr>
        <w:tab/>
        <w:t>N.C. Nguyen, S.-S. Chen, et al., Application of forward osmosis on dewatering of high nutrient sludge, Bioresource technology 132 (2013) 224-229.</w:t>
      </w:r>
      <w:bookmarkEnd w:id="178"/>
    </w:p>
    <w:p w14:paraId="7CF71AE2" w14:textId="77777777" w:rsidR="007B2673" w:rsidRPr="00352813" w:rsidRDefault="007B2673" w:rsidP="007B2673">
      <w:pPr>
        <w:spacing w:after="0" w:line="240" w:lineRule="auto"/>
        <w:ind w:left="720" w:hanging="720"/>
        <w:jc w:val="both"/>
        <w:rPr>
          <w:rFonts w:cs="Times New Roman"/>
          <w:noProof/>
        </w:rPr>
      </w:pPr>
      <w:bookmarkStart w:id="179" w:name="_ENREF_154"/>
      <w:r w:rsidRPr="00352813">
        <w:rPr>
          <w:rFonts w:cs="Times New Roman"/>
          <w:noProof/>
        </w:rPr>
        <w:t>154.</w:t>
      </w:r>
      <w:r w:rsidRPr="00352813">
        <w:rPr>
          <w:rFonts w:cs="Times New Roman"/>
          <w:noProof/>
        </w:rPr>
        <w:tab/>
        <w:t>H. Zhu, L. Zhang, et al., Feasibility of applying forward osmosis to the simultaneous thickening, digestion, and direct dewatering of waste activated sludge, Bioresource technology 113 (2012) 207-213.</w:t>
      </w:r>
      <w:bookmarkEnd w:id="179"/>
    </w:p>
    <w:p w14:paraId="0D7D7FBC" w14:textId="77777777" w:rsidR="007B2673" w:rsidRPr="00352813" w:rsidRDefault="007B2673" w:rsidP="007B2673">
      <w:pPr>
        <w:spacing w:after="0" w:line="240" w:lineRule="auto"/>
        <w:ind w:left="720" w:hanging="720"/>
        <w:jc w:val="both"/>
        <w:rPr>
          <w:rFonts w:cs="Times New Roman"/>
          <w:noProof/>
        </w:rPr>
      </w:pPr>
      <w:bookmarkStart w:id="180" w:name="_ENREF_155"/>
      <w:r w:rsidRPr="00352813">
        <w:rPr>
          <w:rFonts w:cs="Times New Roman"/>
          <w:noProof/>
        </w:rPr>
        <w:t>155.</w:t>
      </w:r>
      <w:r w:rsidRPr="00352813">
        <w:rPr>
          <w:rFonts w:cs="Times New Roman"/>
          <w:noProof/>
        </w:rPr>
        <w:tab/>
        <w:t>R.W. Holloway, A.E. Childress, et al., Forward osmosis for concentration of anaerobic digester centrate, Water Research 41 (2007) 4005-4014.</w:t>
      </w:r>
      <w:bookmarkEnd w:id="180"/>
    </w:p>
    <w:p w14:paraId="0A776B73" w14:textId="77777777" w:rsidR="007B2673" w:rsidRPr="00352813" w:rsidRDefault="007B2673" w:rsidP="007B2673">
      <w:pPr>
        <w:spacing w:after="0" w:line="240" w:lineRule="auto"/>
        <w:ind w:left="720" w:hanging="720"/>
        <w:jc w:val="both"/>
        <w:rPr>
          <w:rFonts w:cs="Times New Roman"/>
          <w:noProof/>
        </w:rPr>
      </w:pPr>
      <w:bookmarkStart w:id="181" w:name="_ENREF_156"/>
      <w:r w:rsidRPr="00352813">
        <w:rPr>
          <w:rFonts w:cs="Times New Roman"/>
          <w:noProof/>
        </w:rPr>
        <w:t>156.</w:t>
      </w:r>
      <w:r w:rsidRPr="00352813">
        <w:rPr>
          <w:rFonts w:cs="Times New Roman"/>
          <w:noProof/>
        </w:rPr>
        <w:tab/>
        <w:t>N.T. Hau, S.-S. Chen, et al., Exploration of EDTA sodium salt as novel draw solution in forward osmosis process for dewatering of high nutrient sludge, Journal of Membrane Science 455 (2014) 305-311.</w:t>
      </w:r>
      <w:bookmarkEnd w:id="181"/>
    </w:p>
    <w:p w14:paraId="11FD5109" w14:textId="77777777" w:rsidR="007B2673" w:rsidRPr="00352813" w:rsidRDefault="007B2673" w:rsidP="007B2673">
      <w:pPr>
        <w:spacing w:after="0" w:line="240" w:lineRule="auto"/>
        <w:ind w:left="720" w:hanging="720"/>
        <w:jc w:val="both"/>
        <w:rPr>
          <w:rFonts w:cs="Times New Roman"/>
          <w:noProof/>
        </w:rPr>
      </w:pPr>
      <w:bookmarkStart w:id="182" w:name="_ENREF_157"/>
      <w:r w:rsidRPr="00352813">
        <w:rPr>
          <w:rFonts w:cs="Times New Roman"/>
          <w:noProof/>
        </w:rPr>
        <w:t>157.</w:t>
      </w:r>
      <w:r w:rsidRPr="00352813">
        <w:rPr>
          <w:rFonts w:cs="Times New Roman"/>
          <w:noProof/>
        </w:rPr>
        <w:tab/>
        <w:t>Q. Yang, K.Y. Wang, et al., A novel dual-layer forward osmosis membrane for protein enrichment and concentration, Separation and Purification Technology 69 (2009) 269-274.</w:t>
      </w:r>
      <w:bookmarkEnd w:id="182"/>
    </w:p>
    <w:p w14:paraId="602F006B" w14:textId="77777777" w:rsidR="007B2673" w:rsidRPr="00352813" w:rsidRDefault="007B2673" w:rsidP="007B2673">
      <w:pPr>
        <w:spacing w:line="240" w:lineRule="auto"/>
        <w:ind w:left="720" w:hanging="720"/>
        <w:jc w:val="both"/>
        <w:rPr>
          <w:rFonts w:cs="Times New Roman"/>
          <w:noProof/>
        </w:rPr>
      </w:pPr>
      <w:bookmarkStart w:id="183" w:name="_ENREF_158"/>
      <w:r w:rsidRPr="00352813">
        <w:rPr>
          <w:rFonts w:cs="Times New Roman"/>
          <w:noProof/>
        </w:rPr>
        <w:t>158.</w:t>
      </w:r>
      <w:r w:rsidRPr="00352813">
        <w:rPr>
          <w:rFonts w:cs="Times New Roman"/>
          <w:noProof/>
        </w:rPr>
        <w:tab/>
        <w:t>K.Y. Wang, M.M. Teoh, et al., Integrated forward osmosis–membrane distillation (FO–MD) hybrid system for the concentration of protein solutions, Chem. Eng. Sci. 66 (2011) 2421-2430.</w:t>
      </w:r>
      <w:bookmarkEnd w:id="183"/>
    </w:p>
    <w:p w14:paraId="1AFCABFA" w14:textId="199ABC1A" w:rsidR="007B2673" w:rsidRPr="00352813" w:rsidRDefault="007B2673" w:rsidP="007B2673">
      <w:pPr>
        <w:spacing w:line="240" w:lineRule="auto"/>
        <w:jc w:val="both"/>
        <w:rPr>
          <w:rFonts w:cs="Times New Roman"/>
          <w:noProof/>
        </w:rPr>
      </w:pPr>
    </w:p>
    <w:p w14:paraId="3E0BCA22" w14:textId="2058AFF1" w:rsidR="004C22C0" w:rsidRPr="00194EE9" w:rsidRDefault="00CA4612" w:rsidP="00E72979">
      <w:pPr>
        <w:spacing w:line="240" w:lineRule="auto"/>
        <w:ind w:left="720" w:hanging="720"/>
        <w:jc w:val="both"/>
        <w:rPr>
          <w:rFonts w:cs="Times New Roman"/>
          <w:sz w:val="20"/>
        </w:rPr>
      </w:pPr>
      <w:r w:rsidRPr="00352813">
        <w:rPr>
          <w:rFonts w:cs="Times New Roman"/>
        </w:rPr>
        <w:fldChar w:fldCharType="end"/>
      </w:r>
      <w:r w:rsidR="003E1C13">
        <w:rPr>
          <w:rFonts w:cs="Times New Roman"/>
        </w:rPr>
        <w:fldChar w:fldCharType="begin"/>
      </w:r>
      <w:r w:rsidR="003E1C13">
        <w:rPr>
          <w:rFonts w:cs="Times New Roman"/>
        </w:rPr>
        <w:instrText xml:space="preserve"> ADDIN </w:instrText>
      </w:r>
      <w:r w:rsidR="003E1C13">
        <w:rPr>
          <w:rFonts w:cs="Times New Roman"/>
        </w:rPr>
        <w:fldChar w:fldCharType="end"/>
      </w:r>
    </w:p>
    <w:sectPr w:rsidR="004C22C0" w:rsidRPr="00194EE9" w:rsidSect="00B25007">
      <w:pgSz w:w="11906" w:h="16838" w:code="9"/>
      <w:pgMar w:top="1440" w:right="1440" w:bottom="1440"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1792E6" w15:done="0"/>
  <w15:commentEx w15:paraId="1F582906" w15:done="0"/>
  <w15:commentEx w15:paraId="42F5A373" w15:done="0"/>
  <w15:commentEx w15:paraId="648C55E8" w15:done="0"/>
  <w15:commentEx w15:paraId="76C88B08" w15:done="0"/>
  <w15:commentEx w15:paraId="068AA560" w15:done="0"/>
  <w15:commentEx w15:paraId="125D9F52" w15:done="0"/>
  <w15:commentEx w15:paraId="35C4BCFB" w15:done="0"/>
  <w15:commentEx w15:paraId="653FD5A0" w15:done="0"/>
  <w15:commentEx w15:paraId="01E07BF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6F18DE" w14:textId="77777777" w:rsidR="00A43E4C" w:rsidRDefault="00A43E4C" w:rsidP="00E72979">
      <w:pPr>
        <w:spacing w:after="0" w:line="240" w:lineRule="auto"/>
      </w:pPr>
      <w:r>
        <w:separator/>
      </w:r>
    </w:p>
  </w:endnote>
  <w:endnote w:type="continuationSeparator" w:id="0">
    <w:p w14:paraId="5729EEE5" w14:textId="77777777" w:rsidR="00A43E4C" w:rsidRDefault="00A43E4C" w:rsidP="00E72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185339"/>
      <w:docPartObj>
        <w:docPartGallery w:val="Page Numbers (Bottom of Page)"/>
        <w:docPartUnique/>
      </w:docPartObj>
    </w:sdtPr>
    <w:sdtEndPr>
      <w:rPr>
        <w:noProof/>
      </w:rPr>
    </w:sdtEndPr>
    <w:sdtContent>
      <w:p w14:paraId="76CF0047" w14:textId="77777777" w:rsidR="00D06007" w:rsidRDefault="00D06007">
        <w:pPr>
          <w:pStyle w:val="Footer"/>
          <w:jc w:val="right"/>
        </w:pPr>
        <w:r>
          <w:fldChar w:fldCharType="begin"/>
        </w:r>
        <w:r>
          <w:instrText xml:space="preserve"> PAGE   \* MERGEFORMAT </w:instrText>
        </w:r>
        <w:r>
          <w:fldChar w:fldCharType="separate"/>
        </w:r>
        <w:r w:rsidR="003B3229">
          <w:rPr>
            <w:noProof/>
          </w:rPr>
          <w:t>1</w:t>
        </w:r>
        <w:r>
          <w:rPr>
            <w:noProof/>
          </w:rPr>
          <w:fldChar w:fldCharType="end"/>
        </w:r>
      </w:p>
    </w:sdtContent>
  </w:sdt>
  <w:p w14:paraId="7E4A9CF3" w14:textId="77777777" w:rsidR="00D06007" w:rsidRDefault="00D060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17C841" w14:textId="77777777" w:rsidR="00A43E4C" w:rsidRDefault="00A43E4C" w:rsidP="00E72979">
      <w:pPr>
        <w:spacing w:after="0" w:line="240" w:lineRule="auto"/>
      </w:pPr>
      <w:r>
        <w:separator/>
      </w:r>
    </w:p>
  </w:footnote>
  <w:footnote w:type="continuationSeparator" w:id="0">
    <w:p w14:paraId="431116D0" w14:textId="77777777" w:rsidR="00A43E4C" w:rsidRDefault="00A43E4C" w:rsidP="00E729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01974"/>
    <w:multiLevelType w:val="hybridMultilevel"/>
    <w:tmpl w:val="400A3F1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42AC05A8"/>
    <w:multiLevelType w:val="hybridMultilevel"/>
    <w:tmpl w:val="BA48FCA2"/>
    <w:lvl w:ilvl="0" w:tplc="4304526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66E77911"/>
    <w:multiLevelType w:val="hybridMultilevel"/>
    <w:tmpl w:val="997003D2"/>
    <w:lvl w:ilvl="0" w:tplc="852EAD32">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698F727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78924CE1"/>
    <w:multiLevelType w:val="hybridMultilevel"/>
    <w:tmpl w:val="36B8C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김정원">
    <w15:presenceInfo w15:providerId="None" w15:userId="김정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Times New Roman&lt;/FontName&gt;&lt;FontSize&gt;14&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atf9tvdia2st8ext9k5teds05zd5wr2529d&quot;&gt;EndNote Library Reference&lt;record-ids&gt;&lt;item&gt;3383&lt;/item&gt;&lt;item&gt;3464&lt;/item&gt;&lt;item&gt;3476&lt;/item&gt;&lt;item&gt;3478&lt;/item&gt;&lt;item&gt;3479&lt;/item&gt;&lt;item&gt;3480&lt;/item&gt;&lt;item&gt;3481&lt;/item&gt;&lt;item&gt;3482&lt;/item&gt;&lt;item&gt;3483&lt;/item&gt;&lt;item&gt;3484&lt;/item&gt;&lt;item&gt;3485&lt;/item&gt;&lt;item&gt;3486&lt;/item&gt;&lt;item&gt;3487&lt;/item&gt;&lt;item&gt;3488&lt;/item&gt;&lt;item&gt;3489&lt;/item&gt;&lt;item&gt;3491&lt;/item&gt;&lt;item&gt;3492&lt;/item&gt;&lt;item&gt;3493&lt;/item&gt;&lt;item&gt;3494&lt;/item&gt;&lt;item&gt;3495&lt;/item&gt;&lt;item&gt;3497&lt;/item&gt;&lt;item&gt;3498&lt;/item&gt;&lt;item&gt;3499&lt;/item&gt;&lt;item&gt;3500&lt;/item&gt;&lt;item&gt;3501&lt;/item&gt;&lt;item&gt;3502&lt;/item&gt;&lt;item&gt;3503&lt;/item&gt;&lt;item&gt;3504&lt;/item&gt;&lt;item&gt;3505&lt;/item&gt;&lt;item&gt;3506&lt;/item&gt;&lt;item&gt;3508&lt;/item&gt;&lt;item&gt;3509&lt;/item&gt;&lt;item&gt;3510&lt;/item&gt;&lt;item&gt;3511&lt;/item&gt;&lt;item&gt;3513&lt;/item&gt;&lt;item&gt;3514&lt;/item&gt;&lt;item&gt;3515&lt;/item&gt;&lt;item&gt;3516&lt;/item&gt;&lt;item&gt;3517&lt;/item&gt;&lt;item&gt;3519&lt;/item&gt;&lt;item&gt;3520&lt;/item&gt;&lt;item&gt;3521&lt;/item&gt;&lt;item&gt;3522&lt;/item&gt;&lt;item&gt;3525&lt;/item&gt;&lt;item&gt;3526&lt;/item&gt;&lt;item&gt;3528&lt;/item&gt;&lt;item&gt;3529&lt;/item&gt;&lt;item&gt;3530&lt;/item&gt;&lt;item&gt;3532&lt;/item&gt;&lt;item&gt;3533&lt;/item&gt;&lt;item&gt;3534&lt;/item&gt;&lt;item&gt;3535&lt;/item&gt;&lt;item&gt;3536&lt;/item&gt;&lt;item&gt;3537&lt;/item&gt;&lt;item&gt;3538&lt;/item&gt;&lt;item&gt;3539&lt;/item&gt;&lt;item&gt;3540&lt;/item&gt;&lt;item&gt;3542&lt;/item&gt;&lt;item&gt;3547&lt;/item&gt;&lt;item&gt;3548&lt;/item&gt;&lt;item&gt;3549&lt;/item&gt;&lt;item&gt;3550&lt;/item&gt;&lt;item&gt;3552&lt;/item&gt;&lt;item&gt;3559&lt;/item&gt;&lt;item&gt;3562&lt;/item&gt;&lt;item&gt;3566&lt;/item&gt;&lt;item&gt;3567&lt;/item&gt;&lt;item&gt;3568&lt;/item&gt;&lt;item&gt;3569&lt;/item&gt;&lt;item&gt;3570&lt;/item&gt;&lt;item&gt;3571&lt;/item&gt;&lt;item&gt;3572&lt;/item&gt;&lt;item&gt;3573&lt;/item&gt;&lt;item&gt;3574&lt;/item&gt;&lt;item&gt;3576&lt;/item&gt;&lt;item&gt;3577&lt;/item&gt;&lt;item&gt;3579&lt;/item&gt;&lt;item&gt;3580&lt;/item&gt;&lt;item&gt;3581&lt;/item&gt;&lt;item&gt;3582&lt;/item&gt;&lt;item&gt;3583&lt;/item&gt;&lt;item&gt;3584&lt;/item&gt;&lt;item&gt;3585&lt;/item&gt;&lt;item&gt;3586&lt;/item&gt;&lt;item&gt;3587&lt;/item&gt;&lt;item&gt;3588&lt;/item&gt;&lt;item&gt;3589&lt;/item&gt;&lt;item&gt;3590&lt;/item&gt;&lt;item&gt;3591&lt;/item&gt;&lt;item&gt;3592&lt;/item&gt;&lt;item&gt;3593&lt;/item&gt;&lt;item&gt;3594&lt;/item&gt;&lt;item&gt;3595&lt;/item&gt;&lt;item&gt;3596&lt;/item&gt;&lt;item&gt;3597&lt;/item&gt;&lt;item&gt;3598&lt;/item&gt;&lt;item&gt;3599&lt;/item&gt;&lt;item&gt;3600&lt;/item&gt;&lt;item&gt;3601&lt;/item&gt;&lt;item&gt;3602&lt;/item&gt;&lt;item&gt;3603&lt;/item&gt;&lt;item&gt;3604&lt;/item&gt;&lt;item&gt;3605&lt;/item&gt;&lt;item&gt;3606&lt;/item&gt;&lt;item&gt;3607&lt;/item&gt;&lt;item&gt;3608&lt;/item&gt;&lt;item&gt;3609&lt;/item&gt;&lt;item&gt;3610&lt;/item&gt;&lt;item&gt;3611&lt;/item&gt;&lt;item&gt;3612&lt;/item&gt;&lt;item&gt;3613&lt;/item&gt;&lt;item&gt;3615&lt;/item&gt;&lt;item&gt;3616&lt;/item&gt;&lt;item&gt;3620&lt;/item&gt;&lt;item&gt;3621&lt;/item&gt;&lt;item&gt;3622&lt;/item&gt;&lt;item&gt;3623&lt;/item&gt;&lt;item&gt;3624&lt;/item&gt;&lt;item&gt;3625&lt;/item&gt;&lt;item&gt;3626&lt;/item&gt;&lt;item&gt;3627&lt;/item&gt;&lt;item&gt;3728&lt;/item&gt;&lt;/record-ids&gt;&lt;/item&gt;&lt;/Libraries&gt;"/>
  </w:docVars>
  <w:rsids>
    <w:rsidRoot w:val="004A5DBE"/>
    <w:rsid w:val="00003654"/>
    <w:rsid w:val="00004427"/>
    <w:rsid w:val="000054C7"/>
    <w:rsid w:val="00006910"/>
    <w:rsid w:val="00011E79"/>
    <w:rsid w:val="0001550B"/>
    <w:rsid w:val="00021602"/>
    <w:rsid w:val="00022B16"/>
    <w:rsid w:val="00024174"/>
    <w:rsid w:val="00034656"/>
    <w:rsid w:val="0003795B"/>
    <w:rsid w:val="00041F83"/>
    <w:rsid w:val="00041FA2"/>
    <w:rsid w:val="0004371D"/>
    <w:rsid w:val="0004541F"/>
    <w:rsid w:val="000508D5"/>
    <w:rsid w:val="00051ED9"/>
    <w:rsid w:val="00060A52"/>
    <w:rsid w:val="00060C91"/>
    <w:rsid w:val="00061D44"/>
    <w:rsid w:val="00064991"/>
    <w:rsid w:val="000667E4"/>
    <w:rsid w:val="00066AF7"/>
    <w:rsid w:val="0007273A"/>
    <w:rsid w:val="000729C1"/>
    <w:rsid w:val="000739F6"/>
    <w:rsid w:val="00076B9D"/>
    <w:rsid w:val="00077719"/>
    <w:rsid w:val="0008474E"/>
    <w:rsid w:val="00086421"/>
    <w:rsid w:val="000901FB"/>
    <w:rsid w:val="000912AD"/>
    <w:rsid w:val="0009245C"/>
    <w:rsid w:val="0009463A"/>
    <w:rsid w:val="00094856"/>
    <w:rsid w:val="00096825"/>
    <w:rsid w:val="000A3129"/>
    <w:rsid w:val="000A326D"/>
    <w:rsid w:val="000A33E8"/>
    <w:rsid w:val="000A34EF"/>
    <w:rsid w:val="000A352B"/>
    <w:rsid w:val="000A4484"/>
    <w:rsid w:val="000A4E5A"/>
    <w:rsid w:val="000B0461"/>
    <w:rsid w:val="000B1F29"/>
    <w:rsid w:val="000B2675"/>
    <w:rsid w:val="000B48EA"/>
    <w:rsid w:val="000B52F8"/>
    <w:rsid w:val="000B5E94"/>
    <w:rsid w:val="000C3F2E"/>
    <w:rsid w:val="000C40EA"/>
    <w:rsid w:val="000C6CC4"/>
    <w:rsid w:val="000C782F"/>
    <w:rsid w:val="000D09BA"/>
    <w:rsid w:val="000D269D"/>
    <w:rsid w:val="000D3EDF"/>
    <w:rsid w:val="000D7116"/>
    <w:rsid w:val="000E5A05"/>
    <w:rsid w:val="000E612E"/>
    <w:rsid w:val="000E7DDA"/>
    <w:rsid w:val="000F1784"/>
    <w:rsid w:val="000F2F0C"/>
    <w:rsid w:val="000F54DD"/>
    <w:rsid w:val="000F600A"/>
    <w:rsid w:val="000F6596"/>
    <w:rsid w:val="000F6D0A"/>
    <w:rsid w:val="00100345"/>
    <w:rsid w:val="0010079A"/>
    <w:rsid w:val="001023D4"/>
    <w:rsid w:val="001026EE"/>
    <w:rsid w:val="00111B04"/>
    <w:rsid w:val="00113AD5"/>
    <w:rsid w:val="00115628"/>
    <w:rsid w:val="001158E8"/>
    <w:rsid w:val="001223F9"/>
    <w:rsid w:val="001227D5"/>
    <w:rsid w:val="00125151"/>
    <w:rsid w:val="00126AC4"/>
    <w:rsid w:val="0013124E"/>
    <w:rsid w:val="00133240"/>
    <w:rsid w:val="001403F1"/>
    <w:rsid w:val="00142C00"/>
    <w:rsid w:val="00143832"/>
    <w:rsid w:val="0014532E"/>
    <w:rsid w:val="001461BD"/>
    <w:rsid w:val="00147129"/>
    <w:rsid w:val="0014765E"/>
    <w:rsid w:val="00147B6B"/>
    <w:rsid w:val="001506F2"/>
    <w:rsid w:val="00152B33"/>
    <w:rsid w:val="00152C9F"/>
    <w:rsid w:val="00154235"/>
    <w:rsid w:val="00154986"/>
    <w:rsid w:val="00154D69"/>
    <w:rsid w:val="0016384E"/>
    <w:rsid w:val="00165488"/>
    <w:rsid w:val="00167E58"/>
    <w:rsid w:val="0017073C"/>
    <w:rsid w:val="00170AC9"/>
    <w:rsid w:val="0017477F"/>
    <w:rsid w:val="001766BA"/>
    <w:rsid w:val="00176F6B"/>
    <w:rsid w:val="001807C8"/>
    <w:rsid w:val="00181368"/>
    <w:rsid w:val="00181C84"/>
    <w:rsid w:val="001946FA"/>
    <w:rsid w:val="00194EE9"/>
    <w:rsid w:val="00195F6D"/>
    <w:rsid w:val="00196F14"/>
    <w:rsid w:val="00197C2B"/>
    <w:rsid w:val="00197E3E"/>
    <w:rsid w:val="001A2F14"/>
    <w:rsid w:val="001A34A9"/>
    <w:rsid w:val="001A40BC"/>
    <w:rsid w:val="001A5498"/>
    <w:rsid w:val="001A701A"/>
    <w:rsid w:val="001A7021"/>
    <w:rsid w:val="001B1041"/>
    <w:rsid w:val="001B1465"/>
    <w:rsid w:val="001B2391"/>
    <w:rsid w:val="001C0854"/>
    <w:rsid w:val="001C4A2E"/>
    <w:rsid w:val="001C59BB"/>
    <w:rsid w:val="001D0522"/>
    <w:rsid w:val="001D05B9"/>
    <w:rsid w:val="001D6A76"/>
    <w:rsid w:val="001D716E"/>
    <w:rsid w:val="001E261A"/>
    <w:rsid w:val="001E2B52"/>
    <w:rsid w:val="001E3902"/>
    <w:rsid w:val="001E6B0C"/>
    <w:rsid w:val="001F24A1"/>
    <w:rsid w:val="001F26B2"/>
    <w:rsid w:val="001F3C2C"/>
    <w:rsid w:val="001F7E81"/>
    <w:rsid w:val="00200DAB"/>
    <w:rsid w:val="0020100B"/>
    <w:rsid w:val="00203836"/>
    <w:rsid w:val="002042D9"/>
    <w:rsid w:val="002045FD"/>
    <w:rsid w:val="00205128"/>
    <w:rsid w:val="0020566A"/>
    <w:rsid w:val="00207A68"/>
    <w:rsid w:val="00210B67"/>
    <w:rsid w:val="00210EF9"/>
    <w:rsid w:val="0021219A"/>
    <w:rsid w:val="00217480"/>
    <w:rsid w:val="00217CE4"/>
    <w:rsid w:val="00222424"/>
    <w:rsid w:val="00224CFD"/>
    <w:rsid w:val="00226DD1"/>
    <w:rsid w:val="00230405"/>
    <w:rsid w:val="0023287C"/>
    <w:rsid w:val="00234553"/>
    <w:rsid w:val="00235649"/>
    <w:rsid w:val="00240903"/>
    <w:rsid w:val="002410AF"/>
    <w:rsid w:val="002434CE"/>
    <w:rsid w:val="002463F1"/>
    <w:rsid w:val="0024655D"/>
    <w:rsid w:val="00250561"/>
    <w:rsid w:val="002569ED"/>
    <w:rsid w:val="0025752A"/>
    <w:rsid w:val="002615A3"/>
    <w:rsid w:val="0026349D"/>
    <w:rsid w:val="002636A5"/>
    <w:rsid w:val="00270A1E"/>
    <w:rsid w:val="002721E9"/>
    <w:rsid w:val="00275DBC"/>
    <w:rsid w:val="002761AC"/>
    <w:rsid w:val="0028019B"/>
    <w:rsid w:val="002856E1"/>
    <w:rsid w:val="00285845"/>
    <w:rsid w:val="002900A5"/>
    <w:rsid w:val="00290910"/>
    <w:rsid w:val="00292387"/>
    <w:rsid w:val="00294619"/>
    <w:rsid w:val="00296541"/>
    <w:rsid w:val="0029723C"/>
    <w:rsid w:val="002977CA"/>
    <w:rsid w:val="00297854"/>
    <w:rsid w:val="002A0819"/>
    <w:rsid w:val="002A09E8"/>
    <w:rsid w:val="002A1C8E"/>
    <w:rsid w:val="002A2249"/>
    <w:rsid w:val="002A2643"/>
    <w:rsid w:val="002A2ED8"/>
    <w:rsid w:val="002A63E8"/>
    <w:rsid w:val="002A7E59"/>
    <w:rsid w:val="002B11C4"/>
    <w:rsid w:val="002B13A8"/>
    <w:rsid w:val="002B2DC0"/>
    <w:rsid w:val="002B3327"/>
    <w:rsid w:val="002B3700"/>
    <w:rsid w:val="002B74A4"/>
    <w:rsid w:val="002C5DE1"/>
    <w:rsid w:val="002D11BB"/>
    <w:rsid w:val="002D22D1"/>
    <w:rsid w:val="002D3AEB"/>
    <w:rsid w:val="002D60D9"/>
    <w:rsid w:val="002E21BC"/>
    <w:rsid w:val="002F0B4C"/>
    <w:rsid w:val="002F2E85"/>
    <w:rsid w:val="002F4226"/>
    <w:rsid w:val="0030213B"/>
    <w:rsid w:val="00304137"/>
    <w:rsid w:val="00307FAB"/>
    <w:rsid w:val="003104C9"/>
    <w:rsid w:val="003116DA"/>
    <w:rsid w:val="0031290A"/>
    <w:rsid w:val="0031707F"/>
    <w:rsid w:val="00317C20"/>
    <w:rsid w:val="00330080"/>
    <w:rsid w:val="00331B50"/>
    <w:rsid w:val="00332530"/>
    <w:rsid w:val="00332C79"/>
    <w:rsid w:val="003337F1"/>
    <w:rsid w:val="00336517"/>
    <w:rsid w:val="00340246"/>
    <w:rsid w:val="00341B1F"/>
    <w:rsid w:val="00342420"/>
    <w:rsid w:val="00346569"/>
    <w:rsid w:val="003472CA"/>
    <w:rsid w:val="00347FFE"/>
    <w:rsid w:val="003513C9"/>
    <w:rsid w:val="00352813"/>
    <w:rsid w:val="00352AD1"/>
    <w:rsid w:val="00352EDE"/>
    <w:rsid w:val="00353EC9"/>
    <w:rsid w:val="0036063E"/>
    <w:rsid w:val="00360FCB"/>
    <w:rsid w:val="00361838"/>
    <w:rsid w:val="00364978"/>
    <w:rsid w:val="00367B43"/>
    <w:rsid w:val="00371DD2"/>
    <w:rsid w:val="00372086"/>
    <w:rsid w:val="00373DB4"/>
    <w:rsid w:val="0037454D"/>
    <w:rsid w:val="00380B8E"/>
    <w:rsid w:val="00381D15"/>
    <w:rsid w:val="00390367"/>
    <w:rsid w:val="00392154"/>
    <w:rsid w:val="003966A8"/>
    <w:rsid w:val="003A096B"/>
    <w:rsid w:val="003A11FB"/>
    <w:rsid w:val="003A16B6"/>
    <w:rsid w:val="003A2E5D"/>
    <w:rsid w:val="003A51E4"/>
    <w:rsid w:val="003B3229"/>
    <w:rsid w:val="003B61F4"/>
    <w:rsid w:val="003B7BCF"/>
    <w:rsid w:val="003C381E"/>
    <w:rsid w:val="003C684B"/>
    <w:rsid w:val="003D05F3"/>
    <w:rsid w:val="003D6680"/>
    <w:rsid w:val="003D6F2D"/>
    <w:rsid w:val="003E1C13"/>
    <w:rsid w:val="003E2E0A"/>
    <w:rsid w:val="003E3EAC"/>
    <w:rsid w:val="003E4FEA"/>
    <w:rsid w:val="003E6909"/>
    <w:rsid w:val="003E7ABF"/>
    <w:rsid w:val="003F1E8A"/>
    <w:rsid w:val="003F23C6"/>
    <w:rsid w:val="003F34FC"/>
    <w:rsid w:val="003F42E6"/>
    <w:rsid w:val="00401935"/>
    <w:rsid w:val="00403500"/>
    <w:rsid w:val="004047C0"/>
    <w:rsid w:val="0040483C"/>
    <w:rsid w:val="00407BC7"/>
    <w:rsid w:val="00407D73"/>
    <w:rsid w:val="004148CC"/>
    <w:rsid w:val="004150EC"/>
    <w:rsid w:val="004152E0"/>
    <w:rsid w:val="00415708"/>
    <w:rsid w:val="00415839"/>
    <w:rsid w:val="00416795"/>
    <w:rsid w:val="00417FC8"/>
    <w:rsid w:val="00423B41"/>
    <w:rsid w:val="00425581"/>
    <w:rsid w:val="00425E4A"/>
    <w:rsid w:val="00430F8E"/>
    <w:rsid w:val="00431C69"/>
    <w:rsid w:val="00433352"/>
    <w:rsid w:val="0043515B"/>
    <w:rsid w:val="00436526"/>
    <w:rsid w:val="0043703E"/>
    <w:rsid w:val="004405AD"/>
    <w:rsid w:val="004408FF"/>
    <w:rsid w:val="00443B48"/>
    <w:rsid w:val="00445DAB"/>
    <w:rsid w:val="0044671B"/>
    <w:rsid w:val="00453181"/>
    <w:rsid w:val="00461209"/>
    <w:rsid w:val="0046335D"/>
    <w:rsid w:val="004636CD"/>
    <w:rsid w:val="00464218"/>
    <w:rsid w:val="0046690E"/>
    <w:rsid w:val="00472ABD"/>
    <w:rsid w:val="00473694"/>
    <w:rsid w:val="0047475B"/>
    <w:rsid w:val="0047509E"/>
    <w:rsid w:val="00476E6E"/>
    <w:rsid w:val="00483192"/>
    <w:rsid w:val="00483D25"/>
    <w:rsid w:val="00490897"/>
    <w:rsid w:val="00490927"/>
    <w:rsid w:val="004921A4"/>
    <w:rsid w:val="004932D8"/>
    <w:rsid w:val="004939FE"/>
    <w:rsid w:val="00494006"/>
    <w:rsid w:val="0049782B"/>
    <w:rsid w:val="00497C37"/>
    <w:rsid w:val="00497EFB"/>
    <w:rsid w:val="004A014E"/>
    <w:rsid w:val="004A0CE5"/>
    <w:rsid w:val="004A1997"/>
    <w:rsid w:val="004A4BBE"/>
    <w:rsid w:val="004A5DBE"/>
    <w:rsid w:val="004A66F9"/>
    <w:rsid w:val="004A728D"/>
    <w:rsid w:val="004A7302"/>
    <w:rsid w:val="004B10F0"/>
    <w:rsid w:val="004B43D1"/>
    <w:rsid w:val="004C0B43"/>
    <w:rsid w:val="004C0B7A"/>
    <w:rsid w:val="004C22C0"/>
    <w:rsid w:val="004C6DC3"/>
    <w:rsid w:val="004E0B94"/>
    <w:rsid w:val="004E46E4"/>
    <w:rsid w:val="004E5CE8"/>
    <w:rsid w:val="004E6C74"/>
    <w:rsid w:val="004E6DA5"/>
    <w:rsid w:val="004E759D"/>
    <w:rsid w:val="004E7900"/>
    <w:rsid w:val="004F04AB"/>
    <w:rsid w:val="004F2E9B"/>
    <w:rsid w:val="004F325E"/>
    <w:rsid w:val="004F58D1"/>
    <w:rsid w:val="00500994"/>
    <w:rsid w:val="00506047"/>
    <w:rsid w:val="00511199"/>
    <w:rsid w:val="00511971"/>
    <w:rsid w:val="00512520"/>
    <w:rsid w:val="00513516"/>
    <w:rsid w:val="00514FAB"/>
    <w:rsid w:val="00516389"/>
    <w:rsid w:val="00516D32"/>
    <w:rsid w:val="0052177C"/>
    <w:rsid w:val="00521A6D"/>
    <w:rsid w:val="0052200C"/>
    <w:rsid w:val="0052274E"/>
    <w:rsid w:val="00522E92"/>
    <w:rsid w:val="00526F07"/>
    <w:rsid w:val="0052762E"/>
    <w:rsid w:val="00527A26"/>
    <w:rsid w:val="00530F30"/>
    <w:rsid w:val="005335BD"/>
    <w:rsid w:val="00542107"/>
    <w:rsid w:val="00542C85"/>
    <w:rsid w:val="0054361B"/>
    <w:rsid w:val="00545612"/>
    <w:rsid w:val="00545738"/>
    <w:rsid w:val="0055150A"/>
    <w:rsid w:val="005557E9"/>
    <w:rsid w:val="00556BF8"/>
    <w:rsid w:val="0056044D"/>
    <w:rsid w:val="0056420C"/>
    <w:rsid w:val="00567B13"/>
    <w:rsid w:val="00567F0D"/>
    <w:rsid w:val="0057269F"/>
    <w:rsid w:val="00572CD2"/>
    <w:rsid w:val="005733C8"/>
    <w:rsid w:val="005754D8"/>
    <w:rsid w:val="00576459"/>
    <w:rsid w:val="0057702D"/>
    <w:rsid w:val="00580655"/>
    <w:rsid w:val="00587B4E"/>
    <w:rsid w:val="00593D55"/>
    <w:rsid w:val="00594C6A"/>
    <w:rsid w:val="00594D85"/>
    <w:rsid w:val="005A0EDE"/>
    <w:rsid w:val="005A31C6"/>
    <w:rsid w:val="005A3B85"/>
    <w:rsid w:val="005A47B3"/>
    <w:rsid w:val="005A7692"/>
    <w:rsid w:val="005B2643"/>
    <w:rsid w:val="005B2AE9"/>
    <w:rsid w:val="005B470E"/>
    <w:rsid w:val="005B70E3"/>
    <w:rsid w:val="005C089D"/>
    <w:rsid w:val="005C1558"/>
    <w:rsid w:val="005C5F7A"/>
    <w:rsid w:val="005D2791"/>
    <w:rsid w:val="005D2C2F"/>
    <w:rsid w:val="005D3127"/>
    <w:rsid w:val="005D329A"/>
    <w:rsid w:val="005D3FEF"/>
    <w:rsid w:val="005D515C"/>
    <w:rsid w:val="005D5B92"/>
    <w:rsid w:val="005D5F65"/>
    <w:rsid w:val="005D7ACE"/>
    <w:rsid w:val="005D7C00"/>
    <w:rsid w:val="005D7C36"/>
    <w:rsid w:val="005E01EA"/>
    <w:rsid w:val="005E0265"/>
    <w:rsid w:val="005E0AF9"/>
    <w:rsid w:val="005E17EB"/>
    <w:rsid w:val="005E210B"/>
    <w:rsid w:val="005E391A"/>
    <w:rsid w:val="005E4814"/>
    <w:rsid w:val="005E6C1F"/>
    <w:rsid w:val="005E6F26"/>
    <w:rsid w:val="005F1464"/>
    <w:rsid w:val="005F185B"/>
    <w:rsid w:val="005F27B0"/>
    <w:rsid w:val="005F5383"/>
    <w:rsid w:val="005F6595"/>
    <w:rsid w:val="005F72F0"/>
    <w:rsid w:val="006003F4"/>
    <w:rsid w:val="00601048"/>
    <w:rsid w:val="006012C4"/>
    <w:rsid w:val="00601C09"/>
    <w:rsid w:val="006026C1"/>
    <w:rsid w:val="00605B4B"/>
    <w:rsid w:val="0060776C"/>
    <w:rsid w:val="00610346"/>
    <w:rsid w:val="006109DA"/>
    <w:rsid w:val="006118B0"/>
    <w:rsid w:val="006137F0"/>
    <w:rsid w:val="00613839"/>
    <w:rsid w:val="006162F2"/>
    <w:rsid w:val="006224CB"/>
    <w:rsid w:val="0062252D"/>
    <w:rsid w:val="0062293C"/>
    <w:rsid w:val="00622BB5"/>
    <w:rsid w:val="00623B8F"/>
    <w:rsid w:val="0063070F"/>
    <w:rsid w:val="00632661"/>
    <w:rsid w:val="00634C59"/>
    <w:rsid w:val="00635F6F"/>
    <w:rsid w:val="00641093"/>
    <w:rsid w:val="006413C5"/>
    <w:rsid w:val="00641BE7"/>
    <w:rsid w:val="00650EB0"/>
    <w:rsid w:val="00651BB5"/>
    <w:rsid w:val="00653CEA"/>
    <w:rsid w:val="00653DD6"/>
    <w:rsid w:val="00657FE2"/>
    <w:rsid w:val="006659B2"/>
    <w:rsid w:val="006666B5"/>
    <w:rsid w:val="00671CD3"/>
    <w:rsid w:val="00672B37"/>
    <w:rsid w:val="00673756"/>
    <w:rsid w:val="006746CA"/>
    <w:rsid w:val="00674EA7"/>
    <w:rsid w:val="0067577D"/>
    <w:rsid w:val="00676683"/>
    <w:rsid w:val="00680E57"/>
    <w:rsid w:val="00681216"/>
    <w:rsid w:val="006818EF"/>
    <w:rsid w:val="00683E30"/>
    <w:rsid w:val="0068787A"/>
    <w:rsid w:val="006945D9"/>
    <w:rsid w:val="006A3E1C"/>
    <w:rsid w:val="006A4DE4"/>
    <w:rsid w:val="006A55CA"/>
    <w:rsid w:val="006A560B"/>
    <w:rsid w:val="006A6060"/>
    <w:rsid w:val="006A6A49"/>
    <w:rsid w:val="006A6D5C"/>
    <w:rsid w:val="006B05BF"/>
    <w:rsid w:val="006B07D3"/>
    <w:rsid w:val="006B0ACD"/>
    <w:rsid w:val="006B0C2D"/>
    <w:rsid w:val="006B3669"/>
    <w:rsid w:val="006B5A8C"/>
    <w:rsid w:val="006C0F3E"/>
    <w:rsid w:val="006C2D8D"/>
    <w:rsid w:val="006C3F7D"/>
    <w:rsid w:val="006C4686"/>
    <w:rsid w:val="006C527C"/>
    <w:rsid w:val="006C6DCB"/>
    <w:rsid w:val="006D15A9"/>
    <w:rsid w:val="006D222D"/>
    <w:rsid w:val="006D26CE"/>
    <w:rsid w:val="006D3C46"/>
    <w:rsid w:val="006D3DE7"/>
    <w:rsid w:val="006D7CEE"/>
    <w:rsid w:val="006E42AF"/>
    <w:rsid w:val="006E4304"/>
    <w:rsid w:val="006E6E13"/>
    <w:rsid w:val="006E748D"/>
    <w:rsid w:val="006F0E86"/>
    <w:rsid w:val="006F15F6"/>
    <w:rsid w:val="006F4366"/>
    <w:rsid w:val="006F6F47"/>
    <w:rsid w:val="0070094D"/>
    <w:rsid w:val="00705467"/>
    <w:rsid w:val="007071DD"/>
    <w:rsid w:val="00707C65"/>
    <w:rsid w:val="00707FD8"/>
    <w:rsid w:val="0071137E"/>
    <w:rsid w:val="00713D07"/>
    <w:rsid w:val="00715444"/>
    <w:rsid w:val="00716D72"/>
    <w:rsid w:val="00717818"/>
    <w:rsid w:val="007205A6"/>
    <w:rsid w:val="0072072A"/>
    <w:rsid w:val="00723A23"/>
    <w:rsid w:val="00724BAD"/>
    <w:rsid w:val="00726532"/>
    <w:rsid w:val="00726696"/>
    <w:rsid w:val="00730C16"/>
    <w:rsid w:val="00737601"/>
    <w:rsid w:val="00740740"/>
    <w:rsid w:val="00743183"/>
    <w:rsid w:val="0074379E"/>
    <w:rsid w:val="00744FEA"/>
    <w:rsid w:val="00747408"/>
    <w:rsid w:val="007538A9"/>
    <w:rsid w:val="007546D8"/>
    <w:rsid w:val="00754F09"/>
    <w:rsid w:val="00755883"/>
    <w:rsid w:val="00757F8F"/>
    <w:rsid w:val="00761032"/>
    <w:rsid w:val="00762113"/>
    <w:rsid w:val="00765AFF"/>
    <w:rsid w:val="00766A32"/>
    <w:rsid w:val="007711DE"/>
    <w:rsid w:val="00771FA2"/>
    <w:rsid w:val="0077477E"/>
    <w:rsid w:val="00774C7A"/>
    <w:rsid w:val="00775776"/>
    <w:rsid w:val="00782619"/>
    <w:rsid w:val="00782707"/>
    <w:rsid w:val="0078497C"/>
    <w:rsid w:val="00784AED"/>
    <w:rsid w:val="007873D0"/>
    <w:rsid w:val="0079295C"/>
    <w:rsid w:val="00794A10"/>
    <w:rsid w:val="00797047"/>
    <w:rsid w:val="007A3C42"/>
    <w:rsid w:val="007A70F9"/>
    <w:rsid w:val="007B0D74"/>
    <w:rsid w:val="007B2673"/>
    <w:rsid w:val="007B2D5A"/>
    <w:rsid w:val="007B39E3"/>
    <w:rsid w:val="007B68A5"/>
    <w:rsid w:val="007B7650"/>
    <w:rsid w:val="007B7C07"/>
    <w:rsid w:val="007B7E8D"/>
    <w:rsid w:val="007C1BAC"/>
    <w:rsid w:val="007C4B17"/>
    <w:rsid w:val="007C642A"/>
    <w:rsid w:val="007C76FC"/>
    <w:rsid w:val="007D03B0"/>
    <w:rsid w:val="007D0A27"/>
    <w:rsid w:val="007E094C"/>
    <w:rsid w:val="007E3E8F"/>
    <w:rsid w:val="007E4B84"/>
    <w:rsid w:val="007E6B0A"/>
    <w:rsid w:val="007F087C"/>
    <w:rsid w:val="007F17B2"/>
    <w:rsid w:val="007F1E84"/>
    <w:rsid w:val="007F2384"/>
    <w:rsid w:val="007F5891"/>
    <w:rsid w:val="007F66AF"/>
    <w:rsid w:val="007F7A5B"/>
    <w:rsid w:val="0080210F"/>
    <w:rsid w:val="00802D03"/>
    <w:rsid w:val="00806679"/>
    <w:rsid w:val="008068C4"/>
    <w:rsid w:val="00810F04"/>
    <w:rsid w:val="00811746"/>
    <w:rsid w:val="008130BE"/>
    <w:rsid w:val="00813208"/>
    <w:rsid w:val="00817F36"/>
    <w:rsid w:val="00820142"/>
    <w:rsid w:val="00820E84"/>
    <w:rsid w:val="0082232D"/>
    <w:rsid w:val="008230BB"/>
    <w:rsid w:val="0082402E"/>
    <w:rsid w:val="008257DC"/>
    <w:rsid w:val="008278A2"/>
    <w:rsid w:val="00830DBF"/>
    <w:rsid w:val="0083176E"/>
    <w:rsid w:val="00831E0E"/>
    <w:rsid w:val="008342E5"/>
    <w:rsid w:val="00835025"/>
    <w:rsid w:val="00835DE2"/>
    <w:rsid w:val="00837194"/>
    <w:rsid w:val="00842F06"/>
    <w:rsid w:val="008434FB"/>
    <w:rsid w:val="00843CA4"/>
    <w:rsid w:val="00844F54"/>
    <w:rsid w:val="00845EBD"/>
    <w:rsid w:val="008504ED"/>
    <w:rsid w:val="00850580"/>
    <w:rsid w:val="00850EBB"/>
    <w:rsid w:val="008520E0"/>
    <w:rsid w:val="008529BC"/>
    <w:rsid w:val="00852ED2"/>
    <w:rsid w:val="008539E4"/>
    <w:rsid w:val="008576AF"/>
    <w:rsid w:val="0086148B"/>
    <w:rsid w:val="00861AF5"/>
    <w:rsid w:val="008629CC"/>
    <w:rsid w:val="00862DD2"/>
    <w:rsid w:val="0086511B"/>
    <w:rsid w:val="0087029A"/>
    <w:rsid w:val="00871A8C"/>
    <w:rsid w:val="00871AB4"/>
    <w:rsid w:val="00873083"/>
    <w:rsid w:val="0088334F"/>
    <w:rsid w:val="00883F26"/>
    <w:rsid w:val="00891486"/>
    <w:rsid w:val="00891917"/>
    <w:rsid w:val="00891992"/>
    <w:rsid w:val="0089268A"/>
    <w:rsid w:val="00892D69"/>
    <w:rsid w:val="00893974"/>
    <w:rsid w:val="00894107"/>
    <w:rsid w:val="0089594B"/>
    <w:rsid w:val="0089631E"/>
    <w:rsid w:val="008A1BF1"/>
    <w:rsid w:val="008A1DFD"/>
    <w:rsid w:val="008A1E80"/>
    <w:rsid w:val="008A307E"/>
    <w:rsid w:val="008A5691"/>
    <w:rsid w:val="008B0E66"/>
    <w:rsid w:val="008B2620"/>
    <w:rsid w:val="008B6C62"/>
    <w:rsid w:val="008B78AB"/>
    <w:rsid w:val="008C13B2"/>
    <w:rsid w:val="008C3CB5"/>
    <w:rsid w:val="008C60F8"/>
    <w:rsid w:val="008C6567"/>
    <w:rsid w:val="008D0200"/>
    <w:rsid w:val="008D0291"/>
    <w:rsid w:val="008D04A2"/>
    <w:rsid w:val="008D4C84"/>
    <w:rsid w:val="008D500F"/>
    <w:rsid w:val="008D5B09"/>
    <w:rsid w:val="008E0049"/>
    <w:rsid w:val="008E1581"/>
    <w:rsid w:val="008E346E"/>
    <w:rsid w:val="008E4837"/>
    <w:rsid w:val="008E4F17"/>
    <w:rsid w:val="008E638F"/>
    <w:rsid w:val="008E6747"/>
    <w:rsid w:val="008F00A3"/>
    <w:rsid w:val="008F0945"/>
    <w:rsid w:val="008F3BD8"/>
    <w:rsid w:val="008F3F3D"/>
    <w:rsid w:val="008F43B6"/>
    <w:rsid w:val="008F4FA5"/>
    <w:rsid w:val="008F713D"/>
    <w:rsid w:val="008F72DC"/>
    <w:rsid w:val="008F7F50"/>
    <w:rsid w:val="00901AFD"/>
    <w:rsid w:val="009025B0"/>
    <w:rsid w:val="00907B4E"/>
    <w:rsid w:val="009112AE"/>
    <w:rsid w:val="00924170"/>
    <w:rsid w:val="00927462"/>
    <w:rsid w:val="00927D73"/>
    <w:rsid w:val="0094469D"/>
    <w:rsid w:val="00945F42"/>
    <w:rsid w:val="00945F9D"/>
    <w:rsid w:val="00950C3A"/>
    <w:rsid w:val="009511DF"/>
    <w:rsid w:val="009536A7"/>
    <w:rsid w:val="00953B4E"/>
    <w:rsid w:val="0095462D"/>
    <w:rsid w:val="00954EA6"/>
    <w:rsid w:val="00962685"/>
    <w:rsid w:val="00962DA9"/>
    <w:rsid w:val="00963655"/>
    <w:rsid w:val="00963FA7"/>
    <w:rsid w:val="0096476F"/>
    <w:rsid w:val="009673A2"/>
    <w:rsid w:val="00970F29"/>
    <w:rsid w:val="00974054"/>
    <w:rsid w:val="00974777"/>
    <w:rsid w:val="00974E39"/>
    <w:rsid w:val="00977123"/>
    <w:rsid w:val="00977338"/>
    <w:rsid w:val="00983AB6"/>
    <w:rsid w:val="00985FCF"/>
    <w:rsid w:val="00986FE7"/>
    <w:rsid w:val="00991AC0"/>
    <w:rsid w:val="0099328D"/>
    <w:rsid w:val="009937C6"/>
    <w:rsid w:val="00994759"/>
    <w:rsid w:val="009A01C3"/>
    <w:rsid w:val="009A2838"/>
    <w:rsid w:val="009A4AB3"/>
    <w:rsid w:val="009B08AB"/>
    <w:rsid w:val="009B5660"/>
    <w:rsid w:val="009B686B"/>
    <w:rsid w:val="009C10F0"/>
    <w:rsid w:val="009C119C"/>
    <w:rsid w:val="009C22EA"/>
    <w:rsid w:val="009C6977"/>
    <w:rsid w:val="009D211E"/>
    <w:rsid w:val="009D6663"/>
    <w:rsid w:val="009F2538"/>
    <w:rsid w:val="009F41AF"/>
    <w:rsid w:val="009F4F17"/>
    <w:rsid w:val="009F7186"/>
    <w:rsid w:val="009F7550"/>
    <w:rsid w:val="009F7F49"/>
    <w:rsid w:val="00A01200"/>
    <w:rsid w:val="00A01A4C"/>
    <w:rsid w:val="00A04E26"/>
    <w:rsid w:val="00A05A73"/>
    <w:rsid w:val="00A1070A"/>
    <w:rsid w:val="00A11F16"/>
    <w:rsid w:val="00A16751"/>
    <w:rsid w:val="00A17D4A"/>
    <w:rsid w:val="00A2087A"/>
    <w:rsid w:val="00A20CC5"/>
    <w:rsid w:val="00A2180E"/>
    <w:rsid w:val="00A22350"/>
    <w:rsid w:val="00A2564E"/>
    <w:rsid w:val="00A27536"/>
    <w:rsid w:val="00A30064"/>
    <w:rsid w:val="00A3408C"/>
    <w:rsid w:val="00A36859"/>
    <w:rsid w:val="00A37414"/>
    <w:rsid w:val="00A43E4C"/>
    <w:rsid w:val="00A47248"/>
    <w:rsid w:val="00A47298"/>
    <w:rsid w:val="00A51AF4"/>
    <w:rsid w:val="00A52C00"/>
    <w:rsid w:val="00A52F9B"/>
    <w:rsid w:val="00A53EAA"/>
    <w:rsid w:val="00A549FF"/>
    <w:rsid w:val="00A54AA1"/>
    <w:rsid w:val="00A5591C"/>
    <w:rsid w:val="00A61826"/>
    <w:rsid w:val="00A64948"/>
    <w:rsid w:val="00A7267E"/>
    <w:rsid w:val="00A8270D"/>
    <w:rsid w:val="00A84D80"/>
    <w:rsid w:val="00A85C07"/>
    <w:rsid w:val="00A86E9E"/>
    <w:rsid w:val="00A90D50"/>
    <w:rsid w:val="00A92A92"/>
    <w:rsid w:val="00A96C4A"/>
    <w:rsid w:val="00AA097B"/>
    <w:rsid w:val="00AA4470"/>
    <w:rsid w:val="00AA6277"/>
    <w:rsid w:val="00AA6DA2"/>
    <w:rsid w:val="00AA77AB"/>
    <w:rsid w:val="00AA79AF"/>
    <w:rsid w:val="00AA7E20"/>
    <w:rsid w:val="00AB1353"/>
    <w:rsid w:val="00AB3189"/>
    <w:rsid w:val="00AB6990"/>
    <w:rsid w:val="00AB73F0"/>
    <w:rsid w:val="00AB767B"/>
    <w:rsid w:val="00AC249F"/>
    <w:rsid w:val="00AC2977"/>
    <w:rsid w:val="00AD4384"/>
    <w:rsid w:val="00AE67AD"/>
    <w:rsid w:val="00AE750A"/>
    <w:rsid w:val="00AF0612"/>
    <w:rsid w:val="00AF55CC"/>
    <w:rsid w:val="00AF67A5"/>
    <w:rsid w:val="00B0091C"/>
    <w:rsid w:val="00B02E95"/>
    <w:rsid w:val="00B039FC"/>
    <w:rsid w:val="00B03ADB"/>
    <w:rsid w:val="00B03E8E"/>
    <w:rsid w:val="00B04374"/>
    <w:rsid w:val="00B0556D"/>
    <w:rsid w:val="00B07C83"/>
    <w:rsid w:val="00B124E6"/>
    <w:rsid w:val="00B12E13"/>
    <w:rsid w:val="00B170E2"/>
    <w:rsid w:val="00B17AA6"/>
    <w:rsid w:val="00B17CDE"/>
    <w:rsid w:val="00B20816"/>
    <w:rsid w:val="00B23499"/>
    <w:rsid w:val="00B2397F"/>
    <w:rsid w:val="00B23D05"/>
    <w:rsid w:val="00B25007"/>
    <w:rsid w:val="00B33A78"/>
    <w:rsid w:val="00B351FA"/>
    <w:rsid w:val="00B36B65"/>
    <w:rsid w:val="00B406E1"/>
    <w:rsid w:val="00B43ED2"/>
    <w:rsid w:val="00B461CD"/>
    <w:rsid w:val="00B510EC"/>
    <w:rsid w:val="00B51C6F"/>
    <w:rsid w:val="00B55528"/>
    <w:rsid w:val="00B55F66"/>
    <w:rsid w:val="00B56E6A"/>
    <w:rsid w:val="00B57EBF"/>
    <w:rsid w:val="00B608A7"/>
    <w:rsid w:val="00B6096F"/>
    <w:rsid w:val="00B622CA"/>
    <w:rsid w:val="00B63116"/>
    <w:rsid w:val="00B64155"/>
    <w:rsid w:val="00B738C2"/>
    <w:rsid w:val="00B74724"/>
    <w:rsid w:val="00B75C36"/>
    <w:rsid w:val="00B7632C"/>
    <w:rsid w:val="00B77E40"/>
    <w:rsid w:val="00B8024C"/>
    <w:rsid w:val="00B81C43"/>
    <w:rsid w:val="00B82248"/>
    <w:rsid w:val="00B843FD"/>
    <w:rsid w:val="00B86950"/>
    <w:rsid w:val="00B87294"/>
    <w:rsid w:val="00B90FBE"/>
    <w:rsid w:val="00B92711"/>
    <w:rsid w:val="00B93C3B"/>
    <w:rsid w:val="00B948B8"/>
    <w:rsid w:val="00B975B8"/>
    <w:rsid w:val="00BA1A51"/>
    <w:rsid w:val="00BA3505"/>
    <w:rsid w:val="00BA35CD"/>
    <w:rsid w:val="00BA59AE"/>
    <w:rsid w:val="00BB0D6A"/>
    <w:rsid w:val="00BB1B96"/>
    <w:rsid w:val="00BB50D7"/>
    <w:rsid w:val="00BC0686"/>
    <w:rsid w:val="00BC0A44"/>
    <w:rsid w:val="00BC19AB"/>
    <w:rsid w:val="00BC1DE2"/>
    <w:rsid w:val="00BC2484"/>
    <w:rsid w:val="00BC3752"/>
    <w:rsid w:val="00BC3F43"/>
    <w:rsid w:val="00BC457A"/>
    <w:rsid w:val="00BC4CF9"/>
    <w:rsid w:val="00BC71DF"/>
    <w:rsid w:val="00BC7F39"/>
    <w:rsid w:val="00BD1D62"/>
    <w:rsid w:val="00BD2B83"/>
    <w:rsid w:val="00BD332E"/>
    <w:rsid w:val="00BD4D04"/>
    <w:rsid w:val="00BD56CC"/>
    <w:rsid w:val="00BD7B4E"/>
    <w:rsid w:val="00BE1251"/>
    <w:rsid w:val="00BE1341"/>
    <w:rsid w:val="00BE6671"/>
    <w:rsid w:val="00BF2A7F"/>
    <w:rsid w:val="00BF6104"/>
    <w:rsid w:val="00C012A7"/>
    <w:rsid w:val="00C01ACC"/>
    <w:rsid w:val="00C026E2"/>
    <w:rsid w:val="00C0498C"/>
    <w:rsid w:val="00C05C67"/>
    <w:rsid w:val="00C077E1"/>
    <w:rsid w:val="00C07A91"/>
    <w:rsid w:val="00C103C4"/>
    <w:rsid w:val="00C10CB3"/>
    <w:rsid w:val="00C11F3F"/>
    <w:rsid w:val="00C154F3"/>
    <w:rsid w:val="00C16550"/>
    <w:rsid w:val="00C17C9A"/>
    <w:rsid w:val="00C2179E"/>
    <w:rsid w:val="00C222CE"/>
    <w:rsid w:val="00C228BA"/>
    <w:rsid w:val="00C30FAD"/>
    <w:rsid w:val="00C3247E"/>
    <w:rsid w:val="00C3263C"/>
    <w:rsid w:val="00C331B5"/>
    <w:rsid w:val="00C34F4C"/>
    <w:rsid w:val="00C35C57"/>
    <w:rsid w:val="00C36E93"/>
    <w:rsid w:val="00C36E95"/>
    <w:rsid w:val="00C413FF"/>
    <w:rsid w:val="00C41C22"/>
    <w:rsid w:val="00C42D0A"/>
    <w:rsid w:val="00C43732"/>
    <w:rsid w:val="00C4581A"/>
    <w:rsid w:val="00C45839"/>
    <w:rsid w:val="00C46D23"/>
    <w:rsid w:val="00C50A69"/>
    <w:rsid w:val="00C72E46"/>
    <w:rsid w:val="00C733AC"/>
    <w:rsid w:val="00C73E04"/>
    <w:rsid w:val="00C74FC6"/>
    <w:rsid w:val="00C8131C"/>
    <w:rsid w:val="00C82921"/>
    <w:rsid w:val="00C83B78"/>
    <w:rsid w:val="00C841E7"/>
    <w:rsid w:val="00C864EE"/>
    <w:rsid w:val="00C919BA"/>
    <w:rsid w:val="00C91AB1"/>
    <w:rsid w:val="00C94004"/>
    <w:rsid w:val="00C970FB"/>
    <w:rsid w:val="00CA40E5"/>
    <w:rsid w:val="00CA4612"/>
    <w:rsid w:val="00CB2F4D"/>
    <w:rsid w:val="00CB73C8"/>
    <w:rsid w:val="00CC4AF9"/>
    <w:rsid w:val="00CD00C4"/>
    <w:rsid w:val="00CD28D2"/>
    <w:rsid w:val="00CD4CEE"/>
    <w:rsid w:val="00CD5340"/>
    <w:rsid w:val="00CD6ECE"/>
    <w:rsid w:val="00CD6FD0"/>
    <w:rsid w:val="00CE0325"/>
    <w:rsid w:val="00CE0980"/>
    <w:rsid w:val="00CE15A9"/>
    <w:rsid w:val="00CE1E52"/>
    <w:rsid w:val="00CE2DCC"/>
    <w:rsid w:val="00CE3B2A"/>
    <w:rsid w:val="00CE523F"/>
    <w:rsid w:val="00CE6325"/>
    <w:rsid w:val="00CE6DDC"/>
    <w:rsid w:val="00CF135B"/>
    <w:rsid w:val="00CF18DE"/>
    <w:rsid w:val="00CF3D39"/>
    <w:rsid w:val="00CF53EA"/>
    <w:rsid w:val="00D00BC9"/>
    <w:rsid w:val="00D02B90"/>
    <w:rsid w:val="00D035A5"/>
    <w:rsid w:val="00D0397F"/>
    <w:rsid w:val="00D03F85"/>
    <w:rsid w:val="00D04472"/>
    <w:rsid w:val="00D05A53"/>
    <w:rsid w:val="00D05ECB"/>
    <w:rsid w:val="00D06007"/>
    <w:rsid w:val="00D1089E"/>
    <w:rsid w:val="00D129E9"/>
    <w:rsid w:val="00D13B7F"/>
    <w:rsid w:val="00D1531C"/>
    <w:rsid w:val="00D15329"/>
    <w:rsid w:val="00D30C4A"/>
    <w:rsid w:val="00D31295"/>
    <w:rsid w:val="00D36355"/>
    <w:rsid w:val="00D36EA9"/>
    <w:rsid w:val="00D40A94"/>
    <w:rsid w:val="00D40EB1"/>
    <w:rsid w:val="00D45FF8"/>
    <w:rsid w:val="00D4715A"/>
    <w:rsid w:val="00D4787F"/>
    <w:rsid w:val="00D54E07"/>
    <w:rsid w:val="00D556D1"/>
    <w:rsid w:val="00D55C41"/>
    <w:rsid w:val="00D56141"/>
    <w:rsid w:val="00D566A1"/>
    <w:rsid w:val="00D618A0"/>
    <w:rsid w:val="00D618C2"/>
    <w:rsid w:val="00D62208"/>
    <w:rsid w:val="00D62EA3"/>
    <w:rsid w:val="00D64098"/>
    <w:rsid w:val="00D64A08"/>
    <w:rsid w:val="00D65233"/>
    <w:rsid w:val="00D673B1"/>
    <w:rsid w:val="00D70926"/>
    <w:rsid w:val="00D719D0"/>
    <w:rsid w:val="00D71CED"/>
    <w:rsid w:val="00D75EF6"/>
    <w:rsid w:val="00D772B8"/>
    <w:rsid w:val="00D77AF9"/>
    <w:rsid w:val="00D8032B"/>
    <w:rsid w:val="00D815A4"/>
    <w:rsid w:val="00D84196"/>
    <w:rsid w:val="00D8652E"/>
    <w:rsid w:val="00D8728B"/>
    <w:rsid w:val="00D87557"/>
    <w:rsid w:val="00D91112"/>
    <w:rsid w:val="00D9154E"/>
    <w:rsid w:val="00D9187E"/>
    <w:rsid w:val="00D92B3C"/>
    <w:rsid w:val="00D936B3"/>
    <w:rsid w:val="00D93A46"/>
    <w:rsid w:val="00D95705"/>
    <w:rsid w:val="00DA193D"/>
    <w:rsid w:val="00DA24EE"/>
    <w:rsid w:val="00DA4955"/>
    <w:rsid w:val="00DA49F1"/>
    <w:rsid w:val="00DA4A8E"/>
    <w:rsid w:val="00DA5BC2"/>
    <w:rsid w:val="00DA7757"/>
    <w:rsid w:val="00DB009F"/>
    <w:rsid w:val="00DB12CF"/>
    <w:rsid w:val="00DB5452"/>
    <w:rsid w:val="00DB7473"/>
    <w:rsid w:val="00DC0152"/>
    <w:rsid w:val="00DC36FA"/>
    <w:rsid w:val="00DD20FD"/>
    <w:rsid w:val="00DD2F4C"/>
    <w:rsid w:val="00DD44B0"/>
    <w:rsid w:val="00DD7588"/>
    <w:rsid w:val="00DE0E0F"/>
    <w:rsid w:val="00DE2CBB"/>
    <w:rsid w:val="00DE2D3C"/>
    <w:rsid w:val="00DE533D"/>
    <w:rsid w:val="00DF2C89"/>
    <w:rsid w:val="00DF606D"/>
    <w:rsid w:val="00E0074B"/>
    <w:rsid w:val="00E00AD6"/>
    <w:rsid w:val="00E01AC2"/>
    <w:rsid w:val="00E0230D"/>
    <w:rsid w:val="00E02A46"/>
    <w:rsid w:val="00E03731"/>
    <w:rsid w:val="00E03946"/>
    <w:rsid w:val="00E05DAE"/>
    <w:rsid w:val="00E0659F"/>
    <w:rsid w:val="00E0667A"/>
    <w:rsid w:val="00E115D4"/>
    <w:rsid w:val="00E11D07"/>
    <w:rsid w:val="00E11D6D"/>
    <w:rsid w:val="00E16DAE"/>
    <w:rsid w:val="00E266C9"/>
    <w:rsid w:val="00E275ED"/>
    <w:rsid w:val="00E32AC3"/>
    <w:rsid w:val="00E32B74"/>
    <w:rsid w:val="00E352E2"/>
    <w:rsid w:val="00E405DE"/>
    <w:rsid w:val="00E508CC"/>
    <w:rsid w:val="00E51882"/>
    <w:rsid w:val="00E54F31"/>
    <w:rsid w:val="00E56705"/>
    <w:rsid w:val="00E56C09"/>
    <w:rsid w:val="00E602DF"/>
    <w:rsid w:val="00E61B8A"/>
    <w:rsid w:val="00E61D33"/>
    <w:rsid w:val="00E65297"/>
    <w:rsid w:val="00E6669E"/>
    <w:rsid w:val="00E67157"/>
    <w:rsid w:val="00E67699"/>
    <w:rsid w:val="00E710CB"/>
    <w:rsid w:val="00E71B47"/>
    <w:rsid w:val="00E71FAA"/>
    <w:rsid w:val="00E72979"/>
    <w:rsid w:val="00E72EA2"/>
    <w:rsid w:val="00E73781"/>
    <w:rsid w:val="00E7556A"/>
    <w:rsid w:val="00E7743E"/>
    <w:rsid w:val="00E829EF"/>
    <w:rsid w:val="00E8553A"/>
    <w:rsid w:val="00E86595"/>
    <w:rsid w:val="00E86984"/>
    <w:rsid w:val="00E87826"/>
    <w:rsid w:val="00E90BD5"/>
    <w:rsid w:val="00E93085"/>
    <w:rsid w:val="00E9311A"/>
    <w:rsid w:val="00E96560"/>
    <w:rsid w:val="00EA14FE"/>
    <w:rsid w:val="00EA29A3"/>
    <w:rsid w:val="00EA2F47"/>
    <w:rsid w:val="00EA5858"/>
    <w:rsid w:val="00EA6A15"/>
    <w:rsid w:val="00EA6FF8"/>
    <w:rsid w:val="00EB2540"/>
    <w:rsid w:val="00EB26C9"/>
    <w:rsid w:val="00EB28F5"/>
    <w:rsid w:val="00EB2BFC"/>
    <w:rsid w:val="00EB2C22"/>
    <w:rsid w:val="00EB3CD5"/>
    <w:rsid w:val="00EB78FA"/>
    <w:rsid w:val="00EC0033"/>
    <w:rsid w:val="00EC0CBB"/>
    <w:rsid w:val="00ED05D2"/>
    <w:rsid w:val="00ED3182"/>
    <w:rsid w:val="00ED4F49"/>
    <w:rsid w:val="00ED56A9"/>
    <w:rsid w:val="00ED5E13"/>
    <w:rsid w:val="00EE1637"/>
    <w:rsid w:val="00EE1B96"/>
    <w:rsid w:val="00EE71BC"/>
    <w:rsid w:val="00EF0273"/>
    <w:rsid w:val="00EF0385"/>
    <w:rsid w:val="00EF1CAA"/>
    <w:rsid w:val="00EF2BE2"/>
    <w:rsid w:val="00EF2C69"/>
    <w:rsid w:val="00EF4434"/>
    <w:rsid w:val="00EF6345"/>
    <w:rsid w:val="00EF742B"/>
    <w:rsid w:val="00F03DF6"/>
    <w:rsid w:val="00F0659F"/>
    <w:rsid w:val="00F067CA"/>
    <w:rsid w:val="00F06E1C"/>
    <w:rsid w:val="00F06EC0"/>
    <w:rsid w:val="00F107D6"/>
    <w:rsid w:val="00F1194F"/>
    <w:rsid w:val="00F13634"/>
    <w:rsid w:val="00F13D5E"/>
    <w:rsid w:val="00F16A70"/>
    <w:rsid w:val="00F20669"/>
    <w:rsid w:val="00F21086"/>
    <w:rsid w:val="00F23296"/>
    <w:rsid w:val="00F23703"/>
    <w:rsid w:val="00F23B85"/>
    <w:rsid w:val="00F25D98"/>
    <w:rsid w:val="00F27A3B"/>
    <w:rsid w:val="00F33F2C"/>
    <w:rsid w:val="00F3458A"/>
    <w:rsid w:val="00F356CC"/>
    <w:rsid w:val="00F37E0C"/>
    <w:rsid w:val="00F431FC"/>
    <w:rsid w:val="00F44C1E"/>
    <w:rsid w:val="00F45468"/>
    <w:rsid w:val="00F47B7A"/>
    <w:rsid w:val="00F503BB"/>
    <w:rsid w:val="00F50C2C"/>
    <w:rsid w:val="00F5214D"/>
    <w:rsid w:val="00F52D3C"/>
    <w:rsid w:val="00F52E86"/>
    <w:rsid w:val="00F55D4E"/>
    <w:rsid w:val="00F5766A"/>
    <w:rsid w:val="00F60404"/>
    <w:rsid w:val="00F605D2"/>
    <w:rsid w:val="00F62E10"/>
    <w:rsid w:val="00F636F6"/>
    <w:rsid w:val="00F63971"/>
    <w:rsid w:val="00F650C0"/>
    <w:rsid w:val="00F65719"/>
    <w:rsid w:val="00F66AD2"/>
    <w:rsid w:val="00F67832"/>
    <w:rsid w:val="00F70484"/>
    <w:rsid w:val="00F71F3F"/>
    <w:rsid w:val="00F72482"/>
    <w:rsid w:val="00F72C70"/>
    <w:rsid w:val="00F734BC"/>
    <w:rsid w:val="00F77012"/>
    <w:rsid w:val="00F81BB7"/>
    <w:rsid w:val="00F82039"/>
    <w:rsid w:val="00F826D4"/>
    <w:rsid w:val="00F84470"/>
    <w:rsid w:val="00F86402"/>
    <w:rsid w:val="00F870F6"/>
    <w:rsid w:val="00F878FF"/>
    <w:rsid w:val="00F87F2C"/>
    <w:rsid w:val="00F91028"/>
    <w:rsid w:val="00F91F1A"/>
    <w:rsid w:val="00F9352A"/>
    <w:rsid w:val="00F95FED"/>
    <w:rsid w:val="00F9644E"/>
    <w:rsid w:val="00F96CDC"/>
    <w:rsid w:val="00F972AD"/>
    <w:rsid w:val="00F978D1"/>
    <w:rsid w:val="00FA0FF0"/>
    <w:rsid w:val="00FA16DB"/>
    <w:rsid w:val="00FA184C"/>
    <w:rsid w:val="00FA5C31"/>
    <w:rsid w:val="00FA5F6B"/>
    <w:rsid w:val="00FA6553"/>
    <w:rsid w:val="00FA6B2D"/>
    <w:rsid w:val="00FB1A25"/>
    <w:rsid w:val="00FB2E0A"/>
    <w:rsid w:val="00FB2FAD"/>
    <w:rsid w:val="00FB396A"/>
    <w:rsid w:val="00FB776A"/>
    <w:rsid w:val="00FC0017"/>
    <w:rsid w:val="00FC079D"/>
    <w:rsid w:val="00FC1CAA"/>
    <w:rsid w:val="00FC2CB0"/>
    <w:rsid w:val="00FC501C"/>
    <w:rsid w:val="00FC7155"/>
    <w:rsid w:val="00FC75FB"/>
    <w:rsid w:val="00FC7C4F"/>
    <w:rsid w:val="00FD09CA"/>
    <w:rsid w:val="00FD5CA1"/>
    <w:rsid w:val="00FD7840"/>
    <w:rsid w:val="00FE2AF1"/>
    <w:rsid w:val="00FE2B90"/>
    <w:rsid w:val="00FE7025"/>
    <w:rsid w:val="00FF29B6"/>
    <w:rsid w:val="00FF3367"/>
    <w:rsid w:val="00FF767E"/>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3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48D"/>
    <w:pPr>
      <w:spacing w:line="360" w:lineRule="auto"/>
    </w:pPr>
    <w:rPr>
      <w:rFonts w:ascii="Times New Roman" w:hAnsi="Times New Roman"/>
    </w:rPr>
  </w:style>
  <w:style w:type="paragraph" w:styleId="Heading1">
    <w:name w:val="heading 1"/>
    <w:basedOn w:val="Normal"/>
    <w:next w:val="Normal"/>
    <w:link w:val="Heading1Char"/>
    <w:uiPriority w:val="9"/>
    <w:qFormat/>
    <w:rsid w:val="006E748D"/>
    <w:pPr>
      <w:keepNext/>
      <w:keepLines/>
      <w:numPr>
        <w:numId w:val="3"/>
      </w:numPr>
      <w:spacing w:before="480" w:after="240"/>
      <w:ind w:left="431" w:hanging="431"/>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748D"/>
    <w:pPr>
      <w:keepNext/>
      <w:keepLines/>
      <w:numPr>
        <w:ilvl w:val="1"/>
        <w:numId w:val="3"/>
      </w:numPr>
      <w:spacing w:before="200" w:after="120"/>
      <w:ind w:left="578" w:hanging="578"/>
      <w:outlineLvl w:val="1"/>
    </w:pPr>
    <w:rPr>
      <w:rFonts w:eastAsiaTheme="majorEastAsia" w:cstheme="majorBidi"/>
      <w:b/>
      <w:bCs/>
      <w:szCs w:val="26"/>
      <w:u w:val="single"/>
    </w:rPr>
  </w:style>
  <w:style w:type="paragraph" w:styleId="Heading3">
    <w:name w:val="heading 3"/>
    <w:basedOn w:val="Normal"/>
    <w:next w:val="Normal"/>
    <w:link w:val="Heading3Char"/>
    <w:uiPriority w:val="9"/>
    <w:unhideWhenUsed/>
    <w:qFormat/>
    <w:rsid w:val="006E748D"/>
    <w:pPr>
      <w:keepNext/>
      <w:keepLines/>
      <w:numPr>
        <w:ilvl w:val="2"/>
        <w:numId w:val="3"/>
      </w:numPr>
      <w:spacing w:before="200" w:after="120"/>
      <w:ind w:left="1440"/>
      <w:outlineLvl w:val="2"/>
    </w:pPr>
    <w:rPr>
      <w:rFonts w:eastAsiaTheme="majorEastAsia" w:cstheme="majorBidi"/>
      <w:bCs/>
    </w:rPr>
  </w:style>
  <w:style w:type="paragraph" w:styleId="Heading4">
    <w:name w:val="heading 4"/>
    <w:basedOn w:val="Normal"/>
    <w:next w:val="Normal"/>
    <w:link w:val="Heading4Char"/>
    <w:uiPriority w:val="9"/>
    <w:unhideWhenUsed/>
    <w:qFormat/>
    <w:rsid w:val="00F21086"/>
    <w:pPr>
      <w:keepNext/>
      <w:keepLines/>
      <w:spacing w:before="200" w:after="240"/>
      <w:outlineLvl w:val="3"/>
    </w:pPr>
    <w:rPr>
      <w:rFonts w:eastAsiaTheme="majorEastAsia" w:cstheme="majorBidi"/>
      <w:bCs/>
      <w:i/>
      <w:iCs/>
      <w:u w:val="single"/>
    </w:rPr>
  </w:style>
  <w:style w:type="paragraph" w:styleId="Heading5">
    <w:name w:val="heading 5"/>
    <w:basedOn w:val="Normal"/>
    <w:next w:val="Normal"/>
    <w:link w:val="Heading5Char"/>
    <w:uiPriority w:val="9"/>
    <w:semiHidden/>
    <w:unhideWhenUsed/>
    <w:qFormat/>
    <w:rsid w:val="004C22C0"/>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22C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22C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22C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22C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DBE"/>
    <w:pPr>
      <w:ind w:left="720"/>
      <w:contextualSpacing/>
    </w:pPr>
  </w:style>
  <w:style w:type="table" w:styleId="TableGrid">
    <w:name w:val="Table Grid"/>
    <w:basedOn w:val="TableNormal"/>
    <w:uiPriority w:val="59"/>
    <w:rsid w:val="004A5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A5D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6E748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6E748D"/>
    <w:rPr>
      <w:rFonts w:ascii="Times New Roman" w:eastAsiaTheme="majorEastAsia" w:hAnsi="Times New Roman" w:cstheme="majorBidi"/>
      <w:b/>
      <w:bCs/>
      <w:szCs w:val="26"/>
      <w:u w:val="single"/>
    </w:rPr>
  </w:style>
  <w:style w:type="character" w:customStyle="1" w:styleId="Heading3Char">
    <w:name w:val="Heading 3 Char"/>
    <w:basedOn w:val="DefaultParagraphFont"/>
    <w:link w:val="Heading3"/>
    <w:uiPriority w:val="9"/>
    <w:rsid w:val="006E748D"/>
    <w:rPr>
      <w:rFonts w:ascii="Times New Roman" w:eastAsiaTheme="majorEastAsia" w:hAnsi="Times New Roman" w:cstheme="majorBidi"/>
      <w:bCs/>
    </w:rPr>
  </w:style>
  <w:style w:type="character" w:customStyle="1" w:styleId="Heading4Char">
    <w:name w:val="Heading 4 Char"/>
    <w:basedOn w:val="DefaultParagraphFont"/>
    <w:link w:val="Heading4"/>
    <w:uiPriority w:val="9"/>
    <w:rsid w:val="00F21086"/>
    <w:rPr>
      <w:rFonts w:ascii="Times New Roman" w:eastAsiaTheme="majorEastAsia" w:hAnsi="Times New Roman" w:cstheme="majorBidi"/>
      <w:bCs/>
      <w:i/>
      <w:iCs/>
      <w:u w:val="single"/>
    </w:rPr>
  </w:style>
  <w:style w:type="character" w:customStyle="1" w:styleId="Heading5Char">
    <w:name w:val="Heading 5 Char"/>
    <w:basedOn w:val="DefaultParagraphFont"/>
    <w:link w:val="Heading5"/>
    <w:uiPriority w:val="9"/>
    <w:semiHidden/>
    <w:rsid w:val="004C22C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22C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22C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22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22C0"/>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D77AF9"/>
    <w:rPr>
      <w:color w:val="0000FF" w:themeColor="hyperlink"/>
      <w:u w:val="single"/>
    </w:rPr>
  </w:style>
  <w:style w:type="paragraph" w:styleId="BalloonText">
    <w:name w:val="Balloon Text"/>
    <w:basedOn w:val="Normal"/>
    <w:link w:val="BalloonTextChar"/>
    <w:uiPriority w:val="99"/>
    <w:semiHidden/>
    <w:unhideWhenUsed/>
    <w:rsid w:val="00AE7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50A"/>
    <w:rPr>
      <w:rFonts w:ascii="Tahoma" w:hAnsi="Tahoma" w:cs="Tahoma"/>
      <w:sz w:val="16"/>
      <w:szCs w:val="16"/>
    </w:rPr>
  </w:style>
  <w:style w:type="paragraph" w:styleId="Caption">
    <w:name w:val="caption"/>
    <w:basedOn w:val="Normal"/>
    <w:next w:val="Normal"/>
    <w:uiPriority w:val="35"/>
    <w:unhideWhenUsed/>
    <w:qFormat/>
    <w:rsid w:val="006F6F47"/>
    <w:pPr>
      <w:spacing w:line="240" w:lineRule="auto"/>
      <w:jc w:val="center"/>
    </w:pPr>
    <w:rPr>
      <w:b/>
      <w:bCs/>
      <w:sz w:val="18"/>
      <w:szCs w:val="18"/>
    </w:rPr>
  </w:style>
  <w:style w:type="character" w:styleId="CommentReference">
    <w:name w:val="annotation reference"/>
    <w:basedOn w:val="DefaultParagraphFont"/>
    <w:uiPriority w:val="99"/>
    <w:semiHidden/>
    <w:unhideWhenUsed/>
    <w:rsid w:val="00E0659F"/>
    <w:rPr>
      <w:sz w:val="16"/>
      <w:szCs w:val="16"/>
    </w:rPr>
  </w:style>
  <w:style w:type="paragraph" w:styleId="CommentText">
    <w:name w:val="annotation text"/>
    <w:basedOn w:val="Normal"/>
    <w:link w:val="CommentTextChar"/>
    <w:uiPriority w:val="99"/>
    <w:semiHidden/>
    <w:unhideWhenUsed/>
    <w:rsid w:val="00E0659F"/>
    <w:pPr>
      <w:spacing w:line="240" w:lineRule="auto"/>
    </w:pPr>
    <w:rPr>
      <w:sz w:val="20"/>
      <w:szCs w:val="20"/>
    </w:rPr>
  </w:style>
  <w:style w:type="character" w:customStyle="1" w:styleId="CommentTextChar">
    <w:name w:val="Comment Text Char"/>
    <w:basedOn w:val="DefaultParagraphFont"/>
    <w:link w:val="CommentText"/>
    <w:uiPriority w:val="99"/>
    <w:semiHidden/>
    <w:rsid w:val="00E065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0659F"/>
    <w:rPr>
      <w:b/>
      <w:bCs/>
    </w:rPr>
  </w:style>
  <w:style w:type="character" w:customStyle="1" w:styleId="CommentSubjectChar">
    <w:name w:val="Comment Subject Char"/>
    <w:basedOn w:val="CommentTextChar"/>
    <w:link w:val="CommentSubject"/>
    <w:uiPriority w:val="99"/>
    <w:semiHidden/>
    <w:rsid w:val="00E0659F"/>
    <w:rPr>
      <w:rFonts w:ascii="Times New Roman" w:hAnsi="Times New Roman"/>
      <w:b/>
      <w:bCs/>
      <w:sz w:val="20"/>
      <w:szCs w:val="20"/>
    </w:rPr>
  </w:style>
  <w:style w:type="paragraph" w:styleId="Header">
    <w:name w:val="header"/>
    <w:basedOn w:val="Normal"/>
    <w:link w:val="HeaderChar"/>
    <w:uiPriority w:val="99"/>
    <w:unhideWhenUsed/>
    <w:rsid w:val="00E72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979"/>
    <w:rPr>
      <w:rFonts w:ascii="Times New Roman" w:hAnsi="Times New Roman"/>
    </w:rPr>
  </w:style>
  <w:style w:type="paragraph" w:styleId="Footer">
    <w:name w:val="footer"/>
    <w:basedOn w:val="Normal"/>
    <w:link w:val="FooterChar"/>
    <w:uiPriority w:val="99"/>
    <w:unhideWhenUsed/>
    <w:rsid w:val="00E72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979"/>
    <w:rPr>
      <w:rFonts w:ascii="Times New Roman" w:hAnsi="Times New Roman"/>
    </w:rPr>
  </w:style>
  <w:style w:type="paragraph" w:styleId="TOCHeading">
    <w:name w:val="TOC Heading"/>
    <w:basedOn w:val="Heading1"/>
    <w:next w:val="Normal"/>
    <w:uiPriority w:val="39"/>
    <w:semiHidden/>
    <w:unhideWhenUsed/>
    <w:qFormat/>
    <w:rsid w:val="006A3E1C"/>
    <w:pPr>
      <w:numPr>
        <w:numId w:val="0"/>
      </w:numPr>
      <w:spacing w:after="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6A3E1C"/>
    <w:pPr>
      <w:spacing w:after="100"/>
    </w:pPr>
  </w:style>
  <w:style w:type="paragraph" w:styleId="TOC2">
    <w:name w:val="toc 2"/>
    <w:basedOn w:val="Normal"/>
    <w:next w:val="Normal"/>
    <w:autoRedefine/>
    <w:uiPriority w:val="39"/>
    <w:unhideWhenUsed/>
    <w:rsid w:val="006A3E1C"/>
    <w:pPr>
      <w:spacing w:after="100"/>
      <w:ind w:left="220"/>
    </w:pPr>
  </w:style>
  <w:style w:type="paragraph" w:styleId="TOC3">
    <w:name w:val="toc 3"/>
    <w:basedOn w:val="Normal"/>
    <w:next w:val="Normal"/>
    <w:autoRedefine/>
    <w:uiPriority w:val="39"/>
    <w:unhideWhenUsed/>
    <w:rsid w:val="006A3E1C"/>
    <w:pPr>
      <w:spacing w:after="100"/>
      <w:ind w:left="440"/>
    </w:pPr>
  </w:style>
  <w:style w:type="paragraph" w:styleId="NormalWeb">
    <w:name w:val="Normal (Web)"/>
    <w:basedOn w:val="Normal"/>
    <w:uiPriority w:val="99"/>
    <w:unhideWhenUsed/>
    <w:rsid w:val="00CD6ECE"/>
    <w:pPr>
      <w:spacing w:before="100" w:beforeAutospacing="1" w:after="100" w:afterAutospacing="1" w:line="240" w:lineRule="auto"/>
    </w:pPr>
    <w:rPr>
      <w:rFonts w:cs="Times New Roman"/>
      <w:sz w:val="24"/>
      <w:szCs w:val="24"/>
      <w:lang w:eastAsia="en-AU"/>
    </w:rPr>
  </w:style>
  <w:style w:type="character" w:customStyle="1" w:styleId="st">
    <w:name w:val="st"/>
    <w:basedOn w:val="DefaultParagraphFont"/>
    <w:rsid w:val="00761032"/>
  </w:style>
  <w:style w:type="character" w:styleId="Emphasis">
    <w:name w:val="Emphasis"/>
    <w:basedOn w:val="DefaultParagraphFont"/>
    <w:uiPriority w:val="20"/>
    <w:qFormat/>
    <w:rsid w:val="00516389"/>
    <w:rPr>
      <w:i/>
      <w:iCs/>
    </w:rPr>
  </w:style>
  <w:style w:type="paragraph" w:styleId="Revision">
    <w:name w:val="Revision"/>
    <w:hidden/>
    <w:uiPriority w:val="99"/>
    <w:semiHidden/>
    <w:rsid w:val="00F33F2C"/>
    <w:pPr>
      <w:spacing w:after="0" w:line="240" w:lineRule="auto"/>
    </w:pPr>
    <w:rPr>
      <w:rFonts w:ascii="Times New Roman" w:hAnsi="Times New Roman"/>
    </w:rPr>
  </w:style>
  <w:style w:type="character" w:customStyle="1" w:styleId="apple-converted-space">
    <w:name w:val="apple-converted-space"/>
    <w:basedOn w:val="DefaultParagraphFont"/>
    <w:rsid w:val="002A09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48D"/>
    <w:pPr>
      <w:spacing w:line="360" w:lineRule="auto"/>
    </w:pPr>
    <w:rPr>
      <w:rFonts w:ascii="Times New Roman" w:hAnsi="Times New Roman"/>
    </w:rPr>
  </w:style>
  <w:style w:type="paragraph" w:styleId="Heading1">
    <w:name w:val="heading 1"/>
    <w:basedOn w:val="Normal"/>
    <w:next w:val="Normal"/>
    <w:link w:val="Heading1Char"/>
    <w:uiPriority w:val="9"/>
    <w:qFormat/>
    <w:rsid w:val="006E748D"/>
    <w:pPr>
      <w:keepNext/>
      <w:keepLines/>
      <w:numPr>
        <w:numId w:val="3"/>
      </w:numPr>
      <w:spacing w:before="480" w:after="240"/>
      <w:ind w:left="431" w:hanging="431"/>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6E748D"/>
    <w:pPr>
      <w:keepNext/>
      <w:keepLines/>
      <w:numPr>
        <w:ilvl w:val="1"/>
        <w:numId w:val="3"/>
      </w:numPr>
      <w:spacing w:before="200" w:after="120"/>
      <w:ind w:left="578" w:hanging="578"/>
      <w:outlineLvl w:val="1"/>
    </w:pPr>
    <w:rPr>
      <w:rFonts w:eastAsiaTheme="majorEastAsia" w:cstheme="majorBidi"/>
      <w:b/>
      <w:bCs/>
      <w:szCs w:val="26"/>
      <w:u w:val="single"/>
    </w:rPr>
  </w:style>
  <w:style w:type="paragraph" w:styleId="Heading3">
    <w:name w:val="heading 3"/>
    <w:basedOn w:val="Normal"/>
    <w:next w:val="Normal"/>
    <w:link w:val="Heading3Char"/>
    <w:uiPriority w:val="9"/>
    <w:unhideWhenUsed/>
    <w:qFormat/>
    <w:rsid w:val="006E748D"/>
    <w:pPr>
      <w:keepNext/>
      <w:keepLines/>
      <w:numPr>
        <w:ilvl w:val="2"/>
        <w:numId w:val="3"/>
      </w:numPr>
      <w:spacing w:before="200" w:after="120"/>
      <w:ind w:left="1440"/>
      <w:outlineLvl w:val="2"/>
    </w:pPr>
    <w:rPr>
      <w:rFonts w:eastAsiaTheme="majorEastAsia" w:cstheme="majorBidi"/>
      <w:bCs/>
    </w:rPr>
  </w:style>
  <w:style w:type="paragraph" w:styleId="Heading4">
    <w:name w:val="heading 4"/>
    <w:basedOn w:val="Normal"/>
    <w:next w:val="Normal"/>
    <w:link w:val="Heading4Char"/>
    <w:uiPriority w:val="9"/>
    <w:unhideWhenUsed/>
    <w:qFormat/>
    <w:rsid w:val="00F21086"/>
    <w:pPr>
      <w:keepNext/>
      <w:keepLines/>
      <w:spacing w:before="200" w:after="240"/>
      <w:outlineLvl w:val="3"/>
    </w:pPr>
    <w:rPr>
      <w:rFonts w:eastAsiaTheme="majorEastAsia" w:cstheme="majorBidi"/>
      <w:bCs/>
      <w:i/>
      <w:iCs/>
      <w:u w:val="single"/>
    </w:rPr>
  </w:style>
  <w:style w:type="paragraph" w:styleId="Heading5">
    <w:name w:val="heading 5"/>
    <w:basedOn w:val="Normal"/>
    <w:next w:val="Normal"/>
    <w:link w:val="Heading5Char"/>
    <w:uiPriority w:val="9"/>
    <w:semiHidden/>
    <w:unhideWhenUsed/>
    <w:qFormat/>
    <w:rsid w:val="004C22C0"/>
    <w:pPr>
      <w:keepNext/>
      <w:keepLines/>
      <w:numPr>
        <w:ilvl w:val="4"/>
        <w:numId w:val="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C22C0"/>
    <w:pPr>
      <w:keepNext/>
      <w:keepLines/>
      <w:numPr>
        <w:ilvl w:val="5"/>
        <w:numId w:val="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C22C0"/>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C22C0"/>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4C22C0"/>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5DBE"/>
    <w:pPr>
      <w:ind w:left="720"/>
      <w:contextualSpacing/>
    </w:pPr>
  </w:style>
  <w:style w:type="table" w:styleId="TableGrid">
    <w:name w:val="Table Grid"/>
    <w:basedOn w:val="TableNormal"/>
    <w:uiPriority w:val="59"/>
    <w:rsid w:val="004A5DB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A5DB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6E748D"/>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6E748D"/>
    <w:rPr>
      <w:rFonts w:ascii="Times New Roman" w:eastAsiaTheme="majorEastAsia" w:hAnsi="Times New Roman" w:cstheme="majorBidi"/>
      <w:b/>
      <w:bCs/>
      <w:szCs w:val="26"/>
      <w:u w:val="single"/>
    </w:rPr>
  </w:style>
  <w:style w:type="character" w:customStyle="1" w:styleId="Heading3Char">
    <w:name w:val="Heading 3 Char"/>
    <w:basedOn w:val="DefaultParagraphFont"/>
    <w:link w:val="Heading3"/>
    <w:uiPriority w:val="9"/>
    <w:rsid w:val="006E748D"/>
    <w:rPr>
      <w:rFonts w:ascii="Times New Roman" w:eastAsiaTheme="majorEastAsia" w:hAnsi="Times New Roman" w:cstheme="majorBidi"/>
      <w:bCs/>
    </w:rPr>
  </w:style>
  <w:style w:type="character" w:customStyle="1" w:styleId="Heading4Char">
    <w:name w:val="Heading 4 Char"/>
    <w:basedOn w:val="DefaultParagraphFont"/>
    <w:link w:val="Heading4"/>
    <w:uiPriority w:val="9"/>
    <w:rsid w:val="00F21086"/>
    <w:rPr>
      <w:rFonts w:ascii="Times New Roman" w:eastAsiaTheme="majorEastAsia" w:hAnsi="Times New Roman" w:cstheme="majorBidi"/>
      <w:bCs/>
      <w:i/>
      <w:iCs/>
      <w:u w:val="single"/>
    </w:rPr>
  </w:style>
  <w:style w:type="character" w:customStyle="1" w:styleId="Heading5Char">
    <w:name w:val="Heading 5 Char"/>
    <w:basedOn w:val="DefaultParagraphFont"/>
    <w:link w:val="Heading5"/>
    <w:uiPriority w:val="9"/>
    <w:semiHidden/>
    <w:rsid w:val="004C22C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C22C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C22C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C22C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4C22C0"/>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D77AF9"/>
    <w:rPr>
      <w:color w:val="0000FF" w:themeColor="hyperlink"/>
      <w:u w:val="single"/>
    </w:rPr>
  </w:style>
  <w:style w:type="paragraph" w:styleId="BalloonText">
    <w:name w:val="Balloon Text"/>
    <w:basedOn w:val="Normal"/>
    <w:link w:val="BalloonTextChar"/>
    <w:uiPriority w:val="99"/>
    <w:semiHidden/>
    <w:unhideWhenUsed/>
    <w:rsid w:val="00AE75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50A"/>
    <w:rPr>
      <w:rFonts w:ascii="Tahoma" w:hAnsi="Tahoma" w:cs="Tahoma"/>
      <w:sz w:val="16"/>
      <w:szCs w:val="16"/>
    </w:rPr>
  </w:style>
  <w:style w:type="paragraph" w:styleId="Caption">
    <w:name w:val="caption"/>
    <w:basedOn w:val="Normal"/>
    <w:next w:val="Normal"/>
    <w:uiPriority w:val="35"/>
    <w:unhideWhenUsed/>
    <w:qFormat/>
    <w:rsid w:val="006F6F47"/>
    <w:pPr>
      <w:spacing w:line="240" w:lineRule="auto"/>
      <w:jc w:val="center"/>
    </w:pPr>
    <w:rPr>
      <w:b/>
      <w:bCs/>
      <w:sz w:val="18"/>
      <w:szCs w:val="18"/>
    </w:rPr>
  </w:style>
  <w:style w:type="character" w:styleId="CommentReference">
    <w:name w:val="annotation reference"/>
    <w:basedOn w:val="DefaultParagraphFont"/>
    <w:uiPriority w:val="99"/>
    <w:semiHidden/>
    <w:unhideWhenUsed/>
    <w:rsid w:val="00E0659F"/>
    <w:rPr>
      <w:sz w:val="16"/>
      <w:szCs w:val="16"/>
    </w:rPr>
  </w:style>
  <w:style w:type="paragraph" w:styleId="CommentText">
    <w:name w:val="annotation text"/>
    <w:basedOn w:val="Normal"/>
    <w:link w:val="CommentTextChar"/>
    <w:uiPriority w:val="99"/>
    <w:semiHidden/>
    <w:unhideWhenUsed/>
    <w:rsid w:val="00E0659F"/>
    <w:pPr>
      <w:spacing w:line="240" w:lineRule="auto"/>
    </w:pPr>
    <w:rPr>
      <w:sz w:val="20"/>
      <w:szCs w:val="20"/>
    </w:rPr>
  </w:style>
  <w:style w:type="character" w:customStyle="1" w:styleId="CommentTextChar">
    <w:name w:val="Comment Text Char"/>
    <w:basedOn w:val="DefaultParagraphFont"/>
    <w:link w:val="CommentText"/>
    <w:uiPriority w:val="99"/>
    <w:semiHidden/>
    <w:rsid w:val="00E0659F"/>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0659F"/>
    <w:rPr>
      <w:b/>
      <w:bCs/>
    </w:rPr>
  </w:style>
  <w:style w:type="character" w:customStyle="1" w:styleId="CommentSubjectChar">
    <w:name w:val="Comment Subject Char"/>
    <w:basedOn w:val="CommentTextChar"/>
    <w:link w:val="CommentSubject"/>
    <w:uiPriority w:val="99"/>
    <w:semiHidden/>
    <w:rsid w:val="00E0659F"/>
    <w:rPr>
      <w:rFonts w:ascii="Times New Roman" w:hAnsi="Times New Roman"/>
      <w:b/>
      <w:bCs/>
      <w:sz w:val="20"/>
      <w:szCs w:val="20"/>
    </w:rPr>
  </w:style>
  <w:style w:type="paragraph" w:styleId="Header">
    <w:name w:val="header"/>
    <w:basedOn w:val="Normal"/>
    <w:link w:val="HeaderChar"/>
    <w:uiPriority w:val="99"/>
    <w:unhideWhenUsed/>
    <w:rsid w:val="00E729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979"/>
    <w:rPr>
      <w:rFonts w:ascii="Times New Roman" w:hAnsi="Times New Roman"/>
    </w:rPr>
  </w:style>
  <w:style w:type="paragraph" w:styleId="Footer">
    <w:name w:val="footer"/>
    <w:basedOn w:val="Normal"/>
    <w:link w:val="FooterChar"/>
    <w:uiPriority w:val="99"/>
    <w:unhideWhenUsed/>
    <w:rsid w:val="00E729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979"/>
    <w:rPr>
      <w:rFonts w:ascii="Times New Roman" w:hAnsi="Times New Roman"/>
    </w:rPr>
  </w:style>
  <w:style w:type="paragraph" w:styleId="TOCHeading">
    <w:name w:val="TOC Heading"/>
    <w:basedOn w:val="Heading1"/>
    <w:next w:val="Normal"/>
    <w:uiPriority w:val="39"/>
    <w:semiHidden/>
    <w:unhideWhenUsed/>
    <w:qFormat/>
    <w:rsid w:val="006A3E1C"/>
    <w:pPr>
      <w:numPr>
        <w:numId w:val="0"/>
      </w:numPr>
      <w:spacing w:after="0" w:line="276" w:lineRule="auto"/>
      <w:outlineLvl w:val="9"/>
    </w:pPr>
    <w:rPr>
      <w:rFonts w:asciiTheme="majorHAnsi" w:hAnsiTheme="majorHAnsi"/>
      <w:color w:val="365F91" w:themeColor="accent1" w:themeShade="BF"/>
      <w:lang w:val="en-US" w:eastAsia="ja-JP"/>
    </w:rPr>
  </w:style>
  <w:style w:type="paragraph" w:styleId="TOC1">
    <w:name w:val="toc 1"/>
    <w:basedOn w:val="Normal"/>
    <w:next w:val="Normal"/>
    <w:autoRedefine/>
    <w:uiPriority w:val="39"/>
    <w:unhideWhenUsed/>
    <w:rsid w:val="006A3E1C"/>
    <w:pPr>
      <w:spacing w:after="100"/>
    </w:pPr>
  </w:style>
  <w:style w:type="paragraph" w:styleId="TOC2">
    <w:name w:val="toc 2"/>
    <w:basedOn w:val="Normal"/>
    <w:next w:val="Normal"/>
    <w:autoRedefine/>
    <w:uiPriority w:val="39"/>
    <w:unhideWhenUsed/>
    <w:rsid w:val="006A3E1C"/>
    <w:pPr>
      <w:spacing w:after="100"/>
      <w:ind w:left="220"/>
    </w:pPr>
  </w:style>
  <w:style w:type="paragraph" w:styleId="TOC3">
    <w:name w:val="toc 3"/>
    <w:basedOn w:val="Normal"/>
    <w:next w:val="Normal"/>
    <w:autoRedefine/>
    <w:uiPriority w:val="39"/>
    <w:unhideWhenUsed/>
    <w:rsid w:val="006A3E1C"/>
    <w:pPr>
      <w:spacing w:after="100"/>
      <w:ind w:left="440"/>
    </w:pPr>
  </w:style>
  <w:style w:type="paragraph" w:styleId="NormalWeb">
    <w:name w:val="Normal (Web)"/>
    <w:basedOn w:val="Normal"/>
    <w:uiPriority w:val="99"/>
    <w:unhideWhenUsed/>
    <w:rsid w:val="00CD6ECE"/>
    <w:pPr>
      <w:spacing w:before="100" w:beforeAutospacing="1" w:after="100" w:afterAutospacing="1" w:line="240" w:lineRule="auto"/>
    </w:pPr>
    <w:rPr>
      <w:rFonts w:cs="Times New Roman"/>
      <w:sz w:val="24"/>
      <w:szCs w:val="24"/>
      <w:lang w:eastAsia="en-AU"/>
    </w:rPr>
  </w:style>
  <w:style w:type="character" w:customStyle="1" w:styleId="st">
    <w:name w:val="st"/>
    <w:basedOn w:val="DefaultParagraphFont"/>
    <w:rsid w:val="00761032"/>
  </w:style>
  <w:style w:type="character" w:styleId="Emphasis">
    <w:name w:val="Emphasis"/>
    <w:basedOn w:val="DefaultParagraphFont"/>
    <w:uiPriority w:val="20"/>
    <w:qFormat/>
    <w:rsid w:val="00516389"/>
    <w:rPr>
      <w:i/>
      <w:iCs/>
    </w:rPr>
  </w:style>
  <w:style w:type="paragraph" w:styleId="Revision">
    <w:name w:val="Revision"/>
    <w:hidden/>
    <w:uiPriority w:val="99"/>
    <w:semiHidden/>
    <w:rsid w:val="00F33F2C"/>
    <w:pPr>
      <w:spacing w:after="0" w:line="240" w:lineRule="auto"/>
    </w:pPr>
    <w:rPr>
      <w:rFonts w:ascii="Times New Roman" w:hAnsi="Times New Roman"/>
    </w:rPr>
  </w:style>
  <w:style w:type="character" w:customStyle="1" w:styleId="apple-converted-space">
    <w:name w:val="apple-converted-space"/>
    <w:basedOn w:val="DefaultParagraphFont"/>
    <w:rsid w:val="002A09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19318">
      <w:bodyDiv w:val="1"/>
      <w:marLeft w:val="0"/>
      <w:marRight w:val="0"/>
      <w:marTop w:val="0"/>
      <w:marBottom w:val="0"/>
      <w:divBdr>
        <w:top w:val="none" w:sz="0" w:space="0" w:color="auto"/>
        <w:left w:val="none" w:sz="0" w:space="0" w:color="auto"/>
        <w:bottom w:val="none" w:sz="0" w:space="0" w:color="auto"/>
        <w:right w:val="none" w:sz="0" w:space="0" w:color="auto"/>
      </w:divBdr>
    </w:div>
    <w:div w:id="344989198">
      <w:bodyDiv w:val="1"/>
      <w:marLeft w:val="0"/>
      <w:marRight w:val="0"/>
      <w:marTop w:val="0"/>
      <w:marBottom w:val="0"/>
      <w:divBdr>
        <w:top w:val="none" w:sz="0" w:space="0" w:color="auto"/>
        <w:left w:val="none" w:sz="0" w:space="0" w:color="auto"/>
        <w:bottom w:val="none" w:sz="0" w:space="0" w:color="auto"/>
        <w:right w:val="none" w:sz="0" w:space="0" w:color="auto"/>
      </w:divBdr>
    </w:div>
    <w:div w:id="400760120">
      <w:bodyDiv w:val="1"/>
      <w:marLeft w:val="0"/>
      <w:marRight w:val="0"/>
      <w:marTop w:val="0"/>
      <w:marBottom w:val="0"/>
      <w:divBdr>
        <w:top w:val="none" w:sz="0" w:space="0" w:color="auto"/>
        <w:left w:val="none" w:sz="0" w:space="0" w:color="auto"/>
        <w:bottom w:val="none" w:sz="0" w:space="0" w:color="auto"/>
        <w:right w:val="none" w:sz="0" w:space="0" w:color="auto"/>
      </w:divBdr>
    </w:div>
    <w:div w:id="545803103">
      <w:bodyDiv w:val="1"/>
      <w:marLeft w:val="0"/>
      <w:marRight w:val="0"/>
      <w:marTop w:val="0"/>
      <w:marBottom w:val="0"/>
      <w:divBdr>
        <w:top w:val="none" w:sz="0" w:space="0" w:color="auto"/>
        <w:left w:val="none" w:sz="0" w:space="0" w:color="auto"/>
        <w:bottom w:val="none" w:sz="0" w:space="0" w:color="auto"/>
        <w:right w:val="none" w:sz="0" w:space="0" w:color="auto"/>
      </w:divBdr>
      <w:divsChild>
        <w:div w:id="1195073943">
          <w:marLeft w:val="0"/>
          <w:marRight w:val="0"/>
          <w:marTop w:val="0"/>
          <w:marBottom w:val="0"/>
          <w:divBdr>
            <w:top w:val="none" w:sz="0" w:space="0" w:color="auto"/>
            <w:left w:val="none" w:sz="0" w:space="0" w:color="auto"/>
            <w:bottom w:val="none" w:sz="0" w:space="0" w:color="auto"/>
            <w:right w:val="none" w:sz="0" w:space="0" w:color="auto"/>
          </w:divBdr>
        </w:div>
        <w:div w:id="2037415353">
          <w:marLeft w:val="0"/>
          <w:marRight w:val="0"/>
          <w:marTop w:val="0"/>
          <w:marBottom w:val="0"/>
          <w:divBdr>
            <w:top w:val="none" w:sz="0" w:space="0" w:color="auto"/>
            <w:left w:val="none" w:sz="0" w:space="0" w:color="auto"/>
            <w:bottom w:val="none" w:sz="0" w:space="0" w:color="auto"/>
            <w:right w:val="none" w:sz="0" w:space="0" w:color="auto"/>
          </w:divBdr>
        </w:div>
        <w:div w:id="1406417861">
          <w:marLeft w:val="0"/>
          <w:marRight w:val="0"/>
          <w:marTop w:val="0"/>
          <w:marBottom w:val="0"/>
          <w:divBdr>
            <w:top w:val="none" w:sz="0" w:space="0" w:color="auto"/>
            <w:left w:val="none" w:sz="0" w:space="0" w:color="auto"/>
            <w:bottom w:val="none" w:sz="0" w:space="0" w:color="auto"/>
            <w:right w:val="none" w:sz="0" w:space="0" w:color="auto"/>
          </w:divBdr>
        </w:div>
      </w:divsChild>
    </w:div>
    <w:div w:id="976182261">
      <w:bodyDiv w:val="1"/>
      <w:marLeft w:val="0"/>
      <w:marRight w:val="0"/>
      <w:marTop w:val="0"/>
      <w:marBottom w:val="0"/>
      <w:divBdr>
        <w:top w:val="none" w:sz="0" w:space="0" w:color="auto"/>
        <w:left w:val="none" w:sz="0" w:space="0" w:color="auto"/>
        <w:bottom w:val="none" w:sz="0" w:space="0" w:color="auto"/>
        <w:right w:val="none" w:sz="0" w:space="0" w:color="auto"/>
      </w:divBdr>
    </w:div>
    <w:div w:id="991328542">
      <w:bodyDiv w:val="1"/>
      <w:marLeft w:val="0"/>
      <w:marRight w:val="0"/>
      <w:marTop w:val="0"/>
      <w:marBottom w:val="0"/>
      <w:divBdr>
        <w:top w:val="none" w:sz="0" w:space="0" w:color="auto"/>
        <w:left w:val="none" w:sz="0" w:space="0" w:color="auto"/>
        <w:bottom w:val="none" w:sz="0" w:space="0" w:color="auto"/>
        <w:right w:val="none" w:sz="0" w:space="0" w:color="auto"/>
      </w:divBdr>
    </w:div>
    <w:div w:id="1161509469">
      <w:bodyDiv w:val="1"/>
      <w:marLeft w:val="0"/>
      <w:marRight w:val="0"/>
      <w:marTop w:val="0"/>
      <w:marBottom w:val="0"/>
      <w:divBdr>
        <w:top w:val="none" w:sz="0" w:space="0" w:color="auto"/>
        <w:left w:val="none" w:sz="0" w:space="0" w:color="auto"/>
        <w:bottom w:val="none" w:sz="0" w:space="0" w:color="auto"/>
        <w:right w:val="none" w:sz="0" w:space="0" w:color="auto"/>
      </w:divBdr>
    </w:div>
    <w:div w:id="1301838573">
      <w:bodyDiv w:val="1"/>
      <w:marLeft w:val="0"/>
      <w:marRight w:val="0"/>
      <w:marTop w:val="0"/>
      <w:marBottom w:val="0"/>
      <w:divBdr>
        <w:top w:val="none" w:sz="0" w:space="0" w:color="auto"/>
        <w:left w:val="none" w:sz="0" w:space="0" w:color="auto"/>
        <w:bottom w:val="none" w:sz="0" w:space="0" w:color="auto"/>
        <w:right w:val="none" w:sz="0" w:space="0" w:color="auto"/>
      </w:divBdr>
    </w:div>
    <w:div w:id="1518344654">
      <w:bodyDiv w:val="1"/>
      <w:marLeft w:val="0"/>
      <w:marRight w:val="0"/>
      <w:marTop w:val="0"/>
      <w:marBottom w:val="0"/>
      <w:divBdr>
        <w:top w:val="none" w:sz="0" w:space="0" w:color="auto"/>
        <w:left w:val="none" w:sz="0" w:space="0" w:color="auto"/>
        <w:bottom w:val="none" w:sz="0" w:space="0" w:color="auto"/>
        <w:right w:val="none" w:sz="0" w:space="0" w:color="auto"/>
      </w:divBdr>
      <w:divsChild>
        <w:div w:id="1148740829">
          <w:marLeft w:val="0"/>
          <w:marRight w:val="0"/>
          <w:marTop w:val="0"/>
          <w:marBottom w:val="0"/>
          <w:divBdr>
            <w:top w:val="none" w:sz="0" w:space="0" w:color="auto"/>
            <w:left w:val="none" w:sz="0" w:space="0" w:color="auto"/>
            <w:bottom w:val="none" w:sz="0" w:space="0" w:color="auto"/>
            <w:right w:val="none" w:sz="0" w:space="0" w:color="auto"/>
          </w:divBdr>
        </w:div>
        <w:div w:id="343939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3.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AFD29-6E38-4CAF-A326-BD377BAC9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47303</Words>
  <Characters>269630</Characters>
  <Application>Microsoft Office Word</Application>
  <DocSecurity>0</DocSecurity>
  <Lines>2246</Lines>
  <Paragraphs>632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University of Technology, Sydney</Company>
  <LinksUpToDate>false</LinksUpToDate>
  <CharactersWithSpaces>316301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Chekli</dc:creator>
  <cp:lastModifiedBy>Hokyong Shon</cp:lastModifiedBy>
  <cp:revision>11</cp:revision>
  <cp:lastPrinted>2015-07-09T23:18:00Z</cp:lastPrinted>
  <dcterms:created xsi:type="dcterms:W3CDTF">2015-09-04T00:17:00Z</dcterms:created>
  <dcterms:modified xsi:type="dcterms:W3CDTF">2015-09-24T11:15:00Z</dcterms:modified>
</cp:coreProperties>
</file>