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6633" w14:textId="77777777" w:rsidR="008405DB" w:rsidRPr="002E001D" w:rsidRDefault="008405DB" w:rsidP="008405DB">
      <w:pPr>
        <w:widowControl w:val="0"/>
        <w:autoSpaceDE w:val="0"/>
        <w:autoSpaceDN w:val="0"/>
        <w:adjustRightInd w:val="0"/>
        <w:jc w:val="center"/>
        <w:rPr>
          <w:rFonts w:ascii="Times New Roman" w:hAnsi="Times New Roman" w:cs="Times New Roman"/>
          <w:b/>
          <w:sz w:val="32"/>
          <w:szCs w:val="32"/>
        </w:rPr>
      </w:pPr>
      <w:bookmarkStart w:id="0" w:name="_GoBack"/>
      <w:bookmarkEnd w:id="0"/>
      <w:r w:rsidRPr="002E001D">
        <w:rPr>
          <w:rFonts w:ascii="Times New Roman" w:hAnsi="Times New Roman" w:cs="Times New Roman"/>
          <w:b/>
          <w:sz w:val="32"/>
          <w:szCs w:val="32"/>
        </w:rPr>
        <w:t>Understanding The Key Attributes for a Successful Innovation Culture</w:t>
      </w:r>
    </w:p>
    <w:p w14:paraId="012C8ACC" w14:textId="77777777" w:rsidR="008405DB" w:rsidRPr="002E001D" w:rsidRDefault="008405DB" w:rsidP="008405DB">
      <w:pPr>
        <w:autoSpaceDE w:val="0"/>
        <w:autoSpaceDN w:val="0"/>
        <w:adjustRightInd w:val="0"/>
        <w:spacing w:line="360" w:lineRule="auto"/>
        <w:jc w:val="center"/>
        <w:rPr>
          <w:rFonts w:ascii="Times New Roman" w:hAnsi="Times New Roman" w:cs="Times New Roman"/>
          <w:b/>
          <w:bCs/>
          <w:sz w:val="32"/>
          <w:szCs w:val="32"/>
        </w:rPr>
      </w:pPr>
    </w:p>
    <w:p w14:paraId="24D574ED" w14:textId="77777777" w:rsidR="008405DB" w:rsidRPr="002E001D" w:rsidRDefault="008405DB" w:rsidP="008405DB">
      <w:pPr>
        <w:autoSpaceDE w:val="0"/>
        <w:autoSpaceDN w:val="0"/>
        <w:adjustRightInd w:val="0"/>
        <w:jc w:val="center"/>
        <w:rPr>
          <w:rFonts w:ascii="Times New Roman" w:hAnsi="Times New Roman" w:cs="Times New Roman"/>
          <w:b/>
          <w:bCs/>
          <w:sz w:val="30"/>
          <w:szCs w:val="30"/>
        </w:rPr>
      </w:pPr>
    </w:p>
    <w:p w14:paraId="2BF36026" w14:textId="77777777" w:rsidR="008405DB" w:rsidRPr="002E001D" w:rsidRDefault="008405DB" w:rsidP="008405DB">
      <w:pPr>
        <w:autoSpaceDE w:val="0"/>
        <w:autoSpaceDN w:val="0"/>
        <w:adjustRightInd w:val="0"/>
        <w:jc w:val="center"/>
        <w:rPr>
          <w:rFonts w:ascii="Times New Roman" w:hAnsi="Times New Roman" w:cs="Times New Roman"/>
          <w:b/>
          <w:bCs/>
          <w:sz w:val="32"/>
          <w:szCs w:val="32"/>
        </w:rPr>
      </w:pPr>
    </w:p>
    <w:p w14:paraId="32BC4BB0"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Professor. Stephen Burdon,</w:t>
      </w:r>
    </w:p>
    <w:p w14:paraId="7CB071C4"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Faculty of Engineering and IT</w:t>
      </w:r>
    </w:p>
    <w:p w14:paraId="1809780F"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University of Technology Sydney</w:t>
      </w:r>
    </w:p>
    <w:p w14:paraId="3E4F9F75"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PO Box 123, Broadway, </w:t>
      </w:r>
    </w:p>
    <w:p w14:paraId="0FA51456"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NSW, Australia</w:t>
      </w:r>
    </w:p>
    <w:p w14:paraId="4B09EFFF"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Email: </w:t>
      </w:r>
      <w:hyperlink r:id="rId8" w:history="1">
        <w:r w:rsidRPr="002E001D">
          <w:rPr>
            <w:rStyle w:val="Hyperlink"/>
            <w:rFonts w:ascii="Times New Roman" w:hAnsi="Times New Roman" w:cs="Times New Roman"/>
            <w:b/>
          </w:rPr>
          <w:t>stephen.burdon@uts.edu.au</w:t>
        </w:r>
      </w:hyperlink>
    </w:p>
    <w:p w14:paraId="5748F1C9"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p>
    <w:p w14:paraId="2470984B"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p>
    <w:p w14:paraId="0E8F3AC8"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proofErr w:type="spellStart"/>
      <w:r w:rsidRPr="002E001D">
        <w:rPr>
          <w:rFonts w:ascii="Times New Roman" w:hAnsi="Times New Roman" w:cs="Times New Roman"/>
          <w:b/>
          <w:color w:val="262626"/>
        </w:rPr>
        <w:t>Dr.</w:t>
      </w:r>
      <w:proofErr w:type="spellEnd"/>
      <w:r w:rsidRPr="002E001D">
        <w:rPr>
          <w:rFonts w:ascii="Times New Roman" w:hAnsi="Times New Roman" w:cs="Times New Roman"/>
          <w:b/>
          <w:color w:val="262626"/>
        </w:rPr>
        <w:t xml:space="preserve"> </w:t>
      </w:r>
      <w:proofErr w:type="spellStart"/>
      <w:r w:rsidRPr="002E001D">
        <w:rPr>
          <w:rFonts w:ascii="Times New Roman" w:hAnsi="Times New Roman" w:cs="Times New Roman"/>
          <w:b/>
          <w:color w:val="262626"/>
        </w:rPr>
        <w:t>kyeong</w:t>
      </w:r>
      <w:proofErr w:type="spellEnd"/>
      <w:r w:rsidRPr="002E001D">
        <w:rPr>
          <w:rFonts w:ascii="Times New Roman" w:hAnsi="Times New Roman" w:cs="Times New Roman"/>
          <w:b/>
          <w:color w:val="262626"/>
        </w:rPr>
        <w:t xml:space="preserve"> </w:t>
      </w:r>
      <w:proofErr w:type="spellStart"/>
      <w:r w:rsidRPr="002E001D">
        <w:rPr>
          <w:rFonts w:ascii="Times New Roman" w:hAnsi="Times New Roman" w:cs="Times New Roman"/>
          <w:b/>
          <w:color w:val="262626"/>
        </w:rPr>
        <w:t>kang</w:t>
      </w:r>
      <w:proofErr w:type="spellEnd"/>
      <w:r w:rsidRPr="002E001D">
        <w:rPr>
          <w:rFonts w:ascii="Times New Roman" w:hAnsi="Times New Roman" w:cs="Times New Roman"/>
          <w:b/>
          <w:color w:val="262626"/>
        </w:rPr>
        <w:t xml:space="preserve">, </w:t>
      </w:r>
    </w:p>
    <w:p w14:paraId="27CED3B7"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Faculty of Engineering and IT</w:t>
      </w:r>
    </w:p>
    <w:p w14:paraId="449CCAC7"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University of Technology Sydney</w:t>
      </w:r>
    </w:p>
    <w:p w14:paraId="4E1C1014"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PO Box 123, Broadway, </w:t>
      </w:r>
    </w:p>
    <w:p w14:paraId="25A1BCAA"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NSW, Australia</w:t>
      </w:r>
    </w:p>
    <w:p w14:paraId="48CF80BA"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Email: </w:t>
      </w:r>
      <w:hyperlink r:id="rId9" w:history="1">
        <w:r w:rsidRPr="002E001D">
          <w:rPr>
            <w:rStyle w:val="Hyperlink"/>
            <w:rFonts w:ascii="Times New Roman" w:hAnsi="Times New Roman" w:cs="Times New Roman"/>
            <w:b/>
          </w:rPr>
          <w:t>kyeong.kang@uts.edu.au</w:t>
        </w:r>
      </w:hyperlink>
    </w:p>
    <w:p w14:paraId="5B8A3789"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p>
    <w:p w14:paraId="6081660C"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proofErr w:type="spellStart"/>
      <w:r w:rsidRPr="002E001D">
        <w:rPr>
          <w:rFonts w:ascii="Times New Roman" w:hAnsi="Times New Roman" w:cs="Times New Roman"/>
          <w:b/>
          <w:color w:val="262626"/>
        </w:rPr>
        <w:t>Dr.</w:t>
      </w:r>
      <w:proofErr w:type="spellEnd"/>
      <w:r w:rsidRPr="002E001D">
        <w:rPr>
          <w:rFonts w:ascii="Times New Roman" w:hAnsi="Times New Roman" w:cs="Times New Roman"/>
          <w:b/>
          <w:color w:val="262626"/>
        </w:rPr>
        <w:t xml:space="preserve"> Grant Mooney</w:t>
      </w:r>
    </w:p>
    <w:p w14:paraId="5F34CE0C"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Faculty of Engineering and IT</w:t>
      </w:r>
    </w:p>
    <w:p w14:paraId="07D18D96"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University of Technology Sydney</w:t>
      </w:r>
    </w:p>
    <w:p w14:paraId="0D316433"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PO Box 123, Broadway, </w:t>
      </w:r>
    </w:p>
    <w:p w14:paraId="3ADDAE8D"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NSW, Australia </w:t>
      </w:r>
    </w:p>
    <w:p w14:paraId="657E2FA3"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Sydney, NSW 2007, AU</w:t>
      </w:r>
    </w:p>
    <w:p w14:paraId="34F666F1" w14:textId="77777777" w:rsidR="008405DB" w:rsidRPr="002E001D" w:rsidRDefault="008405DB" w:rsidP="008405DB">
      <w:pPr>
        <w:widowControl w:val="0"/>
        <w:autoSpaceDE w:val="0"/>
        <w:autoSpaceDN w:val="0"/>
        <w:adjustRightInd w:val="0"/>
        <w:jc w:val="center"/>
        <w:rPr>
          <w:rFonts w:ascii="Times New Roman" w:hAnsi="Times New Roman" w:cs="Times New Roman"/>
          <w:b/>
          <w:color w:val="262626"/>
        </w:rPr>
      </w:pPr>
      <w:r w:rsidRPr="002E001D">
        <w:rPr>
          <w:rFonts w:ascii="Times New Roman" w:hAnsi="Times New Roman" w:cs="Times New Roman"/>
          <w:b/>
          <w:color w:val="262626"/>
        </w:rPr>
        <w:t xml:space="preserve">Email: </w:t>
      </w:r>
      <w:hyperlink r:id="rId10" w:history="1">
        <w:r w:rsidRPr="002E001D">
          <w:rPr>
            <w:rStyle w:val="Hyperlink"/>
            <w:rFonts w:ascii="Times New Roman" w:hAnsi="Times New Roman" w:cs="Times New Roman"/>
            <w:b/>
          </w:rPr>
          <w:t>grant.mooney@uts.edu.au</w:t>
        </w:r>
      </w:hyperlink>
    </w:p>
    <w:p w14:paraId="6BD80683" w14:textId="77777777" w:rsidR="008405DB" w:rsidRPr="00732A57" w:rsidRDefault="008405DB" w:rsidP="008405DB">
      <w:pPr>
        <w:autoSpaceDE w:val="0"/>
        <w:autoSpaceDN w:val="0"/>
        <w:adjustRightInd w:val="0"/>
        <w:jc w:val="center"/>
        <w:rPr>
          <w:b/>
          <w:bCs/>
        </w:rPr>
      </w:pPr>
    </w:p>
    <w:p w14:paraId="597EBD0F" w14:textId="77777777" w:rsidR="008405DB" w:rsidRPr="00732A57" w:rsidRDefault="008405DB" w:rsidP="008405DB">
      <w:pPr>
        <w:autoSpaceDE w:val="0"/>
        <w:autoSpaceDN w:val="0"/>
        <w:adjustRightInd w:val="0"/>
        <w:jc w:val="center"/>
        <w:rPr>
          <w:b/>
          <w:bCs/>
        </w:rPr>
      </w:pPr>
    </w:p>
    <w:p w14:paraId="6E27D0D2" w14:textId="77777777" w:rsidR="008405DB" w:rsidRPr="003A762B" w:rsidRDefault="008405DB" w:rsidP="008405DB">
      <w:pPr>
        <w:autoSpaceDE w:val="0"/>
        <w:autoSpaceDN w:val="0"/>
        <w:adjustRightInd w:val="0"/>
        <w:jc w:val="center"/>
        <w:rPr>
          <w:b/>
          <w:bCs/>
        </w:rPr>
      </w:pPr>
    </w:p>
    <w:p w14:paraId="08830978" w14:textId="77777777" w:rsidR="008405DB" w:rsidRPr="003A762B" w:rsidRDefault="008405DB" w:rsidP="008405DB">
      <w:pPr>
        <w:autoSpaceDE w:val="0"/>
        <w:autoSpaceDN w:val="0"/>
        <w:adjustRightInd w:val="0"/>
        <w:jc w:val="center"/>
        <w:rPr>
          <w:b/>
          <w:bCs/>
        </w:rPr>
      </w:pPr>
    </w:p>
    <w:p w14:paraId="260EF9C4" w14:textId="77777777" w:rsidR="008405DB" w:rsidRPr="003A762B" w:rsidRDefault="008405DB" w:rsidP="008405DB">
      <w:pPr>
        <w:autoSpaceDE w:val="0"/>
        <w:autoSpaceDN w:val="0"/>
        <w:adjustRightInd w:val="0"/>
        <w:jc w:val="center"/>
        <w:rPr>
          <w:b/>
          <w:bCs/>
        </w:rPr>
      </w:pPr>
    </w:p>
    <w:p w14:paraId="27909E62" w14:textId="77777777" w:rsidR="008405DB" w:rsidRPr="003A762B" w:rsidRDefault="008405DB" w:rsidP="008405DB">
      <w:pPr>
        <w:autoSpaceDE w:val="0"/>
        <w:autoSpaceDN w:val="0"/>
        <w:adjustRightInd w:val="0"/>
        <w:jc w:val="center"/>
        <w:rPr>
          <w:b/>
          <w:bCs/>
        </w:rPr>
      </w:pPr>
    </w:p>
    <w:p w14:paraId="7218E8B2" w14:textId="77777777" w:rsidR="008405DB" w:rsidRDefault="008405DB" w:rsidP="008405DB">
      <w:pPr>
        <w:autoSpaceDE w:val="0"/>
        <w:autoSpaceDN w:val="0"/>
        <w:adjustRightInd w:val="0"/>
        <w:jc w:val="center"/>
        <w:rPr>
          <w:b/>
          <w:bCs/>
        </w:rPr>
      </w:pPr>
    </w:p>
    <w:p w14:paraId="0908FE90" w14:textId="77777777" w:rsidR="008405DB" w:rsidRDefault="008405DB" w:rsidP="008405DB">
      <w:pPr>
        <w:autoSpaceDE w:val="0"/>
        <w:autoSpaceDN w:val="0"/>
        <w:adjustRightInd w:val="0"/>
        <w:rPr>
          <w:b/>
          <w:bCs/>
        </w:rPr>
      </w:pPr>
    </w:p>
    <w:p w14:paraId="391A89BE" w14:textId="77777777" w:rsidR="008405DB" w:rsidRDefault="008405DB" w:rsidP="008405DB">
      <w:pPr>
        <w:autoSpaceDE w:val="0"/>
        <w:autoSpaceDN w:val="0"/>
        <w:adjustRightInd w:val="0"/>
        <w:jc w:val="center"/>
        <w:rPr>
          <w:b/>
          <w:bCs/>
        </w:rPr>
      </w:pPr>
    </w:p>
    <w:p w14:paraId="4A23170A" w14:textId="77777777" w:rsidR="008405DB" w:rsidRDefault="008405DB" w:rsidP="008405DB">
      <w:pPr>
        <w:autoSpaceDE w:val="0"/>
        <w:autoSpaceDN w:val="0"/>
        <w:adjustRightInd w:val="0"/>
        <w:jc w:val="center"/>
        <w:rPr>
          <w:b/>
          <w:bCs/>
        </w:rPr>
      </w:pPr>
    </w:p>
    <w:p w14:paraId="3F37AC61" w14:textId="77777777" w:rsidR="008405DB" w:rsidRDefault="008405DB" w:rsidP="008405DB">
      <w:pPr>
        <w:autoSpaceDE w:val="0"/>
        <w:autoSpaceDN w:val="0"/>
        <w:adjustRightInd w:val="0"/>
        <w:jc w:val="center"/>
        <w:rPr>
          <w:b/>
          <w:bCs/>
        </w:rPr>
      </w:pPr>
    </w:p>
    <w:p w14:paraId="55DCE598" w14:textId="77777777" w:rsidR="008405DB" w:rsidRDefault="008405DB" w:rsidP="008405DB">
      <w:pPr>
        <w:autoSpaceDE w:val="0"/>
        <w:autoSpaceDN w:val="0"/>
        <w:adjustRightInd w:val="0"/>
        <w:jc w:val="center"/>
        <w:rPr>
          <w:b/>
          <w:bCs/>
        </w:rPr>
      </w:pPr>
    </w:p>
    <w:p w14:paraId="1660E8B0" w14:textId="77777777" w:rsidR="008405DB" w:rsidRDefault="008405DB" w:rsidP="008405DB">
      <w:pPr>
        <w:autoSpaceDE w:val="0"/>
        <w:autoSpaceDN w:val="0"/>
        <w:adjustRightInd w:val="0"/>
        <w:jc w:val="center"/>
        <w:rPr>
          <w:b/>
          <w:bCs/>
        </w:rPr>
      </w:pPr>
    </w:p>
    <w:p w14:paraId="7E3078A1" w14:textId="77777777" w:rsidR="008405DB" w:rsidRDefault="008405DB" w:rsidP="008405DB">
      <w:pPr>
        <w:autoSpaceDE w:val="0"/>
        <w:autoSpaceDN w:val="0"/>
        <w:adjustRightInd w:val="0"/>
        <w:jc w:val="center"/>
        <w:rPr>
          <w:b/>
          <w:bCs/>
        </w:rPr>
      </w:pPr>
    </w:p>
    <w:p w14:paraId="2490AB21" w14:textId="77777777" w:rsidR="008405DB" w:rsidRPr="003A762B" w:rsidRDefault="008405DB" w:rsidP="008405DB">
      <w:pPr>
        <w:autoSpaceDE w:val="0"/>
        <w:autoSpaceDN w:val="0"/>
        <w:adjustRightInd w:val="0"/>
        <w:jc w:val="center"/>
        <w:rPr>
          <w:b/>
          <w:bCs/>
        </w:rPr>
      </w:pPr>
      <w:r>
        <w:rPr>
          <w:b/>
          <w:bCs/>
        </w:rPr>
        <w:t>ACKNOWLEDGEMENT</w:t>
      </w:r>
    </w:p>
    <w:p w14:paraId="5D01E787" w14:textId="77777777" w:rsidR="008405DB" w:rsidRDefault="008405DB" w:rsidP="008405DB">
      <w:pPr>
        <w:pStyle w:val="BodyText"/>
        <w:bidi w:val="0"/>
        <w:spacing w:after="0"/>
        <w:jc w:val="center"/>
        <w:rPr>
          <w:b/>
          <w:bCs/>
          <w:sz w:val="32"/>
          <w:szCs w:val="32"/>
        </w:rPr>
      </w:pPr>
    </w:p>
    <w:p w14:paraId="2D1C1E61" w14:textId="5AE1CFA6" w:rsidR="008405DB" w:rsidRDefault="008405DB" w:rsidP="008405DB">
      <w:pPr>
        <w:jc w:val="center"/>
        <w:rPr>
          <w:rStyle w:val="Hyperlink"/>
          <w:b/>
          <w:bCs/>
        </w:rPr>
      </w:pPr>
      <w:r>
        <w:rPr>
          <w:b/>
          <w:i/>
        </w:rPr>
        <w:t xml:space="preserve">The authors would like to thank </w:t>
      </w:r>
      <w:r w:rsidR="0065607A">
        <w:rPr>
          <w:b/>
          <w:i/>
        </w:rPr>
        <w:t>Australian Information</w:t>
      </w:r>
      <w:r w:rsidR="0062329B">
        <w:rPr>
          <w:b/>
          <w:i/>
        </w:rPr>
        <w:t xml:space="preserve"> Industry Association for supporting </w:t>
      </w:r>
      <w:r w:rsidR="003859CF">
        <w:rPr>
          <w:b/>
          <w:i/>
        </w:rPr>
        <w:t>this research</w:t>
      </w:r>
      <w:r w:rsidR="0062329B">
        <w:rPr>
          <w:b/>
          <w:i/>
        </w:rPr>
        <w:t xml:space="preserve">. </w:t>
      </w:r>
    </w:p>
    <w:p w14:paraId="2AC63E24" w14:textId="77777777" w:rsidR="008405DB" w:rsidRDefault="008405DB" w:rsidP="008405DB">
      <w:pPr>
        <w:pStyle w:val="BodyText"/>
        <w:bidi w:val="0"/>
        <w:spacing w:after="0"/>
        <w:jc w:val="center"/>
        <w:rPr>
          <w:b/>
          <w:bCs/>
          <w:sz w:val="32"/>
          <w:szCs w:val="32"/>
        </w:rPr>
      </w:pPr>
      <w:r>
        <w:rPr>
          <w:b/>
          <w:bCs/>
          <w:sz w:val="32"/>
          <w:szCs w:val="32"/>
        </w:rPr>
        <w:br w:type="page"/>
      </w:r>
      <w:r>
        <w:rPr>
          <w:b/>
          <w:bCs/>
          <w:sz w:val="32"/>
          <w:szCs w:val="32"/>
        </w:rPr>
        <w:lastRenderedPageBreak/>
        <w:t>Biographical Notes</w:t>
      </w:r>
    </w:p>
    <w:p w14:paraId="7BD0B945" w14:textId="52C55C21" w:rsidR="008405DB" w:rsidRPr="00A232AA" w:rsidRDefault="00090404" w:rsidP="00A232AA">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Professor Steve Burdon</w:t>
      </w:r>
      <w:r w:rsidR="003C05A3" w:rsidRPr="0087316B">
        <w:rPr>
          <w:rFonts w:ascii="Times New Roman" w:hAnsi="Times New Roman" w:cs="Times New Roman"/>
          <w:color w:val="000000"/>
        </w:rPr>
        <w:t xml:space="preserve"> is currently a Professor of Strategic Management &amp; Technology at the University of Technology, Sydney, and Visiting Professor at Cass Business School, London. His research interests are Corporate Strategy, Disruptive Technology, Innovation and Government Digital Economy Policy.  He has published more than 50 journal articles, conference papers and book chapters in these areas. </w:t>
      </w:r>
      <w:r w:rsidR="0087316B" w:rsidRPr="0087316B">
        <w:rPr>
          <w:rFonts w:ascii="Times New Roman" w:hAnsi="Times New Roman" w:cs="Times New Roman"/>
          <w:color w:val="000000"/>
        </w:rPr>
        <w:t xml:space="preserve"> </w:t>
      </w:r>
      <w:r w:rsidR="003C05A3" w:rsidRPr="0087316B">
        <w:rPr>
          <w:rFonts w:ascii="Times New Roman" w:hAnsi="Times New Roman" w:cs="Times New Roman"/>
          <w:color w:val="000000"/>
        </w:rPr>
        <w:t xml:space="preserve">Steve is currently working on research projects for the BBC (UK), and The CEO Circle, Australia.  He has also been an advisor to UK and Australian Government Ministers, and a number of leading Australian corporations including Telstra, Westpac and KPMG. </w:t>
      </w:r>
      <w:r w:rsidR="0087316B" w:rsidRPr="0087316B">
        <w:rPr>
          <w:rFonts w:ascii="Times New Roman" w:hAnsi="Times New Roman" w:cs="Times New Roman"/>
          <w:color w:val="000000"/>
        </w:rPr>
        <w:t xml:space="preserve"> </w:t>
      </w:r>
      <w:r w:rsidR="003C05A3" w:rsidRPr="0087316B">
        <w:rPr>
          <w:rFonts w:ascii="Times New Roman" w:hAnsi="Times New Roman" w:cs="Times New Roman"/>
          <w:color w:val="000000"/>
        </w:rPr>
        <w:t>He is a Fellow of the Australian Institute of Company Directors, Australian Institute of Management (AIM) and the Institution of Engineers Australia. He previously held the position of Group Managing Director of Telstra and Managing Director of British Telecom, Asia Pacific.</w:t>
      </w:r>
    </w:p>
    <w:p w14:paraId="40D028D0" w14:textId="4317D351" w:rsidR="008405DB" w:rsidRPr="003F6FED" w:rsidRDefault="0087316B" w:rsidP="008405DB">
      <w:pPr>
        <w:pStyle w:val="BodyText"/>
        <w:bidi w:val="0"/>
        <w:spacing w:after="0"/>
        <w:jc w:val="both"/>
      </w:pPr>
      <w:r w:rsidRPr="003F6FED">
        <w:t>Dr. Kyeong</w:t>
      </w:r>
      <w:r w:rsidR="00A232AA" w:rsidRPr="003F6FED">
        <w:t xml:space="preserve"> Kang is an academic</w:t>
      </w:r>
      <w:r w:rsidR="00BC13AE" w:rsidRPr="003F6FED">
        <w:t xml:space="preserve"> </w:t>
      </w:r>
      <w:r w:rsidR="00A232AA" w:rsidRPr="003F6FED">
        <w:t>and</w:t>
      </w:r>
      <w:r w:rsidRPr="003F6FED">
        <w:t xml:space="preserve"> course coordinator for Bachelor of Science in IT (IS Management major)) at University of Technology Sydney. She is an expert in </w:t>
      </w:r>
      <w:r w:rsidR="00A232AA" w:rsidRPr="003F6FED">
        <w:t xml:space="preserve">Innovative </w:t>
      </w:r>
      <w:r w:rsidR="00A6799F" w:rsidRPr="003F6FED">
        <w:t xml:space="preserve">Digital </w:t>
      </w:r>
      <w:r w:rsidRPr="003F6FED">
        <w:t>Culture</w:t>
      </w:r>
      <w:r w:rsidR="00BC13AE" w:rsidRPr="003F6FED">
        <w:t xml:space="preserve"> in</w:t>
      </w:r>
      <w:r w:rsidRPr="003F6FED">
        <w:t xml:space="preserve"> E-service</w:t>
      </w:r>
      <w:r w:rsidR="00A232AA" w:rsidRPr="003F6FED">
        <w:t xml:space="preserve"> </w:t>
      </w:r>
      <w:r w:rsidR="00A82A74">
        <w:t xml:space="preserve">System </w:t>
      </w:r>
      <w:r w:rsidR="00A6799F" w:rsidRPr="003F6FED">
        <w:t>Design</w:t>
      </w:r>
      <w:r w:rsidR="00654F0C">
        <w:t xml:space="preserve"> particularly in </w:t>
      </w:r>
      <w:r w:rsidRPr="003F6FED">
        <w:t>E-commerce an</w:t>
      </w:r>
      <w:r w:rsidR="00A232AA" w:rsidRPr="003F6FED">
        <w:t xml:space="preserve">d </w:t>
      </w:r>
      <w:r w:rsidR="00654F0C">
        <w:t>E-government</w:t>
      </w:r>
      <w:r w:rsidR="00A232AA" w:rsidRPr="003F6FED">
        <w:t>.</w:t>
      </w:r>
      <w:r w:rsidRPr="003F6FED">
        <w:t xml:space="preserve"> </w:t>
      </w:r>
      <w:r w:rsidR="003F6FED" w:rsidRPr="003F6FED">
        <w:t>Her research focus is not only limited to the system innovation but also towards positive impacts on people and society</w:t>
      </w:r>
      <w:r w:rsidR="003F6FED">
        <w:t xml:space="preserve">. </w:t>
      </w:r>
      <w:r w:rsidRPr="003F6FED">
        <w:t xml:space="preserve">She </w:t>
      </w:r>
      <w:r w:rsidR="003F6FED">
        <w:t xml:space="preserve">has </w:t>
      </w:r>
      <w:r w:rsidR="003F6FED" w:rsidRPr="003F6FED">
        <w:t>completed several industr</w:t>
      </w:r>
      <w:r w:rsidR="003F6FED">
        <w:t>y</w:t>
      </w:r>
      <w:r w:rsidRPr="003F6FED">
        <w:t xml:space="preserve"> </w:t>
      </w:r>
      <w:r w:rsidR="003F6FED" w:rsidRPr="003F6FED">
        <w:t xml:space="preserve">and internationally collaborated </w:t>
      </w:r>
      <w:r w:rsidR="003F6FED">
        <w:t>research projects</w:t>
      </w:r>
      <w:r w:rsidR="00A6799F" w:rsidRPr="003F6FED">
        <w:t xml:space="preserve">. </w:t>
      </w:r>
      <w:r w:rsidR="003F6FED">
        <w:t>She has published over 20 journal articles and book</w:t>
      </w:r>
      <w:r w:rsidR="00676BB3">
        <w:t xml:space="preserve"> chapters</w:t>
      </w:r>
      <w:r w:rsidR="003F6FED">
        <w:t xml:space="preserve">. </w:t>
      </w:r>
      <w:r w:rsidR="00676BB3">
        <w:t xml:space="preserve">She has edited a book in E-commerce. </w:t>
      </w:r>
      <w:r w:rsidR="003F6FED" w:rsidRPr="003F6FED">
        <w:t>S</w:t>
      </w:r>
      <w:r w:rsidRPr="003F6FED">
        <w:t>he is an executive</w:t>
      </w:r>
      <w:r w:rsidRPr="003F6FED">
        <w:rPr>
          <w:rFonts w:hint="eastAsia"/>
          <w:lang w:eastAsia="ko-KR"/>
        </w:rPr>
        <w:t xml:space="preserve"> </w:t>
      </w:r>
      <w:r w:rsidRPr="003F6FED">
        <w:t>member of the Korean Scie</w:t>
      </w:r>
      <w:r w:rsidR="005B4E63" w:rsidRPr="003F6FED">
        <w:t>nce and Engineering Association (Australia-New Zea</w:t>
      </w:r>
      <w:r w:rsidR="003F6FED" w:rsidRPr="003F6FED">
        <w:t>land Chapter), and her research</w:t>
      </w:r>
      <w:r w:rsidR="005B4E63" w:rsidRPr="003F6FED">
        <w:t xml:space="preserve"> </w:t>
      </w:r>
      <w:r w:rsidR="003F6FED" w:rsidRPr="003F6FED">
        <w:t xml:space="preserve">is widely published and cited. </w:t>
      </w:r>
    </w:p>
    <w:p w14:paraId="0CBA7C9F" w14:textId="77777777" w:rsidR="008405DB" w:rsidRPr="0087316B" w:rsidRDefault="008405DB" w:rsidP="008405DB">
      <w:pPr>
        <w:pStyle w:val="BodyText"/>
        <w:bidi w:val="0"/>
        <w:spacing w:after="0"/>
        <w:jc w:val="both"/>
      </w:pPr>
    </w:p>
    <w:p w14:paraId="531D6528" w14:textId="39106EA1" w:rsidR="009647D4" w:rsidRPr="0087316B" w:rsidRDefault="009647D4" w:rsidP="009647D4">
      <w:pPr>
        <w:pStyle w:val="BodyText"/>
        <w:bidi w:val="0"/>
        <w:spacing w:after="0"/>
        <w:jc w:val="both"/>
      </w:pPr>
      <w:proofErr w:type="spellStart"/>
      <w:r w:rsidRPr="0087316B">
        <w:t>Dr</w:t>
      </w:r>
      <w:proofErr w:type="spellEnd"/>
      <w:r w:rsidRPr="0087316B">
        <w:t xml:space="preserve"> Grant Mooney is a lecturer at the University of Technology Sydney. He holds a Bachelor of Mathematics and Mast</w:t>
      </w:r>
      <w:r w:rsidR="00BC13AE">
        <w:t>ers of Business as well as a Ph</w:t>
      </w:r>
      <w:r w:rsidRPr="0087316B">
        <w:t xml:space="preserve">D in Computer Science. His research interests include business innovation, </w:t>
      </w:r>
      <w:r w:rsidR="00BC13AE" w:rsidRPr="0087316B">
        <w:t>organizational</w:t>
      </w:r>
      <w:r w:rsidRPr="0087316B">
        <w:t xml:space="preserve"> leadership and project management around which he has published two books, various conference papers and in journals such as </w:t>
      </w:r>
      <w:r w:rsidRPr="0087316B">
        <w:rPr>
          <w:i/>
        </w:rPr>
        <w:t>Journal of Entrepreneurship: Research and Practice</w:t>
      </w:r>
      <w:r w:rsidRPr="0087316B">
        <w:t xml:space="preserve">, </w:t>
      </w:r>
      <w:r w:rsidRPr="0087316B">
        <w:rPr>
          <w:i/>
        </w:rPr>
        <w:t>International Journal of Innovation and Research</w:t>
      </w:r>
      <w:r w:rsidRPr="0087316B">
        <w:t xml:space="preserve"> and </w:t>
      </w:r>
      <w:r w:rsidRPr="0087316B">
        <w:rPr>
          <w:i/>
        </w:rPr>
        <w:t>Journal of Service Theory and Practice</w:t>
      </w:r>
      <w:r w:rsidRPr="0087316B">
        <w:t>. Attaining nearly 30 years commercial and management experience in such firms as IBM, J.D. Edwards and Deloitte Consulting Group (to name just a few) he has previously held roles as regional manager, general manager and managing director within various multi-national information technology and services firms before transitioning into academia.</w:t>
      </w:r>
    </w:p>
    <w:p w14:paraId="13EEF63D" w14:textId="77777777" w:rsidR="008405DB" w:rsidRDefault="008405DB" w:rsidP="008405DB">
      <w:pPr>
        <w:pStyle w:val="BodyText"/>
        <w:bidi w:val="0"/>
        <w:spacing w:after="0"/>
        <w:jc w:val="both"/>
      </w:pPr>
    </w:p>
    <w:p w14:paraId="74D2D4DB" w14:textId="77777777" w:rsidR="002E001D" w:rsidRDefault="002E001D" w:rsidP="008405DB">
      <w:pPr>
        <w:pStyle w:val="BodyText"/>
        <w:bidi w:val="0"/>
        <w:spacing w:after="0"/>
        <w:jc w:val="both"/>
      </w:pPr>
    </w:p>
    <w:p w14:paraId="4F29BE22" w14:textId="77777777" w:rsidR="008405DB" w:rsidRDefault="008405DB" w:rsidP="008405DB">
      <w:pPr>
        <w:pStyle w:val="BodyText"/>
        <w:bidi w:val="0"/>
        <w:spacing w:after="0"/>
        <w:jc w:val="both"/>
      </w:pPr>
    </w:p>
    <w:p w14:paraId="0F6FF652" w14:textId="77777777" w:rsidR="008405DB" w:rsidRDefault="008405DB" w:rsidP="008405DB">
      <w:pPr>
        <w:pStyle w:val="BodyText"/>
        <w:bidi w:val="0"/>
        <w:spacing w:after="0"/>
        <w:jc w:val="both"/>
      </w:pPr>
    </w:p>
    <w:p w14:paraId="0E1EBB10" w14:textId="77777777" w:rsidR="008405DB" w:rsidRDefault="008405DB" w:rsidP="008405DB">
      <w:pPr>
        <w:pStyle w:val="BodyText"/>
        <w:bidi w:val="0"/>
        <w:spacing w:after="0"/>
        <w:jc w:val="both"/>
      </w:pPr>
    </w:p>
    <w:p w14:paraId="4BFB15A0" w14:textId="77777777" w:rsidR="008405DB" w:rsidRPr="008E3A7D" w:rsidRDefault="008405DB" w:rsidP="008405DB">
      <w:pPr>
        <w:widowControl w:val="0"/>
        <w:autoSpaceDE w:val="0"/>
        <w:autoSpaceDN w:val="0"/>
        <w:adjustRightInd w:val="0"/>
        <w:jc w:val="center"/>
        <w:rPr>
          <w:rFonts w:cs="Times"/>
          <w:b/>
          <w:sz w:val="32"/>
          <w:szCs w:val="32"/>
        </w:rPr>
      </w:pPr>
      <w:r>
        <w:rPr>
          <w:b/>
          <w:bCs/>
          <w:sz w:val="32"/>
          <w:szCs w:val="32"/>
        </w:rPr>
        <w:br w:type="page"/>
      </w:r>
      <w:r w:rsidRPr="008E3A7D">
        <w:rPr>
          <w:rFonts w:cs="Times"/>
          <w:b/>
          <w:sz w:val="32"/>
          <w:szCs w:val="32"/>
        </w:rPr>
        <w:lastRenderedPageBreak/>
        <w:t>Understanding The Key Attributes for a Successful Innovation Culture</w:t>
      </w:r>
    </w:p>
    <w:p w14:paraId="7A797988" w14:textId="77777777" w:rsidR="008405DB" w:rsidRPr="00B60890" w:rsidRDefault="008405DB" w:rsidP="008405DB">
      <w:pPr>
        <w:autoSpaceDE w:val="0"/>
        <w:autoSpaceDN w:val="0"/>
        <w:adjustRightInd w:val="0"/>
        <w:spacing w:line="360" w:lineRule="auto"/>
        <w:jc w:val="center"/>
        <w:rPr>
          <w:b/>
          <w:bCs/>
          <w:sz w:val="32"/>
          <w:szCs w:val="32"/>
        </w:rPr>
      </w:pPr>
    </w:p>
    <w:p w14:paraId="21385184" w14:textId="77777777" w:rsidR="008405DB" w:rsidRPr="00B60890" w:rsidRDefault="008405DB" w:rsidP="008405DB">
      <w:pPr>
        <w:autoSpaceDE w:val="0"/>
        <w:autoSpaceDN w:val="0"/>
        <w:adjustRightInd w:val="0"/>
        <w:spacing w:line="360" w:lineRule="auto"/>
        <w:jc w:val="center"/>
        <w:rPr>
          <w:b/>
          <w:bCs/>
        </w:rPr>
      </w:pPr>
    </w:p>
    <w:p w14:paraId="089BF937" w14:textId="77777777" w:rsidR="008405DB" w:rsidRPr="002E001D" w:rsidRDefault="008405DB" w:rsidP="008405DB">
      <w:pPr>
        <w:autoSpaceDE w:val="0"/>
        <w:autoSpaceDN w:val="0"/>
        <w:adjustRightInd w:val="0"/>
        <w:spacing w:line="360" w:lineRule="auto"/>
        <w:rPr>
          <w:rFonts w:ascii="Times New Roman" w:hAnsi="Times New Roman" w:cs="Times New Roman"/>
          <w:b/>
          <w:bCs/>
          <w:sz w:val="28"/>
          <w:szCs w:val="28"/>
        </w:rPr>
      </w:pPr>
      <w:r w:rsidRPr="002E001D">
        <w:rPr>
          <w:rFonts w:ascii="Times New Roman" w:hAnsi="Times New Roman" w:cs="Times New Roman"/>
          <w:b/>
          <w:bCs/>
          <w:sz w:val="28"/>
          <w:szCs w:val="28"/>
        </w:rPr>
        <w:t>ABSTRACT</w:t>
      </w:r>
    </w:p>
    <w:p w14:paraId="62B478A9" w14:textId="77777777" w:rsidR="008405DB" w:rsidRPr="00B60890" w:rsidRDefault="008405DB" w:rsidP="008405DB">
      <w:pPr>
        <w:autoSpaceDE w:val="0"/>
        <w:autoSpaceDN w:val="0"/>
        <w:adjustRightInd w:val="0"/>
        <w:spacing w:line="360" w:lineRule="auto"/>
        <w:jc w:val="both"/>
        <w:rPr>
          <w:b/>
          <w:bCs/>
        </w:rPr>
      </w:pPr>
    </w:p>
    <w:p w14:paraId="4085E8C0" w14:textId="77777777" w:rsidR="008405DB" w:rsidRDefault="008405DB" w:rsidP="008405DB">
      <w:pPr>
        <w:widowControl w:val="0"/>
        <w:tabs>
          <w:tab w:val="left" w:pos="6521"/>
        </w:tabs>
        <w:autoSpaceDE w:val="0"/>
        <w:autoSpaceDN w:val="0"/>
        <w:adjustRightInd w:val="0"/>
        <w:spacing w:line="360" w:lineRule="auto"/>
        <w:jc w:val="both"/>
        <w:sectPr w:rsidR="008405DB" w:rsidSect="008405DB">
          <w:footerReference w:type="even" r:id="rId11"/>
          <w:footerReference w:type="default" r:id="rId12"/>
          <w:pgSz w:w="11907" w:h="16840" w:code="9"/>
          <w:pgMar w:top="1440" w:right="1440" w:bottom="1440" w:left="1440" w:header="720" w:footer="720" w:gutter="0"/>
          <w:pgNumType w:start="0"/>
          <w:cols w:space="720"/>
          <w:noEndnote/>
          <w:titlePg/>
          <w:docGrid w:linePitch="326"/>
        </w:sectPr>
      </w:pPr>
    </w:p>
    <w:p w14:paraId="46E201E2" w14:textId="437CCB62" w:rsidR="00766867" w:rsidRPr="00861FA5" w:rsidRDefault="00023F7A" w:rsidP="00766867">
      <w:pPr>
        <w:widowControl w:val="0"/>
        <w:autoSpaceDE w:val="0"/>
        <w:autoSpaceDN w:val="0"/>
        <w:adjustRightInd w:val="0"/>
        <w:spacing w:line="360" w:lineRule="auto"/>
        <w:ind w:right="-432"/>
        <w:jc w:val="both"/>
        <w:rPr>
          <w:rFonts w:ascii="Times New Roman" w:hAnsi="Times New Roman" w:cs="Times New Roman"/>
          <w:lang w:val="en-US"/>
        </w:rPr>
      </w:pPr>
      <w:r w:rsidRPr="00023F7A">
        <w:rPr>
          <w:rFonts w:ascii="Times New Roman" w:hAnsi="Times New Roman" w:cs="Times New Roman"/>
        </w:rPr>
        <w:lastRenderedPageBreak/>
        <w:t>This paper presents the results and findings of a</w:t>
      </w:r>
      <w:r>
        <w:rPr>
          <w:rFonts w:ascii="Times New Roman" w:hAnsi="Times New Roman" w:cs="Times New Roman"/>
        </w:rPr>
        <w:t xml:space="preserve"> </w:t>
      </w:r>
      <w:r w:rsidRPr="00023F7A">
        <w:rPr>
          <w:rFonts w:ascii="Times New Roman" w:hAnsi="Times New Roman" w:cs="Times New Roman"/>
        </w:rPr>
        <w:t>research project</w:t>
      </w:r>
      <w:r w:rsidR="008405DB" w:rsidRPr="00023F7A">
        <w:rPr>
          <w:rFonts w:ascii="Times New Roman" w:hAnsi="Times New Roman" w:cs="Times New Roman"/>
        </w:rPr>
        <w:t xml:space="preserve"> on innovati</w:t>
      </w:r>
      <w:r w:rsidRPr="00023F7A">
        <w:rPr>
          <w:rFonts w:ascii="Times New Roman" w:hAnsi="Times New Roman" w:cs="Times New Roman"/>
        </w:rPr>
        <w:t>on culture in Australian information technology sector organis</w:t>
      </w:r>
      <w:r w:rsidR="008405DB" w:rsidRPr="00023F7A">
        <w:rPr>
          <w:rFonts w:ascii="Times New Roman" w:hAnsi="Times New Roman" w:cs="Times New Roman"/>
        </w:rPr>
        <w:t>ations</w:t>
      </w:r>
      <w:r w:rsidRPr="00023F7A">
        <w:rPr>
          <w:rFonts w:ascii="Times New Roman" w:hAnsi="Times New Roman" w:cs="Times New Roman"/>
        </w:rPr>
        <w:t xml:space="preserve">.  </w:t>
      </w:r>
      <w:r w:rsidR="008405DB" w:rsidRPr="00023F7A">
        <w:rPr>
          <w:rFonts w:ascii="Times New Roman" w:hAnsi="Times New Roman" w:cs="Times New Roman"/>
        </w:rPr>
        <w:t xml:space="preserve"> </w:t>
      </w:r>
      <w:r w:rsidR="00766867" w:rsidRPr="00023F7A">
        <w:rPr>
          <w:rFonts w:ascii="Times New Roman" w:hAnsi="Times New Roman" w:cs="Times New Roman"/>
          <w:lang w:val="en-US"/>
        </w:rPr>
        <w:t xml:space="preserve">The primary objective of this study was to establish the determinants of a successful enterprise innovation culture </w:t>
      </w:r>
      <w:r w:rsidR="00766867">
        <w:rPr>
          <w:rFonts w:ascii="Times New Roman" w:hAnsi="Times New Roman" w:cs="Times New Roman"/>
          <w:lang w:val="en-US"/>
        </w:rPr>
        <w:t xml:space="preserve">in organisations </w:t>
      </w:r>
      <w:r w:rsidR="00766867" w:rsidRPr="00023F7A">
        <w:rPr>
          <w:rFonts w:ascii="Times New Roman" w:hAnsi="Times New Roman" w:cs="Times New Roman"/>
          <w:lang w:val="en-US"/>
        </w:rPr>
        <w:t>with a strong industry reputation for radical innovation initiatives</w:t>
      </w:r>
      <w:r w:rsidR="00766867">
        <w:rPr>
          <w:rFonts w:ascii="Times New Roman" w:hAnsi="Times New Roman" w:cs="Times New Roman"/>
          <w:lang w:val="en-US"/>
        </w:rPr>
        <w:t xml:space="preserve">. </w:t>
      </w:r>
      <w:r w:rsidR="0085606D">
        <w:rPr>
          <w:rFonts w:ascii="Times New Roman" w:hAnsi="Times New Roman" w:cs="Times New Roman"/>
          <w:lang w:val="en-US"/>
        </w:rPr>
        <w:t xml:space="preserve">We obtained </w:t>
      </w:r>
      <w:r w:rsidRPr="00023F7A">
        <w:rPr>
          <w:rFonts w:ascii="Times New Roman" w:hAnsi="Times New Roman" w:cs="Times New Roman"/>
        </w:rPr>
        <w:t>244 responses from 102 member organisations of the</w:t>
      </w:r>
      <w:r w:rsidR="008405DB" w:rsidRPr="00023F7A">
        <w:rPr>
          <w:rFonts w:ascii="Times New Roman" w:hAnsi="Times New Roman" w:cs="Times New Roman"/>
        </w:rPr>
        <w:t xml:space="preserve"> Australian Information Industry Association (AII</w:t>
      </w:r>
      <w:r w:rsidRPr="00023F7A">
        <w:rPr>
          <w:rFonts w:ascii="Times New Roman" w:hAnsi="Times New Roman" w:cs="Times New Roman"/>
        </w:rPr>
        <w:t>A)</w:t>
      </w:r>
      <w:r w:rsidR="0085606D">
        <w:rPr>
          <w:rFonts w:ascii="Times New Roman" w:hAnsi="Times New Roman" w:cs="Times New Roman"/>
        </w:rPr>
        <w:t>.  The survey</w:t>
      </w:r>
      <w:r w:rsidRPr="00023F7A">
        <w:rPr>
          <w:rFonts w:ascii="Times New Roman" w:hAnsi="Times New Roman" w:cs="Times New Roman"/>
        </w:rPr>
        <w:t xml:space="preserve"> explored </w:t>
      </w:r>
      <w:r>
        <w:rPr>
          <w:rFonts w:ascii="Times New Roman" w:hAnsi="Times New Roman" w:cs="Times New Roman"/>
          <w:lang w:val="en-US"/>
        </w:rPr>
        <w:t>the internal and external</w:t>
      </w:r>
      <w:r w:rsidR="0085606D">
        <w:rPr>
          <w:rFonts w:ascii="Times New Roman" w:hAnsi="Times New Roman" w:cs="Times New Roman"/>
          <w:lang w:val="en-US"/>
        </w:rPr>
        <w:t xml:space="preserve"> characteristics of a successful innovative </w:t>
      </w:r>
      <w:proofErr w:type="spellStart"/>
      <w:r w:rsidR="0085606D">
        <w:rPr>
          <w:rFonts w:ascii="Times New Roman" w:hAnsi="Times New Roman" w:cs="Times New Roman"/>
          <w:lang w:val="en-US"/>
        </w:rPr>
        <w:t>organisation</w:t>
      </w:r>
      <w:proofErr w:type="spellEnd"/>
      <w:r w:rsidRPr="00023F7A">
        <w:rPr>
          <w:rFonts w:ascii="Times New Roman" w:hAnsi="Times New Roman" w:cs="Times New Roman"/>
          <w:lang w:val="en-US"/>
        </w:rPr>
        <w:t>.  Both employees' and competit</w:t>
      </w:r>
      <w:r w:rsidR="00766867">
        <w:rPr>
          <w:rFonts w:ascii="Times New Roman" w:hAnsi="Times New Roman" w:cs="Times New Roman"/>
          <w:lang w:val="en-US"/>
        </w:rPr>
        <w:t>ors' perspectives on</w:t>
      </w:r>
      <w:r w:rsidRPr="00023F7A">
        <w:rPr>
          <w:rFonts w:ascii="Times New Roman" w:hAnsi="Times New Roman" w:cs="Times New Roman"/>
          <w:lang w:val="en-US"/>
        </w:rPr>
        <w:t xml:space="preserve"> “what makes a particular </w:t>
      </w:r>
      <w:proofErr w:type="spellStart"/>
      <w:r w:rsidRPr="00023F7A">
        <w:rPr>
          <w:rFonts w:ascii="Times New Roman" w:hAnsi="Times New Roman" w:cs="Times New Roman"/>
          <w:lang w:val="en-US"/>
        </w:rPr>
        <w:t>organisati</w:t>
      </w:r>
      <w:r w:rsidR="0085606D">
        <w:rPr>
          <w:rFonts w:ascii="Times New Roman" w:hAnsi="Times New Roman" w:cs="Times New Roman"/>
          <w:lang w:val="en-US"/>
        </w:rPr>
        <w:t>on</w:t>
      </w:r>
      <w:proofErr w:type="spellEnd"/>
      <w:r w:rsidR="0085606D">
        <w:rPr>
          <w:rFonts w:ascii="Times New Roman" w:hAnsi="Times New Roman" w:cs="Times New Roman"/>
          <w:lang w:val="en-US"/>
        </w:rPr>
        <w:t xml:space="preserve"> a successful innovator” were</w:t>
      </w:r>
      <w:r w:rsidR="00766867">
        <w:rPr>
          <w:rFonts w:ascii="Times New Roman" w:hAnsi="Times New Roman" w:cs="Times New Roman"/>
          <w:lang w:val="en-US"/>
        </w:rPr>
        <w:t xml:space="preserve"> the main focus.  Our findings indicated that </w:t>
      </w:r>
      <w:r w:rsidR="00766867" w:rsidRPr="00861FA5">
        <w:rPr>
          <w:rFonts w:ascii="Times New Roman" w:hAnsi="Times New Roman" w:cs="Times New Roman"/>
          <w:lang w:val="en-US"/>
        </w:rPr>
        <w:t xml:space="preserve">the absence of </w:t>
      </w:r>
      <w:r w:rsidR="0085606D">
        <w:rPr>
          <w:rFonts w:ascii="Times New Roman" w:hAnsi="Times New Roman" w:cs="Times New Roman"/>
          <w:lang w:val="en-US"/>
        </w:rPr>
        <w:t xml:space="preserve">a </w:t>
      </w:r>
      <w:r w:rsidR="00766867" w:rsidRPr="00861FA5">
        <w:rPr>
          <w:rFonts w:ascii="Times New Roman" w:hAnsi="Times New Roman" w:cs="Times New Roman"/>
          <w:lang w:val="en-US"/>
        </w:rPr>
        <w:t>successful innovation culture is a serious im</w:t>
      </w:r>
      <w:r w:rsidR="00766867">
        <w:rPr>
          <w:rFonts w:ascii="Times New Roman" w:hAnsi="Times New Roman" w:cs="Times New Roman"/>
          <w:lang w:val="en-US"/>
        </w:rPr>
        <w:t>pediment to growth and success</w:t>
      </w:r>
      <w:r w:rsidR="0085606D">
        <w:rPr>
          <w:rFonts w:ascii="Times New Roman" w:hAnsi="Times New Roman" w:cs="Times New Roman"/>
          <w:lang w:val="en-US"/>
        </w:rPr>
        <w:t xml:space="preserve">.  </w:t>
      </w:r>
      <w:r w:rsidR="00766867">
        <w:rPr>
          <w:rFonts w:ascii="Times New Roman" w:hAnsi="Times New Roman" w:cs="Times New Roman"/>
          <w:lang w:val="en-US"/>
        </w:rPr>
        <w:t xml:space="preserve"> </w:t>
      </w:r>
      <w:r w:rsidR="0085606D">
        <w:rPr>
          <w:rFonts w:ascii="Times New Roman" w:hAnsi="Times New Roman" w:cs="Times New Roman"/>
          <w:lang w:val="en-US"/>
        </w:rPr>
        <w:t>However,</w:t>
      </w:r>
      <w:r w:rsidR="00766867">
        <w:rPr>
          <w:rFonts w:ascii="Times New Roman" w:hAnsi="Times New Roman" w:cs="Times New Roman"/>
          <w:lang w:val="en-US"/>
        </w:rPr>
        <w:t xml:space="preserve"> p</w:t>
      </w:r>
      <w:r w:rsidR="00766867" w:rsidRPr="00861FA5">
        <w:rPr>
          <w:rFonts w:ascii="Times New Roman" w:hAnsi="Times New Roman" w:cs="Times New Roman"/>
          <w:lang w:val="en-US"/>
        </w:rPr>
        <w:t xml:space="preserve">references </w:t>
      </w:r>
      <w:r w:rsidR="00766867">
        <w:rPr>
          <w:rFonts w:ascii="Times New Roman" w:hAnsi="Times New Roman" w:cs="Times New Roman"/>
          <w:lang w:val="en-US"/>
        </w:rPr>
        <w:t>for the</w:t>
      </w:r>
      <w:r w:rsidR="00766867" w:rsidRPr="00861FA5">
        <w:rPr>
          <w:rFonts w:ascii="Times New Roman" w:hAnsi="Times New Roman" w:cs="Times New Roman"/>
          <w:lang w:val="en-US"/>
        </w:rPr>
        <w:t xml:space="preserve"> key innovation </w:t>
      </w:r>
      <w:r w:rsidR="00766867">
        <w:rPr>
          <w:rFonts w:ascii="Times New Roman" w:hAnsi="Times New Roman" w:cs="Times New Roman"/>
          <w:lang w:val="en-US"/>
        </w:rPr>
        <w:t>culture attributes</w:t>
      </w:r>
      <w:r w:rsidR="00766867" w:rsidRPr="00861FA5">
        <w:rPr>
          <w:rFonts w:ascii="Times New Roman" w:hAnsi="Times New Roman" w:cs="Times New Roman"/>
          <w:lang w:val="en-US"/>
        </w:rPr>
        <w:t xml:space="preserve"> vari</w:t>
      </w:r>
      <w:r w:rsidR="00766867">
        <w:rPr>
          <w:rFonts w:ascii="Times New Roman" w:hAnsi="Times New Roman" w:cs="Times New Roman"/>
          <w:lang w:val="en-US"/>
        </w:rPr>
        <w:t>ed significantly by executive functions</w:t>
      </w:r>
      <w:r w:rsidR="00766867" w:rsidRPr="00861FA5">
        <w:rPr>
          <w:rFonts w:ascii="Times New Roman" w:hAnsi="Times New Roman" w:cs="Times New Roman"/>
          <w:lang w:val="en-US"/>
        </w:rPr>
        <w:t xml:space="preserve">, size of the </w:t>
      </w:r>
      <w:r w:rsidR="00766867">
        <w:rPr>
          <w:rFonts w:ascii="Times New Roman" w:hAnsi="Times New Roman" w:cs="Times New Roman"/>
          <w:lang w:val="en-US"/>
        </w:rPr>
        <w:t>organiza</w:t>
      </w:r>
      <w:r w:rsidR="00766867" w:rsidRPr="00861FA5">
        <w:rPr>
          <w:rFonts w:ascii="Times New Roman" w:hAnsi="Times New Roman" w:cs="Times New Roman"/>
          <w:lang w:val="en-US"/>
        </w:rPr>
        <w:t xml:space="preserve">tion and type of ownership structure. </w:t>
      </w:r>
      <w:r w:rsidR="00766867">
        <w:rPr>
          <w:rFonts w:ascii="Times New Roman" w:hAnsi="Times New Roman" w:cs="Times New Roman"/>
          <w:lang w:val="en-US"/>
        </w:rPr>
        <w:t xml:space="preserve">  Thus, a</w:t>
      </w:r>
      <w:r w:rsidR="00766867" w:rsidRPr="00861FA5">
        <w:rPr>
          <w:rFonts w:ascii="Times New Roman" w:hAnsi="Times New Roman" w:cs="Times New Roman"/>
          <w:lang w:val="en-US"/>
        </w:rPr>
        <w:t xml:space="preserve"> mix of key </w:t>
      </w:r>
      <w:r w:rsidR="00766867">
        <w:rPr>
          <w:rFonts w:ascii="Times New Roman" w:hAnsi="Times New Roman" w:cs="Times New Roman"/>
          <w:lang w:val="en-US"/>
        </w:rPr>
        <w:t xml:space="preserve">innovation attributes </w:t>
      </w:r>
      <w:r w:rsidR="009A7648">
        <w:rPr>
          <w:rFonts w:ascii="Times New Roman" w:hAnsi="Times New Roman" w:cs="Times New Roman"/>
          <w:lang w:val="en-US"/>
        </w:rPr>
        <w:t>should</w:t>
      </w:r>
      <w:r w:rsidR="00766867">
        <w:rPr>
          <w:rFonts w:ascii="Times New Roman" w:hAnsi="Times New Roman" w:cs="Times New Roman"/>
          <w:lang w:val="en-US"/>
        </w:rPr>
        <w:t xml:space="preserve"> be deployed and</w:t>
      </w:r>
      <w:r w:rsidR="00766867" w:rsidRPr="00861FA5">
        <w:rPr>
          <w:rFonts w:ascii="Times New Roman" w:hAnsi="Times New Roman" w:cs="Times New Roman"/>
          <w:lang w:val="en-US"/>
        </w:rPr>
        <w:t xml:space="preserve"> tailored to </w:t>
      </w:r>
      <w:r w:rsidR="0085606D">
        <w:rPr>
          <w:rFonts w:ascii="Times New Roman" w:hAnsi="Times New Roman" w:cs="Times New Roman"/>
          <w:lang w:val="en-US"/>
        </w:rPr>
        <w:t xml:space="preserve">each </w:t>
      </w:r>
      <w:proofErr w:type="spellStart"/>
      <w:r w:rsidR="00766867">
        <w:rPr>
          <w:rFonts w:ascii="Times New Roman" w:hAnsi="Times New Roman" w:cs="Times New Roman"/>
          <w:lang w:val="en-US"/>
        </w:rPr>
        <w:t>organisa</w:t>
      </w:r>
      <w:r w:rsidR="00766867" w:rsidRPr="00861FA5">
        <w:rPr>
          <w:rFonts w:ascii="Times New Roman" w:hAnsi="Times New Roman" w:cs="Times New Roman"/>
          <w:lang w:val="en-US"/>
        </w:rPr>
        <w:t>tion</w:t>
      </w:r>
      <w:proofErr w:type="spellEnd"/>
      <w:r w:rsidR="00766867" w:rsidRPr="00861FA5">
        <w:rPr>
          <w:rFonts w:ascii="Times New Roman" w:hAnsi="Times New Roman" w:cs="Times New Roman"/>
          <w:lang w:val="en-US"/>
        </w:rPr>
        <w:t xml:space="preserve">, </w:t>
      </w:r>
      <w:r w:rsidR="0085606D">
        <w:rPr>
          <w:rFonts w:ascii="Times New Roman" w:hAnsi="Times New Roman" w:cs="Times New Roman"/>
          <w:lang w:val="en-US"/>
        </w:rPr>
        <w:t xml:space="preserve">based on their </w:t>
      </w:r>
      <w:r w:rsidR="00766867" w:rsidRPr="00861FA5">
        <w:rPr>
          <w:rFonts w:ascii="Times New Roman" w:hAnsi="Times New Roman" w:cs="Times New Roman"/>
          <w:lang w:val="en-US"/>
        </w:rPr>
        <w:t>industry and strategic objectives.</w:t>
      </w:r>
    </w:p>
    <w:p w14:paraId="4733704B" w14:textId="4433BD35" w:rsidR="008405DB" w:rsidRPr="00023F7A" w:rsidRDefault="008405DB" w:rsidP="008405DB">
      <w:pPr>
        <w:widowControl w:val="0"/>
        <w:tabs>
          <w:tab w:val="left" w:pos="6521"/>
        </w:tabs>
        <w:autoSpaceDE w:val="0"/>
        <w:autoSpaceDN w:val="0"/>
        <w:adjustRightInd w:val="0"/>
        <w:spacing w:line="360" w:lineRule="auto"/>
        <w:jc w:val="both"/>
        <w:rPr>
          <w:rFonts w:ascii="Times New Roman" w:hAnsi="Times New Roman" w:cs="Times New Roman"/>
        </w:rPr>
      </w:pPr>
    </w:p>
    <w:p w14:paraId="7883DAB2" w14:textId="77777777" w:rsidR="008405DB" w:rsidRDefault="008405DB" w:rsidP="008405DB">
      <w:pPr>
        <w:widowControl w:val="0"/>
        <w:tabs>
          <w:tab w:val="left" w:pos="6521"/>
        </w:tabs>
        <w:autoSpaceDE w:val="0"/>
        <w:autoSpaceDN w:val="0"/>
        <w:adjustRightInd w:val="0"/>
        <w:spacing w:line="360" w:lineRule="auto"/>
        <w:jc w:val="both"/>
      </w:pPr>
    </w:p>
    <w:p w14:paraId="7569C756" w14:textId="77777777" w:rsidR="008405DB" w:rsidRDefault="008405DB" w:rsidP="008405DB">
      <w:pPr>
        <w:autoSpaceDE w:val="0"/>
        <w:autoSpaceDN w:val="0"/>
        <w:adjustRightInd w:val="0"/>
        <w:spacing w:line="360" w:lineRule="auto"/>
        <w:jc w:val="both"/>
      </w:pPr>
      <w:r w:rsidRPr="00B60890">
        <w:rPr>
          <w:b/>
          <w:bCs/>
        </w:rPr>
        <w:t>Keywords:</w:t>
      </w:r>
      <w:r w:rsidRPr="00B60890">
        <w:t xml:space="preserve"> </w:t>
      </w:r>
      <w:r w:rsidRPr="008E3A7D">
        <w:t>Innovation Success, Success Culture, and Innovation Attributes</w:t>
      </w:r>
      <w:r w:rsidRPr="00B60890">
        <w:t xml:space="preserve"> </w:t>
      </w:r>
    </w:p>
    <w:p w14:paraId="6C3EE32A" w14:textId="1B67CF2E" w:rsidR="008405DB" w:rsidRDefault="008405DB" w:rsidP="008405DB">
      <w:pPr>
        <w:widowControl w:val="0"/>
        <w:tabs>
          <w:tab w:val="left" w:pos="6521"/>
        </w:tabs>
        <w:autoSpaceDE w:val="0"/>
        <w:autoSpaceDN w:val="0"/>
        <w:adjustRightInd w:val="0"/>
        <w:spacing w:line="360" w:lineRule="auto"/>
        <w:jc w:val="both"/>
      </w:pPr>
      <w:r>
        <w:t xml:space="preserve">                                  </w:t>
      </w:r>
    </w:p>
    <w:p w14:paraId="61E4A0E4" w14:textId="68A7F9DF" w:rsidR="00023F7A" w:rsidRDefault="00023F7A"/>
    <w:p w14:paraId="7C6066B2" w14:textId="1950B0E7" w:rsidR="00023F7A" w:rsidRDefault="00023F7A">
      <w:r>
        <w:br w:type="page"/>
      </w:r>
    </w:p>
    <w:p w14:paraId="479F5985" w14:textId="77777777" w:rsidR="00023F7A" w:rsidRDefault="00023F7A" w:rsidP="00023F7A">
      <w:pPr>
        <w:widowControl w:val="0"/>
        <w:tabs>
          <w:tab w:val="left" w:pos="6521"/>
        </w:tabs>
        <w:autoSpaceDE w:val="0"/>
        <w:autoSpaceDN w:val="0"/>
        <w:adjustRightInd w:val="0"/>
        <w:spacing w:line="360" w:lineRule="auto"/>
        <w:sectPr w:rsidR="00023F7A" w:rsidSect="008405DB">
          <w:type w:val="continuous"/>
          <w:pgSz w:w="11907" w:h="16840" w:code="9"/>
          <w:pgMar w:top="1440" w:right="1440" w:bottom="1440" w:left="1440" w:header="720" w:footer="720" w:gutter="0"/>
          <w:pgNumType w:start="0"/>
          <w:cols w:space="720"/>
          <w:noEndnote/>
          <w:titlePg/>
          <w:docGrid w:linePitch="326"/>
        </w:sectPr>
      </w:pPr>
    </w:p>
    <w:p w14:paraId="59082485" w14:textId="76112500" w:rsidR="008405DB" w:rsidRPr="008E3A7D" w:rsidRDefault="008405DB" w:rsidP="008405DB">
      <w:pPr>
        <w:widowControl w:val="0"/>
        <w:autoSpaceDE w:val="0"/>
        <w:autoSpaceDN w:val="0"/>
        <w:adjustRightInd w:val="0"/>
        <w:jc w:val="center"/>
        <w:rPr>
          <w:rFonts w:cs="Times"/>
          <w:b/>
          <w:sz w:val="32"/>
          <w:szCs w:val="32"/>
        </w:rPr>
      </w:pPr>
      <w:r w:rsidRPr="008E3A7D">
        <w:rPr>
          <w:rFonts w:cs="Times"/>
          <w:b/>
          <w:sz w:val="32"/>
          <w:szCs w:val="32"/>
        </w:rPr>
        <w:lastRenderedPageBreak/>
        <w:t>Understanding The Key Attributes for a Successful Innovation Culture</w:t>
      </w:r>
    </w:p>
    <w:p w14:paraId="286DE440" w14:textId="77777777" w:rsidR="008405DB" w:rsidRPr="00105A05" w:rsidRDefault="008405DB" w:rsidP="008405DB">
      <w:pPr>
        <w:autoSpaceDE w:val="0"/>
        <w:autoSpaceDN w:val="0"/>
        <w:adjustRightInd w:val="0"/>
        <w:spacing w:line="360" w:lineRule="auto"/>
        <w:jc w:val="center"/>
        <w:rPr>
          <w:b/>
          <w:bCs/>
          <w:sz w:val="32"/>
          <w:szCs w:val="32"/>
        </w:rPr>
      </w:pPr>
    </w:p>
    <w:p w14:paraId="1ADA2E3D" w14:textId="77777777" w:rsidR="008405DB" w:rsidRDefault="008405DB" w:rsidP="008405DB">
      <w:pPr>
        <w:jc w:val="center"/>
        <w:rPr>
          <w:b/>
          <w:bCs/>
        </w:rPr>
      </w:pPr>
    </w:p>
    <w:p w14:paraId="3F2C9C79" w14:textId="77777777" w:rsidR="008405DB" w:rsidRDefault="008405DB" w:rsidP="008405DB">
      <w:pPr>
        <w:autoSpaceDE w:val="0"/>
        <w:autoSpaceDN w:val="0"/>
        <w:adjustRightInd w:val="0"/>
        <w:jc w:val="center"/>
        <w:rPr>
          <w:b/>
          <w:bCs/>
        </w:rPr>
      </w:pPr>
      <w:r>
        <w:rPr>
          <w:b/>
          <w:bCs/>
        </w:rPr>
        <w:t>Stephen Burdon, Kyeong Kang and Grant Mooney</w:t>
      </w:r>
    </w:p>
    <w:p w14:paraId="2057CAA5" w14:textId="77777777" w:rsidR="008405DB" w:rsidRDefault="008405DB" w:rsidP="008405DB">
      <w:pPr>
        <w:autoSpaceDE w:val="0"/>
        <w:autoSpaceDN w:val="0"/>
        <w:adjustRightInd w:val="0"/>
        <w:jc w:val="center"/>
        <w:rPr>
          <w:b/>
          <w:bCs/>
        </w:rPr>
      </w:pPr>
    </w:p>
    <w:p w14:paraId="6E9B2A0A" w14:textId="77777777" w:rsidR="00417863" w:rsidRPr="00BB1255" w:rsidRDefault="00417863" w:rsidP="00220BAC">
      <w:pPr>
        <w:widowControl w:val="0"/>
        <w:autoSpaceDE w:val="0"/>
        <w:autoSpaceDN w:val="0"/>
        <w:adjustRightInd w:val="0"/>
        <w:jc w:val="both"/>
        <w:rPr>
          <w:rFonts w:ascii="Times" w:hAnsi="Times" w:cs="Times"/>
          <w:sz w:val="22"/>
          <w:szCs w:val="22"/>
          <w:lang w:val="en-US"/>
        </w:rPr>
      </w:pPr>
    </w:p>
    <w:p w14:paraId="2F6FBA27" w14:textId="498577F5" w:rsidR="00220BAC" w:rsidRPr="008405DB" w:rsidRDefault="008405DB" w:rsidP="0041741D">
      <w:pPr>
        <w:widowControl w:val="0"/>
        <w:tabs>
          <w:tab w:val="left" w:pos="220"/>
          <w:tab w:val="left" w:pos="720"/>
        </w:tabs>
        <w:autoSpaceDE w:val="0"/>
        <w:autoSpaceDN w:val="0"/>
        <w:adjustRightInd w:val="0"/>
        <w:spacing w:line="360" w:lineRule="auto"/>
        <w:ind w:right="-432"/>
        <w:jc w:val="both"/>
        <w:rPr>
          <w:rFonts w:ascii="Times New Roman" w:hAnsi="Times New Roman" w:cs="Times New Roman"/>
          <w:b/>
          <w:bCs/>
          <w:lang w:val="en-US"/>
        </w:rPr>
      </w:pPr>
      <w:r w:rsidRPr="008405DB">
        <w:rPr>
          <w:rFonts w:ascii="Times New Roman" w:hAnsi="Times New Roman" w:cs="Times New Roman"/>
          <w:b/>
          <w:bCs/>
          <w:lang w:val="en-US"/>
        </w:rPr>
        <w:t>INTRODUCTION</w:t>
      </w:r>
    </w:p>
    <w:p w14:paraId="6C452D87" w14:textId="77777777" w:rsidR="00220BAC" w:rsidRPr="00861FA5" w:rsidRDefault="00220BAC" w:rsidP="0041741D">
      <w:pPr>
        <w:widowControl w:val="0"/>
        <w:autoSpaceDE w:val="0"/>
        <w:autoSpaceDN w:val="0"/>
        <w:adjustRightInd w:val="0"/>
        <w:spacing w:line="360" w:lineRule="auto"/>
        <w:ind w:left="720" w:right="-432"/>
        <w:jc w:val="both"/>
        <w:rPr>
          <w:rFonts w:ascii="Times New Roman" w:hAnsi="Times New Roman" w:cs="Times New Roman"/>
          <w:b/>
          <w:bCs/>
          <w:lang w:val="en-US"/>
        </w:rPr>
      </w:pPr>
    </w:p>
    <w:p w14:paraId="08665566" w14:textId="67D62470" w:rsidR="00220BAC" w:rsidRPr="00861FA5" w:rsidRDefault="00592CDF"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 xml:space="preserve">Establishing an enterprise innovation culture is critical for enabling agile processes, product and service development to be successful in a </w:t>
      </w:r>
      <w:r w:rsidR="00220BAC" w:rsidRPr="00861FA5">
        <w:rPr>
          <w:rFonts w:ascii="Times New Roman" w:hAnsi="Times New Roman" w:cs="Times New Roman"/>
          <w:lang w:val="en-US"/>
        </w:rPr>
        <w:t xml:space="preserve">competitive business environment. </w:t>
      </w:r>
      <w:r>
        <w:rPr>
          <w:rFonts w:ascii="Times New Roman" w:hAnsi="Times New Roman" w:cs="Times New Roman"/>
          <w:lang w:val="en-US"/>
        </w:rPr>
        <w:t>Unfortunately, many senior business leaders remain focused on digital advancement to achieve their performance goals (McKinsey, 2014). While d</w:t>
      </w:r>
      <w:r w:rsidR="00220BAC" w:rsidRPr="00861FA5">
        <w:rPr>
          <w:rFonts w:ascii="Times New Roman" w:hAnsi="Times New Roman" w:cs="Times New Roman"/>
          <w:lang w:val="en-US"/>
        </w:rPr>
        <w:t>igital advancement is an innovation enabler,</w:t>
      </w:r>
      <w:r>
        <w:rPr>
          <w:rFonts w:ascii="Times New Roman" w:hAnsi="Times New Roman" w:cs="Times New Roman"/>
          <w:lang w:val="en-US"/>
        </w:rPr>
        <w:t xml:space="preserve"> fostering an enterprise innovation culture geared towards growth should be a complementary </w:t>
      </w:r>
      <w:proofErr w:type="spellStart"/>
      <w:r>
        <w:rPr>
          <w:rFonts w:ascii="Times New Roman" w:hAnsi="Times New Roman" w:cs="Times New Roman"/>
          <w:lang w:val="en-US"/>
        </w:rPr>
        <w:t>organi</w:t>
      </w:r>
      <w:r w:rsidR="009A4FF5">
        <w:rPr>
          <w:rFonts w:ascii="Times New Roman" w:hAnsi="Times New Roman" w:cs="Times New Roman"/>
          <w:lang w:val="en-US"/>
        </w:rPr>
        <w:t>s</w:t>
      </w:r>
      <w:r>
        <w:rPr>
          <w:rFonts w:ascii="Times New Roman" w:hAnsi="Times New Roman" w:cs="Times New Roman"/>
          <w:lang w:val="en-US"/>
        </w:rPr>
        <w:t>ational</w:t>
      </w:r>
      <w:proofErr w:type="spellEnd"/>
      <w:r>
        <w:rPr>
          <w:rFonts w:ascii="Times New Roman" w:hAnsi="Times New Roman" w:cs="Times New Roman"/>
          <w:lang w:val="en-US"/>
        </w:rPr>
        <w:t xml:space="preserve"> </w:t>
      </w:r>
      <w:r w:rsidR="009A4FF5">
        <w:rPr>
          <w:rFonts w:ascii="Times New Roman" w:hAnsi="Times New Roman" w:cs="Times New Roman"/>
          <w:lang w:val="en-US"/>
        </w:rPr>
        <w:t>endeavor for sustained business growth and competitive advantage.</w:t>
      </w:r>
      <w:r w:rsidR="00220BAC" w:rsidRPr="00861FA5">
        <w:rPr>
          <w:rFonts w:ascii="Times New Roman" w:hAnsi="Times New Roman" w:cs="Times New Roman"/>
          <w:lang w:val="en-US"/>
        </w:rPr>
        <w:t xml:space="preserve"> </w:t>
      </w:r>
      <w:r w:rsidR="009A4FF5">
        <w:rPr>
          <w:rFonts w:ascii="Times New Roman" w:hAnsi="Times New Roman" w:cs="Times New Roman"/>
          <w:lang w:val="en-US"/>
        </w:rPr>
        <w:t xml:space="preserve"> This is a challenging feat;</w:t>
      </w:r>
      <w:r w:rsidR="00220BAC" w:rsidRPr="00861FA5">
        <w:rPr>
          <w:rFonts w:ascii="Times New Roman" w:hAnsi="Times New Roman" w:cs="Times New Roman"/>
          <w:lang w:val="en-US"/>
        </w:rPr>
        <w:t xml:space="preserve"> unique approaches </w:t>
      </w:r>
      <w:r w:rsidR="009A4FF5">
        <w:rPr>
          <w:rFonts w:ascii="Times New Roman" w:hAnsi="Times New Roman" w:cs="Times New Roman"/>
          <w:lang w:val="en-US"/>
        </w:rPr>
        <w:t xml:space="preserve">are </w:t>
      </w:r>
      <w:r w:rsidR="00220BAC" w:rsidRPr="00861FA5">
        <w:rPr>
          <w:rFonts w:ascii="Times New Roman" w:hAnsi="Times New Roman" w:cs="Times New Roman"/>
          <w:lang w:val="en-US"/>
        </w:rPr>
        <w:t>required for different types of businesses</w:t>
      </w:r>
      <w:r w:rsidR="009A4FF5">
        <w:rPr>
          <w:rFonts w:ascii="Times New Roman" w:hAnsi="Times New Roman" w:cs="Times New Roman"/>
          <w:lang w:val="en-US"/>
        </w:rPr>
        <w:t>, and it will be necessary to nurture</w:t>
      </w:r>
      <w:r w:rsidR="00220BAC" w:rsidRPr="00861FA5">
        <w:rPr>
          <w:rFonts w:ascii="Times New Roman" w:hAnsi="Times New Roman" w:cs="Times New Roman"/>
          <w:lang w:val="en-US"/>
        </w:rPr>
        <w:t xml:space="preserve"> cultural traits of individuals </w:t>
      </w:r>
      <w:r w:rsidR="009A4FF5">
        <w:rPr>
          <w:rFonts w:ascii="Times New Roman" w:hAnsi="Times New Roman" w:cs="Times New Roman"/>
          <w:lang w:val="en-US"/>
        </w:rPr>
        <w:t xml:space="preserve">towards achieving a </w:t>
      </w:r>
      <w:r w:rsidR="00220BAC" w:rsidRPr="00861FA5">
        <w:rPr>
          <w:rFonts w:ascii="Times New Roman" w:hAnsi="Times New Roman" w:cs="Times New Roman"/>
          <w:lang w:val="en-US"/>
        </w:rPr>
        <w:t>collaborative and successful innovation</w:t>
      </w:r>
      <w:r w:rsidR="00C25941">
        <w:rPr>
          <w:rFonts w:ascii="Times New Roman" w:hAnsi="Times New Roman" w:cs="Times New Roman"/>
          <w:lang w:val="en-US"/>
        </w:rPr>
        <w:t xml:space="preserve"> culture</w:t>
      </w:r>
      <w:r w:rsidR="00220BAC" w:rsidRPr="00861FA5">
        <w:rPr>
          <w:rFonts w:ascii="Times New Roman" w:hAnsi="Times New Roman" w:cs="Times New Roman"/>
          <w:lang w:val="en-US"/>
        </w:rPr>
        <w:t>.</w:t>
      </w:r>
    </w:p>
    <w:p w14:paraId="6FB6625A" w14:textId="53566CA0" w:rsidR="00C25941" w:rsidRPr="00861FA5" w:rsidRDefault="00C25941" w:rsidP="00C25941">
      <w:pPr>
        <w:widowControl w:val="0"/>
        <w:autoSpaceDE w:val="0"/>
        <w:autoSpaceDN w:val="0"/>
        <w:adjustRightInd w:val="0"/>
        <w:spacing w:line="360" w:lineRule="auto"/>
        <w:ind w:left="9" w:right="-432" w:firstLine="711"/>
        <w:jc w:val="both"/>
        <w:rPr>
          <w:rFonts w:ascii="Times New Roman" w:hAnsi="Times New Roman" w:cs="Times New Roman"/>
          <w:lang w:val="en-US"/>
        </w:rPr>
      </w:pPr>
      <w:r>
        <w:rPr>
          <w:rFonts w:ascii="Times New Roman" w:hAnsi="Times New Roman" w:cs="Times New Roman"/>
          <w:lang w:val="en-US"/>
        </w:rPr>
        <w:t xml:space="preserve">An </w:t>
      </w:r>
      <w:r w:rsidR="00220BAC" w:rsidRPr="00861FA5">
        <w:rPr>
          <w:rFonts w:ascii="Times New Roman" w:hAnsi="Times New Roman" w:cs="Times New Roman"/>
          <w:lang w:val="en-US"/>
        </w:rPr>
        <w:t xml:space="preserve">objective </w:t>
      </w:r>
      <w:r w:rsidR="0041741D">
        <w:rPr>
          <w:rFonts w:ascii="Times New Roman" w:hAnsi="Times New Roman" w:cs="Times New Roman"/>
          <w:lang w:val="en-US"/>
        </w:rPr>
        <w:t>analys</w:t>
      </w:r>
      <w:r w:rsidR="0041741D" w:rsidRPr="00861FA5">
        <w:rPr>
          <w:rFonts w:ascii="Times New Roman" w:hAnsi="Times New Roman" w:cs="Times New Roman"/>
          <w:lang w:val="en-US"/>
        </w:rPr>
        <w:t>is</w:t>
      </w:r>
      <w:r w:rsidR="00220BAC" w:rsidRPr="00861FA5">
        <w:rPr>
          <w:rFonts w:ascii="Times New Roman" w:hAnsi="Times New Roman" w:cs="Times New Roman"/>
          <w:lang w:val="en-US"/>
        </w:rPr>
        <w:t xml:space="preserve"> </w:t>
      </w:r>
      <w:r>
        <w:rPr>
          <w:rFonts w:ascii="Times New Roman" w:hAnsi="Times New Roman" w:cs="Times New Roman"/>
          <w:lang w:val="en-US"/>
        </w:rPr>
        <w:t xml:space="preserve">of the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is the first step</w:t>
      </w:r>
      <w:r w:rsidR="00220BAC" w:rsidRPr="00861FA5">
        <w:rPr>
          <w:rFonts w:ascii="Times New Roman" w:hAnsi="Times New Roman" w:cs="Times New Roman"/>
          <w:lang w:val="en-US"/>
        </w:rPr>
        <w:t xml:space="preserve">. Individuals and communities </w:t>
      </w:r>
      <w:r>
        <w:rPr>
          <w:rFonts w:ascii="Times New Roman" w:hAnsi="Times New Roman" w:cs="Times New Roman"/>
          <w:lang w:val="en-US"/>
        </w:rPr>
        <w:t>typically tweak a few</w:t>
      </w:r>
      <w:r w:rsidR="00220BAC" w:rsidRPr="00861FA5">
        <w:rPr>
          <w:rFonts w:ascii="Times New Roman" w:hAnsi="Times New Roman" w:cs="Times New Roman"/>
          <w:lang w:val="en-US"/>
        </w:rPr>
        <w:t xml:space="preserve"> procedural issues that may deliver gains that are difficult to measure</w:t>
      </w:r>
      <w:r w:rsidR="002435E0">
        <w:rPr>
          <w:rFonts w:ascii="Times New Roman" w:hAnsi="Times New Roman" w:cs="Times New Roman"/>
          <w:lang w:val="en-US"/>
        </w:rPr>
        <w:t>.  Identi</w:t>
      </w:r>
      <w:r>
        <w:rPr>
          <w:rFonts w:ascii="Times New Roman" w:hAnsi="Times New Roman" w:cs="Times New Roman"/>
          <w:lang w:val="en-US"/>
        </w:rPr>
        <w:t>fying the real</w:t>
      </w:r>
      <w:r w:rsidR="00220BAC" w:rsidRPr="00861FA5">
        <w:rPr>
          <w:rFonts w:ascii="Times New Roman" w:hAnsi="Times New Roman" w:cs="Times New Roman"/>
          <w:lang w:val="en-US"/>
        </w:rPr>
        <w:t xml:space="preserve"> </w:t>
      </w:r>
      <w:r>
        <w:rPr>
          <w:rFonts w:ascii="Times New Roman" w:hAnsi="Times New Roman" w:cs="Times New Roman"/>
          <w:lang w:val="en-US"/>
        </w:rPr>
        <w:t>change agents is the</w:t>
      </w:r>
      <w:r w:rsidR="00220BAC" w:rsidRPr="00861FA5">
        <w:rPr>
          <w:rFonts w:ascii="Times New Roman" w:hAnsi="Times New Roman" w:cs="Times New Roman"/>
          <w:lang w:val="en-US"/>
        </w:rPr>
        <w:t xml:space="preserve"> key to value creation and nurturing innovation culture within a given </w:t>
      </w:r>
      <w:proofErr w:type="spellStart"/>
      <w:r>
        <w:rPr>
          <w:rFonts w:ascii="Times New Roman" w:hAnsi="Times New Roman" w:cs="Times New Roman"/>
          <w:lang w:val="en-US"/>
        </w:rPr>
        <w:t>organis</w:t>
      </w:r>
      <w:r w:rsidR="0041741D">
        <w:rPr>
          <w:rFonts w:ascii="Times New Roman" w:hAnsi="Times New Roman" w:cs="Times New Roman"/>
          <w:lang w:val="en-US"/>
        </w:rPr>
        <w:t>ational</w:t>
      </w:r>
      <w:proofErr w:type="spellEnd"/>
      <w:r w:rsidR="00220BAC" w:rsidRPr="00861FA5">
        <w:rPr>
          <w:rFonts w:ascii="Times New Roman" w:hAnsi="Times New Roman" w:cs="Times New Roman"/>
          <w:lang w:val="en-US"/>
        </w:rPr>
        <w:t xml:space="preserve"> setting. This study looked at external and internal characteristics of innovative </w:t>
      </w:r>
      <w:r>
        <w:rPr>
          <w:rFonts w:ascii="Times New Roman" w:hAnsi="Times New Roman" w:cs="Times New Roman"/>
          <w:lang w:val="en-US"/>
        </w:rPr>
        <w:t>organis</w:t>
      </w:r>
      <w:r w:rsidR="0041741D">
        <w:rPr>
          <w:rFonts w:ascii="Times New Roman" w:hAnsi="Times New Roman" w:cs="Times New Roman"/>
          <w:lang w:val="en-US"/>
        </w:rPr>
        <w:t>a</w:t>
      </w:r>
      <w:r>
        <w:rPr>
          <w:rFonts w:ascii="Times New Roman" w:hAnsi="Times New Roman" w:cs="Times New Roman"/>
          <w:lang w:val="en-US"/>
        </w:rPr>
        <w:t>tions, using a targeted survey</w:t>
      </w:r>
      <w:r w:rsidR="00220BAC" w:rsidRPr="00861FA5">
        <w:rPr>
          <w:rFonts w:ascii="Times New Roman" w:hAnsi="Times New Roman" w:cs="Times New Roman"/>
          <w:lang w:val="en-US"/>
        </w:rPr>
        <w:t xml:space="preserve"> to define cultural traits for successful innovation</w:t>
      </w:r>
      <w:r>
        <w:rPr>
          <w:rFonts w:ascii="Times New Roman" w:hAnsi="Times New Roman" w:cs="Times New Roman"/>
          <w:lang w:val="en-US"/>
        </w:rPr>
        <w:t xml:space="preserve">.  Both </w:t>
      </w:r>
      <w:r w:rsidR="00220BAC" w:rsidRPr="00861FA5">
        <w:rPr>
          <w:rFonts w:ascii="Times New Roman" w:hAnsi="Times New Roman" w:cs="Times New Roman"/>
          <w:lang w:val="en-US"/>
        </w:rPr>
        <w:t xml:space="preserve">employees' and competitors' perspectives on, “what makes a particular </w:t>
      </w:r>
      <w:proofErr w:type="spellStart"/>
      <w:r w:rsidR="0041741D">
        <w:rPr>
          <w:rFonts w:ascii="Times New Roman" w:hAnsi="Times New Roman" w:cs="Times New Roman"/>
          <w:lang w:val="en-US"/>
        </w:rPr>
        <w:t>organi</w:t>
      </w:r>
      <w:r w:rsidR="00C93BC8">
        <w:rPr>
          <w:rFonts w:ascii="Times New Roman" w:hAnsi="Times New Roman" w:cs="Times New Roman"/>
          <w:lang w:val="en-US"/>
        </w:rPr>
        <w:t>s</w:t>
      </w:r>
      <w:r w:rsidR="0041741D">
        <w:rPr>
          <w:rFonts w:ascii="Times New Roman" w:hAnsi="Times New Roman" w:cs="Times New Roman"/>
          <w:lang w:val="en-US"/>
        </w:rPr>
        <w:t>a</w:t>
      </w:r>
      <w:r>
        <w:rPr>
          <w:rFonts w:ascii="Times New Roman" w:hAnsi="Times New Roman" w:cs="Times New Roman"/>
          <w:lang w:val="en-US"/>
        </w:rPr>
        <w:t>tion</w:t>
      </w:r>
      <w:proofErr w:type="spellEnd"/>
      <w:r>
        <w:rPr>
          <w:rFonts w:ascii="Times New Roman" w:hAnsi="Times New Roman" w:cs="Times New Roman"/>
          <w:lang w:val="en-US"/>
        </w:rPr>
        <w:t xml:space="preserve"> a successful innovator” were also explored.  The primary objective of this study was </w:t>
      </w:r>
      <w:r w:rsidRPr="00861FA5">
        <w:rPr>
          <w:rFonts w:ascii="Times New Roman" w:hAnsi="Times New Roman" w:cs="Times New Roman"/>
          <w:lang w:val="en-US"/>
        </w:rPr>
        <w:t xml:space="preserve">to establish </w:t>
      </w:r>
      <w:r>
        <w:rPr>
          <w:rFonts w:ascii="Times New Roman" w:hAnsi="Times New Roman" w:cs="Times New Roman"/>
          <w:lang w:val="en-US"/>
        </w:rPr>
        <w:t>the determinants of a successful enterprise</w:t>
      </w:r>
      <w:r w:rsidRPr="00861FA5">
        <w:rPr>
          <w:rFonts w:ascii="Times New Roman" w:hAnsi="Times New Roman" w:cs="Times New Roman"/>
          <w:lang w:val="en-US"/>
        </w:rPr>
        <w:t xml:space="preserve"> innovation culture </w:t>
      </w:r>
      <w:r>
        <w:rPr>
          <w:rFonts w:ascii="Times New Roman" w:hAnsi="Times New Roman" w:cs="Times New Roman"/>
          <w:lang w:val="en-US"/>
        </w:rPr>
        <w:t xml:space="preserve">with a strong </w:t>
      </w:r>
      <w:r w:rsidR="00F8534F">
        <w:rPr>
          <w:rFonts w:ascii="Times New Roman" w:hAnsi="Times New Roman" w:cs="Times New Roman"/>
          <w:lang w:val="en-US"/>
        </w:rPr>
        <w:t>industry</w:t>
      </w:r>
      <w:r>
        <w:rPr>
          <w:rFonts w:ascii="Times New Roman" w:hAnsi="Times New Roman" w:cs="Times New Roman"/>
          <w:lang w:val="en-US"/>
        </w:rPr>
        <w:t xml:space="preserve"> reputation for</w:t>
      </w:r>
      <w:r w:rsidRPr="00861FA5">
        <w:rPr>
          <w:rFonts w:ascii="Times New Roman" w:hAnsi="Times New Roman" w:cs="Times New Roman"/>
          <w:lang w:val="en-US"/>
        </w:rPr>
        <w:t xml:space="preserve"> radical innovation</w:t>
      </w:r>
      <w:r w:rsidR="00F8534F">
        <w:rPr>
          <w:rFonts w:ascii="Times New Roman" w:hAnsi="Times New Roman" w:cs="Times New Roman"/>
          <w:lang w:val="en-US"/>
        </w:rPr>
        <w:t xml:space="preserve"> initiatives</w:t>
      </w:r>
      <w:r w:rsidRPr="00861FA5">
        <w:rPr>
          <w:rFonts w:ascii="Times New Roman" w:hAnsi="Times New Roman" w:cs="Times New Roman"/>
          <w:lang w:val="en-US"/>
        </w:rPr>
        <w:t>.</w:t>
      </w:r>
    </w:p>
    <w:p w14:paraId="43D2CCD8" w14:textId="0C4B3FE9" w:rsidR="00220BAC" w:rsidRPr="00861FA5" w:rsidRDefault="00220BAC" w:rsidP="0041741D">
      <w:pPr>
        <w:widowControl w:val="0"/>
        <w:autoSpaceDE w:val="0"/>
        <w:autoSpaceDN w:val="0"/>
        <w:adjustRightInd w:val="0"/>
        <w:spacing w:line="360" w:lineRule="auto"/>
        <w:ind w:left="9" w:right="-432" w:firstLine="711"/>
        <w:jc w:val="both"/>
        <w:rPr>
          <w:rFonts w:ascii="Times New Roman" w:hAnsi="Times New Roman" w:cs="Times New Roman"/>
          <w:lang w:val="en-US"/>
        </w:rPr>
      </w:pPr>
      <w:r w:rsidRPr="00861FA5">
        <w:rPr>
          <w:rFonts w:ascii="Times New Roman" w:hAnsi="Times New Roman" w:cs="Times New Roman"/>
          <w:lang w:val="en-US"/>
        </w:rPr>
        <w:t xml:space="preserve">The survey was designed to </w:t>
      </w:r>
      <w:r w:rsidR="00C25941">
        <w:rPr>
          <w:rFonts w:ascii="Times New Roman" w:hAnsi="Times New Roman" w:cs="Times New Roman"/>
          <w:lang w:val="en-US"/>
        </w:rPr>
        <w:t>tease out</w:t>
      </w:r>
      <w:r w:rsidRPr="00861FA5">
        <w:rPr>
          <w:rFonts w:ascii="Times New Roman" w:hAnsi="Times New Roman" w:cs="Times New Roman"/>
          <w:lang w:val="en-US"/>
        </w:rPr>
        <w:t xml:space="preserve"> </w:t>
      </w:r>
      <w:proofErr w:type="spellStart"/>
      <w:r w:rsidR="00C25941">
        <w:rPr>
          <w:rFonts w:ascii="Times New Roman" w:hAnsi="Times New Roman" w:cs="Times New Roman"/>
          <w:lang w:val="en-US"/>
        </w:rPr>
        <w:t>organisational</w:t>
      </w:r>
      <w:proofErr w:type="spellEnd"/>
      <w:r w:rsidR="00C25941">
        <w:rPr>
          <w:rFonts w:ascii="Times New Roman" w:hAnsi="Times New Roman" w:cs="Times New Roman"/>
          <w:lang w:val="en-US"/>
        </w:rPr>
        <w:t xml:space="preserve"> cultural traits</w:t>
      </w:r>
      <w:r w:rsidRPr="00861FA5">
        <w:rPr>
          <w:rFonts w:ascii="Times New Roman" w:hAnsi="Times New Roman" w:cs="Times New Roman"/>
          <w:lang w:val="en-US"/>
        </w:rPr>
        <w:t xml:space="preserve"> </w:t>
      </w:r>
      <w:r w:rsidR="00C25941">
        <w:rPr>
          <w:rFonts w:ascii="Times New Roman" w:hAnsi="Times New Roman" w:cs="Times New Roman"/>
          <w:lang w:val="en-US"/>
        </w:rPr>
        <w:t>according to</w:t>
      </w:r>
      <w:r w:rsidRPr="00861FA5">
        <w:rPr>
          <w:rFonts w:ascii="Times New Roman" w:hAnsi="Times New Roman" w:cs="Times New Roman"/>
          <w:lang w:val="en-US"/>
        </w:rPr>
        <w:t xml:space="preserve"> </w:t>
      </w:r>
      <w:r w:rsidR="00C25941">
        <w:rPr>
          <w:rFonts w:ascii="Times New Roman" w:hAnsi="Times New Roman" w:cs="Times New Roman"/>
          <w:lang w:val="en-US"/>
        </w:rPr>
        <w:t>employees’ roles</w:t>
      </w:r>
      <w:r w:rsidRPr="00861FA5">
        <w:rPr>
          <w:rFonts w:ascii="Times New Roman" w:hAnsi="Times New Roman" w:cs="Times New Roman"/>
          <w:lang w:val="en-US"/>
        </w:rPr>
        <w:t xml:space="preserve">, </w:t>
      </w:r>
      <w:proofErr w:type="spellStart"/>
      <w:r w:rsidR="00C25941">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w:t>
      </w:r>
      <w:proofErr w:type="spellEnd"/>
      <w:r w:rsidRPr="00861FA5">
        <w:rPr>
          <w:rFonts w:ascii="Times New Roman" w:hAnsi="Times New Roman" w:cs="Times New Roman"/>
          <w:lang w:val="en-US"/>
        </w:rPr>
        <w:t xml:space="preserve"> type and size. </w:t>
      </w:r>
      <w:r w:rsidR="00C25941">
        <w:rPr>
          <w:rFonts w:ascii="Times New Roman" w:hAnsi="Times New Roman" w:cs="Times New Roman"/>
          <w:lang w:val="en-US"/>
        </w:rPr>
        <w:t>It also</w:t>
      </w:r>
      <w:r w:rsidRPr="00861FA5">
        <w:rPr>
          <w:rFonts w:ascii="Times New Roman" w:hAnsi="Times New Roman" w:cs="Times New Roman"/>
          <w:lang w:val="en-US"/>
        </w:rPr>
        <w:t xml:space="preserve"> considered the importance of specific attributes, such as </w:t>
      </w:r>
      <w:r w:rsidR="0041741D">
        <w:rPr>
          <w:rFonts w:ascii="Times New Roman" w:hAnsi="Times New Roman" w:cs="Times New Roman"/>
          <w:lang w:val="en-US"/>
        </w:rPr>
        <w:t>organiza</w:t>
      </w:r>
      <w:r w:rsidRPr="00861FA5">
        <w:rPr>
          <w:rFonts w:ascii="Times New Roman" w:hAnsi="Times New Roman" w:cs="Times New Roman"/>
          <w:lang w:val="en-US"/>
        </w:rPr>
        <w:t>tional size, definition of strategic intent and commitment of resources to successful innovation.</w:t>
      </w:r>
    </w:p>
    <w:p w14:paraId="09094075" w14:textId="426B1637" w:rsidR="00220BAC" w:rsidRPr="00861FA5" w:rsidRDefault="00220BAC" w:rsidP="0041741D">
      <w:pPr>
        <w:widowControl w:val="0"/>
        <w:autoSpaceDE w:val="0"/>
        <w:autoSpaceDN w:val="0"/>
        <w:adjustRightInd w:val="0"/>
        <w:spacing w:line="360" w:lineRule="auto"/>
        <w:ind w:left="9" w:right="-432" w:firstLine="711"/>
        <w:jc w:val="both"/>
        <w:rPr>
          <w:rFonts w:ascii="Times New Roman" w:hAnsi="Times New Roman" w:cs="Times New Roman"/>
          <w:lang w:val="en-US"/>
        </w:rPr>
      </w:pPr>
      <w:r w:rsidRPr="00861FA5">
        <w:rPr>
          <w:rFonts w:ascii="Times New Roman" w:hAnsi="Times New Roman" w:cs="Times New Roman"/>
          <w:lang w:val="en-US"/>
        </w:rPr>
        <w:t xml:space="preserve">The survey was distributed to the commercial members' executives of the Australian Information Industry Association (AIIA). </w:t>
      </w:r>
      <w:r w:rsidR="005078A1" w:rsidRPr="00861FA5">
        <w:rPr>
          <w:rFonts w:ascii="Times New Roman" w:hAnsi="Times New Roman" w:cs="Times New Roman"/>
          <w:lang w:val="en-US"/>
        </w:rPr>
        <w:t xml:space="preserve">We chose to research the AIIA members because most </w:t>
      </w:r>
      <w:r w:rsidR="005078A1" w:rsidRPr="00861FA5">
        <w:rPr>
          <w:rFonts w:ascii="Times New Roman" w:hAnsi="Times New Roman" w:cs="Times New Roman"/>
          <w:lang w:val="en-US"/>
        </w:rPr>
        <w:lastRenderedPageBreak/>
        <w:t xml:space="preserve">of them </w:t>
      </w:r>
      <w:r w:rsidR="005078A1">
        <w:rPr>
          <w:rFonts w:ascii="Times New Roman" w:hAnsi="Times New Roman" w:cs="Times New Roman"/>
          <w:lang w:val="en-US"/>
        </w:rPr>
        <w:t>were</w:t>
      </w:r>
      <w:r w:rsidR="005078A1" w:rsidRPr="00861FA5">
        <w:rPr>
          <w:rFonts w:ascii="Times New Roman" w:hAnsi="Times New Roman" w:cs="Times New Roman"/>
          <w:lang w:val="en-US"/>
        </w:rPr>
        <w:t xml:space="preserve"> from the information technology and services sectors.  Other members include technology-oriented companies from other sectors such as retail banking, airlines and universities.  </w:t>
      </w:r>
      <w:r w:rsidRPr="00861FA5">
        <w:rPr>
          <w:rFonts w:ascii="Times New Roman" w:hAnsi="Times New Roman" w:cs="Times New Roman"/>
          <w:lang w:val="en-US"/>
        </w:rPr>
        <w:t xml:space="preserve">244 responses were received from 102 member </w:t>
      </w:r>
      <w:r w:rsidR="0041741D">
        <w:rPr>
          <w:rFonts w:ascii="Times New Roman" w:hAnsi="Times New Roman" w:cs="Times New Roman"/>
          <w:lang w:val="en-US"/>
        </w:rPr>
        <w:t>organi</w:t>
      </w:r>
      <w:r w:rsidR="00C25941">
        <w:rPr>
          <w:rFonts w:ascii="Times New Roman" w:hAnsi="Times New Roman" w:cs="Times New Roman"/>
          <w:lang w:val="en-US"/>
        </w:rPr>
        <w:t>s</w:t>
      </w:r>
      <w:r w:rsidR="0041741D">
        <w:rPr>
          <w:rFonts w:ascii="Times New Roman" w:hAnsi="Times New Roman" w:cs="Times New Roman"/>
          <w:lang w:val="en-US"/>
        </w:rPr>
        <w:t>a</w:t>
      </w:r>
      <w:r w:rsidRPr="00861FA5">
        <w:rPr>
          <w:rFonts w:ascii="Times New Roman" w:hAnsi="Times New Roman" w:cs="Times New Roman"/>
          <w:lang w:val="en-US"/>
        </w:rPr>
        <w:t>tions. The sur</w:t>
      </w:r>
      <w:r w:rsidR="00C25941">
        <w:rPr>
          <w:rFonts w:ascii="Times New Roman" w:hAnsi="Times New Roman" w:cs="Times New Roman"/>
          <w:lang w:val="en-US"/>
        </w:rPr>
        <w:t xml:space="preserve">vey responses were </w:t>
      </w:r>
      <w:proofErr w:type="spellStart"/>
      <w:r w:rsidR="0041741D">
        <w:rPr>
          <w:rFonts w:ascii="Times New Roman" w:hAnsi="Times New Roman" w:cs="Times New Roman"/>
          <w:lang w:val="en-US"/>
        </w:rPr>
        <w:t>analy</w:t>
      </w:r>
      <w:r w:rsidR="00C25941">
        <w:rPr>
          <w:rFonts w:ascii="Times New Roman" w:hAnsi="Times New Roman" w:cs="Times New Roman"/>
          <w:lang w:val="en-US"/>
        </w:rPr>
        <w:t>sed</w:t>
      </w:r>
      <w:proofErr w:type="spellEnd"/>
      <w:r w:rsidRPr="00861FA5">
        <w:rPr>
          <w:rFonts w:ascii="Times New Roman" w:hAnsi="Times New Roman" w:cs="Times New Roman"/>
          <w:lang w:val="en-US"/>
        </w:rPr>
        <w:t xml:space="preserve"> to derive measures for innovation attributes. </w:t>
      </w:r>
    </w:p>
    <w:p w14:paraId="42FA6EA4"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1C7374E1" w14:textId="77777777" w:rsidR="00220BAC" w:rsidRPr="00861FA5" w:rsidRDefault="00220BAC" w:rsidP="0041741D">
      <w:pPr>
        <w:widowControl w:val="0"/>
        <w:tabs>
          <w:tab w:val="left" w:pos="220"/>
          <w:tab w:val="left" w:pos="720"/>
        </w:tabs>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Related literature</w:t>
      </w:r>
    </w:p>
    <w:p w14:paraId="1457936A" w14:textId="77777777" w:rsidR="00220BAC" w:rsidRPr="00861FA5" w:rsidRDefault="00220BAC" w:rsidP="0041741D">
      <w:pPr>
        <w:widowControl w:val="0"/>
        <w:autoSpaceDE w:val="0"/>
        <w:autoSpaceDN w:val="0"/>
        <w:adjustRightInd w:val="0"/>
        <w:spacing w:line="360" w:lineRule="auto"/>
        <w:ind w:left="360" w:right="-432"/>
        <w:jc w:val="both"/>
        <w:rPr>
          <w:rFonts w:ascii="Times New Roman" w:hAnsi="Times New Roman" w:cs="Times New Roman"/>
          <w:b/>
          <w:bCs/>
          <w:lang w:val="en-US"/>
        </w:rPr>
      </w:pPr>
    </w:p>
    <w:p w14:paraId="7EBEFB68" w14:textId="3D39802E" w:rsidR="00220BAC" w:rsidRPr="00861FA5" w:rsidRDefault="00220BAC" w:rsidP="0041741D">
      <w:pPr>
        <w:pStyle w:val="ListParagraph"/>
        <w:widowControl w:val="0"/>
        <w:numPr>
          <w:ilvl w:val="0"/>
          <w:numId w:val="44"/>
        </w:numPr>
        <w:tabs>
          <w:tab w:val="left" w:pos="426"/>
          <w:tab w:val="left" w:pos="1276"/>
        </w:tabs>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 xml:space="preserve">Innovation Culture </w:t>
      </w:r>
    </w:p>
    <w:p w14:paraId="7FBFC3EE" w14:textId="77777777" w:rsidR="00220BAC" w:rsidRPr="00861FA5" w:rsidRDefault="00220BAC" w:rsidP="0041741D">
      <w:pPr>
        <w:widowControl w:val="0"/>
        <w:autoSpaceDE w:val="0"/>
        <w:autoSpaceDN w:val="0"/>
        <w:adjustRightInd w:val="0"/>
        <w:spacing w:line="360" w:lineRule="auto"/>
        <w:ind w:left="720" w:right="-432"/>
        <w:jc w:val="both"/>
        <w:rPr>
          <w:rFonts w:ascii="Times New Roman" w:hAnsi="Times New Roman" w:cs="Times New Roman"/>
          <w:b/>
          <w:bCs/>
          <w:lang w:val="en-US"/>
        </w:rPr>
      </w:pPr>
    </w:p>
    <w:p w14:paraId="14015836" w14:textId="0A5E4ABE" w:rsidR="00220BAC" w:rsidRPr="00861FA5" w:rsidRDefault="00F02814"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Historically, a</w:t>
      </w:r>
      <w:r w:rsidR="00895476">
        <w:rPr>
          <w:rFonts w:ascii="Times New Roman" w:hAnsi="Times New Roman" w:cs="Times New Roman"/>
          <w:lang w:val="en-US"/>
        </w:rPr>
        <w:t>s a</w:t>
      </w:r>
      <w:r>
        <w:rPr>
          <w:rFonts w:ascii="Times New Roman" w:hAnsi="Times New Roman" w:cs="Times New Roman"/>
          <w:lang w:val="en-US"/>
        </w:rPr>
        <w:t xml:space="preserve"> business grows </w:t>
      </w:r>
      <w:r w:rsidR="00895476">
        <w:rPr>
          <w:rFonts w:ascii="Times New Roman" w:hAnsi="Times New Roman" w:cs="Times New Roman"/>
          <w:lang w:val="en-US"/>
        </w:rPr>
        <w:t>and</w:t>
      </w:r>
      <w:r>
        <w:rPr>
          <w:rFonts w:ascii="Times New Roman" w:hAnsi="Times New Roman" w:cs="Times New Roman"/>
          <w:lang w:val="en-US"/>
        </w:rPr>
        <w:t xml:space="preserve"> achiev</w:t>
      </w:r>
      <w:r w:rsidR="00895476">
        <w:rPr>
          <w:rFonts w:ascii="Times New Roman" w:hAnsi="Times New Roman" w:cs="Times New Roman"/>
          <w:lang w:val="en-US"/>
        </w:rPr>
        <w:t>es</w:t>
      </w:r>
      <w:r>
        <w:rPr>
          <w:rFonts w:ascii="Times New Roman" w:hAnsi="Times New Roman" w:cs="Times New Roman"/>
          <w:lang w:val="en-US"/>
        </w:rPr>
        <w:t xml:space="preserve"> leadership position in its</w:t>
      </w:r>
      <w:r w:rsidR="00895476">
        <w:rPr>
          <w:rFonts w:ascii="Times New Roman" w:hAnsi="Times New Roman" w:cs="Times New Roman"/>
          <w:lang w:val="en-US"/>
        </w:rPr>
        <w:t xml:space="preserve"> market, </w:t>
      </w:r>
      <w:r w:rsidR="00220BAC" w:rsidRPr="00861FA5">
        <w:rPr>
          <w:rFonts w:ascii="Times New Roman" w:hAnsi="Times New Roman" w:cs="Times New Roman"/>
          <w:lang w:val="en-US"/>
        </w:rPr>
        <w:t>barriers of entry for competitors are high for a</w:t>
      </w:r>
      <w:r>
        <w:rPr>
          <w:rFonts w:ascii="Times New Roman" w:hAnsi="Times New Roman" w:cs="Times New Roman"/>
          <w:lang w:val="en-US"/>
        </w:rPr>
        <w:t xml:space="preserve"> limited</w:t>
      </w:r>
      <w:r w:rsidR="00220BAC" w:rsidRPr="00861FA5">
        <w:rPr>
          <w:rFonts w:ascii="Times New Roman" w:hAnsi="Times New Roman" w:cs="Times New Roman"/>
          <w:lang w:val="en-US"/>
        </w:rPr>
        <w:t xml:space="preserve"> period of time</w:t>
      </w:r>
      <w:r>
        <w:rPr>
          <w:rFonts w:ascii="Times New Roman" w:hAnsi="Times New Roman" w:cs="Times New Roman"/>
          <w:lang w:val="en-US"/>
        </w:rPr>
        <w:t xml:space="preserve">.  As other players strive to catch up, </w:t>
      </w:r>
      <w:r w:rsidR="00220BAC" w:rsidRPr="00861FA5">
        <w:rPr>
          <w:rFonts w:ascii="Times New Roman" w:hAnsi="Times New Roman" w:cs="Times New Roman"/>
          <w:lang w:val="en-US"/>
        </w:rPr>
        <w:t xml:space="preserve">over time more competitors </w:t>
      </w:r>
      <w:r w:rsidR="00676F5F">
        <w:rPr>
          <w:rFonts w:ascii="Times New Roman" w:hAnsi="Times New Roman" w:cs="Times New Roman"/>
          <w:lang w:val="en-US"/>
        </w:rPr>
        <w:t>increase their market share</w:t>
      </w:r>
      <w:r w:rsidR="00220BAC" w:rsidRPr="00861FA5">
        <w:rPr>
          <w:rFonts w:ascii="Times New Roman" w:hAnsi="Times New Roman" w:cs="Times New Roman"/>
          <w:lang w:val="en-US"/>
        </w:rPr>
        <w:t xml:space="preserve">. </w:t>
      </w:r>
      <w:r w:rsidR="00895476">
        <w:rPr>
          <w:rFonts w:ascii="Times New Roman" w:hAnsi="Times New Roman" w:cs="Times New Roman"/>
          <w:lang w:val="en-US"/>
        </w:rPr>
        <w:t xml:space="preserve"> However, fast moving competitive business environments today face a stream of </w:t>
      </w:r>
      <w:r w:rsidR="00220BAC" w:rsidRPr="00861FA5">
        <w:rPr>
          <w:rFonts w:ascii="Times New Roman" w:hAnsi="Times New Roman" w:cs="Times New Roman"/>
          <w:lang w:val="en-US"/>
        </w:rPr>
        <w:t>emerging technologies,</w:t>
      </w:r>
      <w:r w:rsidR="00895476">
        <w:rPr>
          <w:rFonts w:ascii="Times New Roman" w:hAnsi="Times New Roman" w:cs="Times New Roman"/>
          <w:lang w:val="en-US"/>
        </w:rPr>
        <w:t xml:space="preserve"> with new </w:t>
      </w:r>
      <w:r w:rsidR="00220BAC" w:rsidRPr="00861FA5">
        <w:rPr>
          <w:rFonts w:ascii="Times New Roman" w:hAnsi="Times New Roman" w:cs="Times New Roman"/>
          <w:lang w:val="en-US"/>
        </w:rPr>
        <w:t>products and servic</w:t>
      </w:r>
      <w:r>
        <w:rPr>
          <w:rFonts w:ascii="Times New Roman" w:hAnsi="Times New Roman" w:cs="Times New Roman"/>
          <w:lang w:val="en-US"/>
        </w:rPr>
        <w:t>es requiring</w:t>
      </w:r>
      <w:r w:rsidR="00895476">
        <w:rPr>
          <w:rFonts w:ascii="Times New Roman" w:hAnsi="Times New Roman" w:cs="Times New Roman"/>
          <w:lang w:val="en-US"/>
        </w:rPr>
        <w:t xml:space="preserve"> agility and</w:t>
      </w:r>
      <w:r>
        <w:rPr>
          <w:rFonts w:ascii="Times New Roman" w:hAnsi="Times New Roman" w:cs="Times New Roman"/>
          <w:lang w:val="en-US"/>
        </w:rPr>
        <w:t xml:space="preserve"> constant adaptatio</w:t>
      </w:r>
      <w:r w:rsidR="00895476">
        <w:rPr>
          <w:rFonts w:ascii="Times New Roman" w:hAnsi="Times New Roman" w:cs="Times New Roman"/>
          <w:lang w:val="en-US"/>
        </w:rPr>
        <w:t>n by all players in the market</w:t>
      </w:r>
      <w:r w:rsidR="00220BAC" w:rsidRPr="00861FA5">
        <w:rPr>
          <w:rFonts w:ascii="Times New Roman" w:hAnsi="Times New Roman" w:cs="Times New Roman"/>
          <w:lang w:val="en-US"/>
        </w:rPr>
        <w:t xml:space="preserve">. </w:t>
      </w:r>
      <w:r w:rsidR="00895476">
        <w:rPr>
          <w:rFonts w:ascii="Times New Roman" w:hAnsi="Times New Roman" w:cs="Times New Roman"/>
          <w:lang w:val="en-US"/>
        </w:rPr>
        <w:t>Innovative ability is critical for</w:t>
      </w:r>
      <w:r w:rsidR="00220BAC" w:rsidRPr="00861FA5">
        <w:rPr>
          <w:rFonts w:ascii="Times New Roman" w:hAnsi="Times New Roman" w:cs="Times New Roman"/>
          <w:lang w:val="en-US"/>
        </w:rPr>
        <w:t xml:space="preserve"> an ea</w:t>
      </w:r>
      <w:r w:rsidR="00895476">
        <w:rPr>
          <w:rFonts w:ascii="Times New Roman" w:hAnsi="Times New Roman" w:cs="Times New Roman"/>
          <w:lang w:val="en-US"/>
        </w:rPr>
        <w:t>rly entrant in the market and also</w:t>
      </w:r>
      <w:r w:rsidR="00220BAC" w:rsidRPr="00861FA5">
        <w:rPr>
          <w:rFonts w:ascii="Times New Roman" w:hAnsi="Times New Roman" w:cs="Times New Roman"/>
          <w:lang w:val="en-US"/>
        </w:rPr>
        <w:t xml:space="preserve"> a primary reason for growth and success (Schein, 2010; Xiao and </w:t>
      </w:r>
      <w:proofErr w:type="spellStart"/>
      <w:r w:rsidR="00220BAC" w:rsidRPr="00861FA5">
        <w:rPr>
          <w:rFonts w:ascii="Times New Roman" w:hAnsi="Times New Roman" w:cs="Times New Roman"/>
          <w:lang w:val="en-US"/>
        </w:rPr>
        <w:t>Dasgupta</w:t>
      </w:r>
      <w:proofErr w:type="spellEnd"/>
      <w:r w:rsidR="00220BAC" w:rsidRPr="00861FA5">
        <w:rPr>
          <w:rFonts w:ascii="Times New Roman" w:hAnsi="Times New Roman" w:cs="Times New Roman"/>
          <w:lang w:val="en-US"/>
        </w:rPr>
        <w:t>, 2005</w:t>
      </w:r>
      <w:r w:rsidR="006B2FF4" w:rsidRPr="00861FA5">
        <w:rPr>
          <w:rFonts w:ascii="Times New Roman" w:hAnsi="Times New Roman" w:cs="Times New Roman"/>
          <w:lang w:val="en-US"/>
        </w:rPr>
        <w:t>, Kang, 2010</w:t>
      </w:r>
      <w:r w:rsidR="00220BAC" w:rsidRPr="00861FA5">
        <w:rPr>
          <w:rFonts w:ascii="Times New Roman" w:hAnsi="Times New Roman" w:cs="Times New Roman"/>
          <w:lang w:val="en-US"/>
        </w:rPr>
        <w:t xml:space="preserve">). </w:t>
      </w:r>
    </w:p>
    <w:p w14:paraId="12A1DB86" w14:textId="5E6607E7" w:rsidR="00220BAC" w:rsidRPr="00861FA5" w:rsidRDefault="00220BAC" w:rsidP="0041741D">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 xml:space="preserve">Many </w:t>
      </w:r>
      <w:r w:rsidR="0041741D">
        <w:rPr>
          <w:rFonts w:ascii="Times New Roman" w:hAnsi="Times New Roman" w:cs="Times New Roman"/>
          <w:lang w:val="en-US"/>
        </w:rPr>
        <w:t>organi</w:t>
      </w:r>
      <w:r w:rsidR="00895476">
        <w:rPr>
          <w:rFonts w:ascii="Times New Roman" w:hAnsi="Times New Roman" w:cs="Times New Roman"/>
          <w:lang w:val="en-US"/>
        </w:rPr>
        <w:t>s</w:t>
      </w:r>
      <w:r w:rsidR="0041741D">
        <w:rPr>
          <w:rFonts w:ascii="Times New Roman" w:hAnsi="Times New Roman" w:cs="Times New Roman"/>
          <w:lang w:val="en-US"/>
        </w:rPr>
        <w:t>a</w:t>
      </w:r>
      <w:r w:rsidRPr="00861FA5">
        <w:rPr>
          <w:rFonts w:ascii="Times New Roman" w:hAnsi="Times New Roman" w:cs="Times New Roman"/>
          <w:lang w:val="en-US"/>
        </w:rPr>
        <w:t xml:space="preserve">tions are aware that they need to establish certain cultural traits to achieve successful innovation. However, executives mistakenly tend to focus on </w:t>
      </w:r>
      <w:r w:rsidR="00895476">
        <w:rPr>
          <w:rFonts w:ascii="Times New Roman" w:hAnsi="Times New Roman" w:cs="Times New Roman"/>
          <w:lang w:val="en-US"/>
        </w:rPr>
        <w:t>advancing workplace</w:t>
      </w:r>
      <w:r w:rsidRPr="00861FA5">
        <w:rPr>
          <w:rFonts w:ascii="Times New Roman" w:hAnsi="Times New Roman" w:cs="Times New Roman"/>
          <w:lang w:val="en-US"/>
        </w:rPr>
        <w:t xml:space="preserve"> </w:t>
      </w:r>
      <w:proofErr w:type="spellStart"/>
      <w:r w:rsidR="00C93BC8">
        <w:rPr>
          <w:rFonts w:ascii="Times New Roman" w:hAnsi="Times New Roman" w:cs="Times New Roman"/>
          <w:lang w:val="en-US"/>
        </w:rPr>
        <w:t>digitalis</w:t>
      </w:r>
      <w:r w:rsidR="00895476">
        <w:rPr>
          <w:rFonts w:ascii="Times New Roman" w:hAnsi="Times New Roman" w:cs="Times New Roman"/>
          <w:lang w:val="en-US"/>
        </w:rPr>
        <w:t>ation</w:t>
      </w:r>
      <w:proofErr w:type="spellEnd"/>
      <w:r w:rsidR="00895476">
        <w:rPr>
          <w:rFonts w:ascii="Times New Roman" w:hAnsi="Times New Roman" w:cs="Times New Roman"/>
          <w:lang w:val="en-US"/>
        </w:rPr>
        <w:t xml:space="preserve"> </w:t>
      </w:r>
      <w:r w:rsidRPr="00861FA5">
        <w:rPr>
          <w:rFonts w:ascii="Times New Roman" w:hAnsi="Times New Roman" w:cs="Times New Roman"/>
          <w:lang w:val="en-US"/>
        </w:rPr>
        <w:t xml:space="preserve">in the quest for achieving innovation – </w:t>
      </w:r>
      <w:r w:rsidR="00895476">
        <w:rPr>
          <w:rFonts w:ascii="Times New Roman" w:hAnsi="Times New Roman" w:cs="Times New Roman"/>
          <w:lang w:val="en-US"/>
        </w:rPr>
        <w:t>this</w:t>
      </w:r>
      <w:r w:rsidR="00676F5F">
        <w:rPr>
          <w:rFonts w:ascii="Times New Roman" w:hAnsi="Times New Roman" w:cs="Times New Roman"/>
          <w:lang w:val="en-US"/>
        </w:rPr>
        <w:t xml:space="preserve"> alone</w:t>
      </w:r>
      <w:r w:rsidR="00895476">
        <w:rPr>
          <w:rFonts w:ascii="Times New Roman" w:hAnsi="Times New Roman" w:cs="Times New Roman"/>
          <w:lang w:val="en-US"/>
        </w:rPr>
        <w:t xml:space="preserve"> rarely creates enterprise</w:t>
      </w:r>
      <w:r w:rsidRPr="00861FA5">
        <w:rPr>
          <w:rFonts w:ascii="Times New Roman" w:hAnsi="Times New Roman" w:cs="Times New Roman"/>
          <w:lang w:val="en-US"/>
        </w:rPr>
        <w:t xml:space="preserve"> innovation culture. It has been reported that up to 5% of current business costs are being invested towards </w:t>
      </w:r>
      <w:proofErr w:type="spellStart"/>
      <w:r w:rsidR="00895476">
        <w:rPr>
          <w:rFonts w:ascii="Times New Roman" w:hAnsi="Times New Roman" w:cs="Times New Roman"/>
          <w:lang w:val="en-US"/>
        </w:rPr>
        <w:t>organisation</w:t>
      </w:r>
      <w:proofErr w:type="spellEnd"/>
      <w:r w:rsidR="00895476">
        <w:rPr>
          <w:rFonts w:ascii="Times New Roman" w:hAnsi="Times New Roman" w:cs="Times New Roman"/>
          <w:lang w:val="en-US"/>
        </w:rPr>
        <w:t xml:space="preserve"> digital advancement</w:t>
      </w:r>
      <w:r w:rsidRPr="00861FA5">
        <w:rPr>
          <w:rFonts w:ascii="Times New Roman" w:hAnsi="Times New Roman" w:cs="Times New Roman"/>
          <w:lang w:val="en-US"/>
        </w:rPr>
        <w:t xml:space="preserve"> at any point of time. Howeve</w:t>
      </w:r>
      <w:r w:rsidR="00646F83" w:rsidRPr="00861FA5">
        <w:rPr>
          <w:rFonts w:ascii="Times New Roman" w:hAnsi="Times New Roman" w:cs="Times New Roman"/>
          <w:lang w:val="en-US"/>
        </w:rPr>
        <w:t xml:space="preserve">r, </w:t>
      </w:r>
      <w:r w:rsidR="00895476">
        <w:rPr>
          <w:rFonts w:ascii="Times New Roman" w:hAnsi="Times New Roman" w:cs="Times New Roman"/>
          <w:lang w:val="en-US"/>
        </w:rPr>
        <w:t>this is just</w:t>
      </w:r>
      <w:r w:rsidR="00646F83" w:rsidRPr="00861FA5">
        <w:rPr>
          <w:rFonts w:ascii="Times New Roman" w:hAnsi="Times New Roman" w:cs="Times New Roman"/>
          <w:lang w:val="en-US"/>
        </w:rPr>
        <w:t xml:space="preserve"> one of </w:t>
      </w:r>
      <w:r w:rsidRPr="00861FA5">
        <w:rPr>
          <w:rFonts w:ascii="Times New Roman" w:hAnsi="Times New Roman" w:cs="Times New Roman"/>
          <w:lang w:val="en-US"/>
        </w:rPr>
        <w:t>the enablers for innovation and by no means</w:t>
      </w:r>
      <w:r w:rsidR="00895476">
        <w:rPr>
          <w:rFonts w:ascii="Times New Roman" w:hAnsi="Times New Roman" w:cs="Times New Roman"/>
          <w:lang w:val="en-US"/>
        </w:rPr>
        <w:t>,</w:t>
      </w:r>
      <w:r w:rsidR="00C93BC8">
        <w:rPr>
          <w:rFonts w:ascii="Times New Roman" w:hAnsi="Times New Roman" w:cs="Times New Roman"/>
          <w:lang w:val="en-US"/>
        </w:rPr>
        <w:t xml:space="preserve"> the only one (McKinsey, 2014).  </w:t>
      </w:r>
      <w:r w:rsidRPr="00861FA5">
        <w:rPr>
          <w:rFonts w:ascii="Times New Roman" w:hAnsi="Times New Roman" w:cs="Times New Roman"/>
          <w:lang w:val="en-US"/>
        </w:rPr>
        <w:t xml:space="preserve">Market expansion may be achieved through </w:t>
      </w:r>
      <w:proofErr w:type="spellStart"/>
      <w:r w:rsidR="00C93BC8">
        <w:rPr>
          <w:rFonts w:ascii="Times New Roman" w:hAnsi="Times New Roman" w:cs="Times New Roman"/>
          <w:lang w:val="en-US"/>
        </w:rPr>
        <w:t>digitalis</w:t>
      </w:r>
      <w:r w:rsidR="0041741D" w:rsidRPr="00861FA5">
        <w:rPr>
          <w:rFonts w:ascii="Times New Roman" w:hAnsi="Times New Roman" w:cs="Times New Roman"/>
          <w:lang w:val="en-US"/>
        </w:rPr>
        <w:t>ation</w:t>
      </w:r>
      <w:proofErr w:type="spellEnd"/>
      <w:r w:rsidRPr="00861FA5">
        <w:rPr>
          <w:rFonts w:ascii="Times New Roman" w:hAnsi="Times New Roman" w:cs="Times New Roman"/>
          <w:lang w:val="en-US"/>
        </w:rPr>
        <w:t xml:space="preserve"> because of greater customer engagement, but </w:t>
      </w:r>
      <w:r w:rsidR="00C93BC8">
        <w:rPr>
          <w:rFonts w:ascii="Times New Roman" w:hAnsi="Times New Roman" w:cs="Times New Roman"/>
          <w:lang w:val="en-US"/>
        </w:rPr>
        <w:t>in order to achieve and nurture</w:t>
      </w:r>
      <w:r w:rsidRPr="00861FA5">
        <w:rPr>
          <w:rFonts w:ascii="Times New Roman" w:hAnsi="Times New Roman" w:cs="Times New Roman"/>
          <w:lang w:val="en-US"/>
        </w:rPr>
        <w:t xml:space="preserve"> innovation culture, a balance of human cultural attributes, </w:t>
      </w:r>
      <w:r w:rsidR="00C93BC8">
        <w:rPr>
          <w:rFonts w:ascii="Times New Roman" w:hAnsi="Times New Roman" w:cs="Times New Roman"/>
          <w:lang w:val="en-US"/>
        </w:rPr>
        <w:t>adoption of new technologies</w:t>
      </w:r>
      <w:r w:rsidRPr="00861FA5">
        <w:rPr>
          <w:rFonts w:ascii="Times New Roman" w:hAnsi="Times New Roman" w:cs="Times New Roman"/>
          <w:lang w:val="en-US"/>
        </w:rPr>
        <w:t xml:space="preserve"> and successful business strategies </w:t>
      </w:r>
      <w:r w:rsidR="00C93BC8">
        <w:rPr>
          <w:rFonts w:ascii="Times New Roman" w:hAnsi="Times New Roman" w:cs="Times New Roman"/>
          <w:lang w:val="en-US"/>
        </w:rPr>
        <w:t xml:space="preserve">needs to be </w:t>
      </w:r>
      <w:proofErr w:type="spellStart"/>
      <w:r w:rsidR="00C93BC8">
        <w:rPr>
          <w:rFonts w:ascii="Times New Roman" w:hAnsi="Times New Roman" w:cs="Times New Roman"/>
          <w:lang w:val="en-US"/>
        </w:rPr>
        <w:t>finetuned</w:t>
      </w:r>
      <w:proofErr w:type="spellEnd"/>
      <w:r w:rsidR="00C93BC8">
        <w:rPr>
          <w:rFonts w:ascii="Times New Roman" w:hAnsi="Times New Roman" w:cs="Times New Roman"/>
          <w:lang w:val="en-US"/>
        </w:rPr>
        <w:t xml:space="preserve"> and pursued</w:t>
      </w:r>
      <w:r w:rsidRPr="00861FA5">
        <w:rPr>
          <w:rFonts w:ascii="Times New Roman" w:hAnsi="Times New Roman" w:cs="Times New Roman"/>
          <w:lang w:val="en-US"/>
        </w:rPr>
        <w:t>.</w:t>
      </w:r>
    </w:p>
    <w:p w14:paraId="60D9DAC2" w14:textId="77777777" w:rsidR="00C93BC8" w:rsidRDefault="00C93BC8" w:rsidP="0041741D">
      <w:pPr>
        <w:widowControl w:val="0"/>
        <w:autoSpaceDE w:val="0"/>
        <w:autoSpaceDN w:val="0"/>
        <w:adjustRightInd w:val="0"/>
        <w:spacing w:line="360" w:lineRule="auto"/>
        <w:ind w:right="-432"/>
        <w:jc w:val="both"/>
        <w:rPr>
          <w:rFonts w:ascii="Times New Roman" w:hAnsi="Times New Roman" w:cs="Times New Roman"/>
          <w:lang w:val="en-US"/>
        </w:rPr>
      </w:pPr>
    </w:p>
    <w:p w14:paraId="45167C2E" w14:textId="1551FDDD" w:rsidR="00861FA5" w:rsidRPr="00861FA5" w:rsidRDefault="00C93BC8"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C</w:t>
      </w:r>
      <w:r w:rsidR="00220BAC" w:rsidRPr="00861FA5">
        <w:rPr>
          <w:rFonts w:ascii="Times New Roman" w:hAnsi="Times New Roman" w:cs="Times New Roman"/>
          <w:lang w:val="en-US"/>
        </w:rPr>
        <w:t xml:space="preserve">onsider the fact that, the larger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the more likelihood there is that an individual may come up with a creative idea. </w:t>
      </w:r>
      <w:r>
        <w:rPr>
          <w:rFonts w:ascii="Times New Roman" w:hAnsi="Times New Roman" w:cs="Times New Roman"/>
          <w:lang w:val="en-US"/>
        </w:rPr>
        <w:t>It</w:t>
      </w:r>
      <w:r w:rsidR="00220BAC" w:rsidRPr="00861FA5">
        <w:rPr>
          <w:rFonts w:ascii="Times New Roman" w:hAnsi="Times New Roman" w:cs="Times New Roman"/>
          <w:lang w:val="en-US"/>
        </w:rPr>
        <w:t xml:space="preserve"> is unlikely that the end product or service will be an outcome of the individual alone; rather a successful outcome will be due to teamwork enabled by cultural attributes of the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collaboration enabled by technology and harnessing this idea towards </w:t>
      </w:r>
      <w:r w:rsidR="00722996" w:rsidRPr="00861FA5">
        <w:rPr>
          <w:rFonts w:ascii="Times New Roman" w:hAnsi="Times New Roman" w:cs="Times New Roman"/>
          <w:lang w:val="en-US"/>
        </w:rPr>
        <w:t>fulfillment</w:t>
      </w:r>
      <w:r w:rsidR="00220BAC" w:rsidRPr="00861FA5">
        <w:rPr>
          <w:rFonts w:ascii="Times New Roman" w:hAnsi="Times New Roman" w:cs="Times New Roman"/>
          <w:lang w:val="en-US"/>
        </w:rPr>
        <w:t xml:space="preserve"> of a business strategy</w:t>
      </w:r>
      <w:r w:rsidR="00722996" w:rsidRPr="00861FA5">
        <w:rPr>
          <w:rFonts w:ascii="Times New Roman" w:hAnsi="Times New Roman" w:cs="Times New Roman"/>
          <w:lang w:val="en-US"/>
        </w:rPr>
        <w:t xml:space="preserve"> </w:t>
      </w:r>
      <w:r w:rsidR="00220BAC" w:rsidRPr="00861FA5">
        <w:rPr>
          <w:rFonts w:ascii="Times New Roman" w:hAnsi="Times New Roman" w:cs="Times New Roman"/>
          <w:lang w:val="en-US"/>
        </w:rPr>
        <w:t>(</w:t>
      </w:r>
      <w:proofErr w:type="spellStart"/>
      <w:r w:rsidR="00220BAC" w:rsidRPr="00861FA5">
        <w:rPr>
          <w:rFonts w:ascii="Times New Roman" w:hAnsi="Times New Roman" w:cs="Times New Roman"/>
          <w:lang w:val="en-US"/>
        </w:rPr>
        <w:t>Manz</w:t>
      </w:r>
      <w:proofErr w:type="spellEnd"/>
      <w:r w:rsidR="00220BAC" w:rsidRPr="00861FA5">
        <w:rPr>
          <w:rFonts w:ascii="Times New Roman" w:hAnsi="Times New Roman" w:cs="Times New Roman"/>
          <w:lang w:val="en-US"/>
        </w:rPr>
        <w:t xml:space="preserve"> et al, 2009</w:t>
      </w:r>
      <w:r w:rsidR="00550DA9" w:rsidRPr="00861FA5">
        <w:rPr>
          <w:rFonts w:ascii="Times New Roman" w:hAnsi="Times New Roman" w:cs="Times New Roman"/>
          <w:lang w:val="en-US"/>
        </w:rPr>
        <w:t xml:space="preserve">; </w:t>
      </w:r>
      <w:proofErr w:type="spellStart"/>
      <w:r w:rsidR="00550DA9" w:rsidRPr="00861FA5">
        <w:rPr>
          <w:rFonts w:ascii="Times New Roman" w:hAnsi="Times New Roman" w:cs="Times New Roman"/>
          <w:lang w:val="en-US"/>
        </w:rPr>
        <w:t>Manz</w:t>
      </w:r>
      <w:proofErr w:type="spellEnd"/>
      <w:r w:rsidR="00550DA9" w:rsidRPr="00861FA5">
        <w:rPr>
          <w:rFonts w:ascii="Times New Roman" w:hAnsi="Times New Roman" w:cs="Times New Roman"/>
          <w:lang w:val="en-US"/>
        </w:rPr>
        <w:t xml:space="preserve"> et al, 2009; Koen et al, 2011</w:t>
      </w:r>
      <w:r w:rsidR="00220BAC" w:rsidRPr="00861FA5">
        <w:rPr>
          <w:rFonts w:ascii="Times New Roman" w:hAnsi="Times New Roman" w:cs="Times New Roman"/>
          <w:lang w:val="en-US"/>
        </w:rPr>
        <w:t xml:space="preserve">). </w:t>
      </w:r>
      <w:r>
        <w:rPr>
          <w:rFonts w:ascii="Times New Roman" w:hAnsi="Times New Roman" w:cs="Times New Roman"/>
          <w:lang w:val="en-US"/>
        </w:rPr>
        <w:t xml:space="preserve"> </w:t>
      </w:r>
      <w:r w:rsidR="00220BAC" w:rsidRPr="00861FA5">
        <w:rPr>
          <w:rFonts w:ascii="Times New Roman" w:hAnsi="Times New Roman" w:cs="Times New Roman"/>
          <w:lang w:val="en-US"/>
        </w:rPr>
        <w:lastRenderedPageBreak/>
        <w:t xml:space="preserve">A sustained generation of ideas and successful business outcomes will be viewed as successful innovation, both internally and externally. </w:t>
      </w:r>
      <w:r>
        <w:rPr>
          <w:rFonts w:ascii="Times New Roman" w:hAnsi="Times New Roman" w:cs="Times New Roman"/>
          <w:lang w:val="en-US"/>
        </w:rPr>
        <w:t>These</w:t>
      </w:r>
      <w:r w:rsidR="00220BAC" w:rsidRPr="00861FA5">
        <w:rPr>
          <w:rFonts w:ascii="Times New Roman" w:hAnsi="Times New Roman" w:cs="Times New Roman"/>
          <w:lang w:val="en-US"/>
        </w:rPr>
        <w:t xml:space="preserve"> ideas could be new procedures, products or services that generate value to the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in the form of growth and returning superior financial metrics.</w:t>
      </w:r>
    </w:p>
    <w:p w14:paraId="33B6ED2C" w14:textId="5BBACED7" w:rsidR="00220BAC" w:rsidRPr="00861FA5" w:rsidRDefault="00220BAC" w:rsidP="0041741D">
      <w:pPr>
        <w:widowControl w:val="0"/>
        <w:autoSpaceDE w:val="0"/>
        <w:autoSpaceDN w:val="0"/>
        <w:adjustRightInd w:val="0"/>
        <w:spacing w:line="360" w:lineRule="auto"/>
        <w:ind w:right="-432" w:firstLine="360"/>
        <w:jc w:val="both"/>
        <w:rPr>
          <w:rFonts w:ascii="Times New Roman" w:hAnsi="Times New Roman" w:cs="Times New Roman"/>
          <w:lang w:val="en-US"/>
        </w:rPr>
      </w:pPr>
      <w:r w:rsidRPr="00861FA5">
        <w:rPr>
          <w:rFonts w:ascii="Times New Roman" w:hAnsi="Times New Roman" w:cs="Times New Roman"/>
          <w:lang w:val="en-US"/>
        </w:rPr>
        <w:t>“Culture” is a sel</w:t>
      </w:r>
      <w:r w:rsidR="0041741D">
        <w:rPr>
          <w:rFonts w:ascii="Times New Roman" w:hAnsi="Times New Roman" w:cs="Times New Roman"/>
          <w:lang w:val="en-US"/>
        </w:rPr>
        <w:t>f-sustaining pattern of behavio</w:t>
      </w:r>
      <w:r w:rsidRPr="00861FA5">
        <w:rPr>
          <w:rFonts w:ascii="Times New Roman" w:hAnsi="Times New Roman" w:cs="Times New Roman"/>
          <w:lang w:val="en-US"/>
        </w:rPr>
        <w:t xml:space="preserve">r, thinking, beliefs, and feelings in a given </w:t>
      </w:r>
      <w:proofErr w:type="spellStart"/>
      <w:r w:rsidR="00C93BC8">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environment (</w:t>
      </w:r>
      <w:proofErr w:type="spellStart"/>
      <w:r w:rsidRPr="00861FA5">
        <w:rPr>
          <w:rFonts w:ascii="Times New Roman" w:hAnsi="Times New Roman" w:cs="Times New Roman"/>
          <w:lang w:val="en-US"/>
        </w:rPr>
        <w:t>Saunlere</w:t>
      </w:r>
      <w:proofErr w:type="spellEnd"/>
      <w:r w:rsidRPr="00861FA5">
        <w:rPr>
          <w:rFonts w:ascii="Times New Roman" w:hAnsi="Times New Roman" w:cs="Times New Roman"/>
          <w:lang w:val="en-US"/>
        </w:rPr>
        <w:t xml:space="preserve">, 2013). A </w:t>
      </w:r>
      <w:r w:rsidR="00C93BC8">
        <w:rPr>
          <w:rFonts w:ascii="Times New Roman" w:hAnsi="Times New Roman" w:cs="Times New Roman"/>
          <w:lang w:val="en-US"/>
        </w:rPr>
        <w:t xml:space="preserve">superior enterprise </w:t>
      </w:r>
      <w:r w:rsidRPr="00861FA5">
        <w:rPr>
          <w:rFonts w:ascii="Times New Roman" w:hAnsi="Times New Roman" w:cs="Times New Roman"/>
          <w:lang w:val="en-US"/>
        </w:rPr>
        <w:t xml:space="preserve">innovation culture enables promotion of an honest transfer of executive leaderships' vision or business strategies to non-executives' perception, ensuring a rapid feedback, development and refinement of ideas followed by action through collaboration. The collaboration may be enabled by digital technologies, while actions lead to growth and superior financial metrics. This process of sustained translation of ideas into action is perceived both internally and externally as successful innovation. </w:t>
      </w:r>
      <w:r w:rsidR="00C64159">
        <w:rPr>
          <w:rFonts w:ascii="Times New Roman" w:hAnsi="Times New Roman" w:cs="Times New Roman"/>
          <w:lang w:val="en-US"/>
        </w:rPr>
        <w:t xml:space="preserve"> </w:t>
      </w:r>
      <w:r w:rsidRPr="00861FA5">
        <w:rPr>
          <w:rFonts w:ascii="Times New Roman" w:hAnsi="Times New Roman" w:cs="Times New Roman"/>
          <w:lang w:val="en-US"/>
        </w:rPr>
        <w:t xml:space="preserve">Innovation includes new ideas in processes, products and services yielding significant </w:t>
      </w:r>
      <w:r w:rsidR="00C93BC8">
        <w:rPr>
          <w:rFonts w:ascii="Times New Roman" w:hAnsi="Times New Roman" w:cs="Times New Roman"/>
          <w:lang w:val="en-US"/>
        </w:rPr>
        <w:t>benefits to individuals through</w:t>
      </w:r>
      <w:r w:rsidRPr="00861FA5">
        <w:rPr>
          <w:rFonts w:ascii="Times New Roman" w:hAnsi="Times New Roman" w:cs="Times New Roman"/>
          <w:lang w:val="en-US"/>
        </w:rPr>
        <w:t xml:space="preserve">out the </w:t>
      </w:r>
      <w:proofErr w:type="spellStart"/>
      <w:r w:rsidR="00C93BC8">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w:t>
      </w:r>
      <w:proofErr w:type="spellEnd"/>
      <w:r w:rsidRPr="00861FA5">
        <w:rPr>
          <w:rFonts w:ascii="Times New Roman" w:hAnsi="Times New Roman" w:cs="Times New Roman"/>
          <w:lang w:val="en-US"/>
        </w:rPr>
        <w:t xml:space="preserve"> and externally. Succes</w:t>
      </w:r>
      <w:r w:rsidR="00C93BC8">
        <w:rPr>
          <w:rFonts w:ascii="Times New Roman" w:hAnsi="Times New Roman" w:cs="Times New Roman"/>
          <w:lang w:val="en-US"/>
        </w:rPr>
        <w:t>sful action and collaboration fo</w:t>
      </w:r>
      <w:r w:rsidRPr="00861FA5">
        <w:rPr>
          <w:rFonts w:ascii="Times New Roman" w:hAnsi="Times New Roman" w:cs="Times New Roman"/>
          <w:lang w:val="en-US"/>
        </w:rPr>
        <w:t xml:space="preserve">sters </w:t>
      </w:r>
      <w:r w:rsidR="00C64159">
        <w:rPr>
          <w:rFonts w:ascii="Times New Roman" w:hAnsi="Times New Roman" w:cs="Times New Roman"/>
          <w:lang w:val="en-US"/>
        </w:rPr>
        <w:t xml:space="preserve">learning, </w:t>
      </w:r>
      <w:r w:rsidRPr="00861FA5">
        <w:rPr>
          <w:rFonts w:ascii="Times New Roman" w:hAnsi="Times New Roman" w:cs="Times New Roman"/>
          <w:lang w:val="en-US"/>
        </w:rPr>
        <w:t xml:space="preserve">attitudes and an </w:t>
      </w:r>
      <w:proofErr w:type="spellStart"/>
      <w:r w:rsidR="00C93BC8">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culture that enables the innovation processes to repeat sustainably, and the greater outcome for the </w:t>
      </w:r>
      <w:r w:rsidR="0041741D">
        <w:rPr>
          <w:rFonts w:ascii="Times New Roman" w:hAnsi="Times New Roman" w:cs="Times New Roman"/>
          <w:lang w:val="en-US"/>
        </w:rPr>
        <w:t>organiza</w:t>
      </w:r>
      <w:r w:rsidRPr="00861FA5">
        <w:rPr>
          <w:rFonts w:ascii="Times New Roman" w:hAnsi="Times New Roman" w:cs="Times New Roman"/>
          <w:lang w:val="en-US"/>
        </w:rPr>
        <w:t>tion is that, it allows executives to see beyond current issues and gleam into future prospects (</w:t>
      </w:r>
      <w:proofErr w:type="spellStart"/>
      <w:r w:rsidRPr="00861FA5">
        <w:rPr>
          <w:rFonts w:ascii="Times New Roman" w:hAnsi="Times New Roman" w:cs="Times New Roman"/>
          <w:lang w:val="en-US"/>
        </w:rPr>
        <w:t>Mohammadisadr</w:t>
      </w:r>
      <w:proofErr w:type="spellEnd"/>
      <w:r w:rsidRPr="00861FA5">
        <w:rPr>
          <w:rFonts w:ascii="Times New Roman" w:hAnsi="Times New Roman" w:cs="Times New Roman"/>
          <w:lang w:val="en-US"/>
        </w:rPr>
        <w:t xml:space="preserve"> et. al, 2012; </w:t>
      </w:r>
      <w:proofErr w:type="spellStart"/>
      <w:r w:rsidRPr="00861FA5">
        <w:rPr>
          <w:rFonts w:ascii="Times New Roman" w:hAnsi="Times New Roman" w:cs="Times New Roman"/>
          <w:lang w:val="en-US"/>
        </w:rPr>
        <w:t>Chesbrough</w:t>
      </w:r>
      <w:proofErr w:type="spellEnd"/>
      <w:r w:rsidRPr="00861FA5">
        <w:rPr>
          <w:rFonts w:ascii="Times New Roman" w:hAnsi="Times New Roman" w:cs="Times New Roman"/>
          <w:lang w:val="en-US"/>
        </w:rPr>
        <w:t xml:space="preserve">, 2010Dobni, 2008; Schein, 2004; </w:t>
      </w:r>
      <w:proofErr w:type="spellStart"/>
      <w:r w:rsidRPr="00861FA5">
        <w:rPr>
          <w:rFonts w:ascii="Times New Roman" w:hAnsi="Times New Roman" w:cs="Times New Roman"/>
          <w:lang w:val="en-US"/>
        </w:rPr>
        <w:t>Helriegel</w:t>
      </w:r>
      <w:proofErr w:type="spellEnd"/>
      <w:r w:rsidRPr="00861FA5">
        <w:rPr>
          <w:rFonts w:ascii="Times New Roman" w:hAnsi="Times New Roman" w:cs="Times New Roman"/>
          <w:lang w:val="en-US"/>
        </w:rPr>
        <w:t xml:space="preserve"> and Woodman, 2001). </w:t>
      </w:r>
    </w:p>
    <w:p w14:paraId="0BB57F96" w14:textId="77777777" w:rsidR="00220BAC" w:rsidRPr="00861FA5" w:rsidRDefault="00220BAC" w:rsidP="0041741D">
      <w:pPr>
        <w:widowControl w:val="0"/>
        <w:autoSpaceDE w:val="0"/>
        <w:autoSpaceDN w:val="0"/>
        <w:adjustRightInd w:val="0"/>
        <w:spacing w:before="28" w:after="28" w:line="360" w:lineRule="auto"/>
        <w:ind w:right="-432"/>
        <w:jc w:val="both"/>
        <w:rPr>
          <w:rFonts w:ascii="Times New Roman" w:hAnsi="Times New Roman" w:cs="Times New Roman"/>
          <w:b/>
          <w:bCs/>
          <w:lang w:val="en-US"/>
        </w:rPr>
      </w:pPr>
    </w:p>
    <w:p w14:paraId="4CEC65B9" w14:textId="518827F7" w:rsidR="00220BAC" w:rsidRPr="00861FA5" w:rsidRDefault="0041741D" w:rsidP="0041741D">
      <w:pPr>
        <w:pStyle w:val="ListParagraph"/>
        <w:widowControl w:val="0"/>
        <w:numPr>
          <w:ilvl w:val="0"/>
          <w:numId w:val="44"/>
        </w:numPr>
        <w:tabs>
          <w:tab w:val="left" w:pos="426"/>
          <w:tab w:val="left" w:pos="940"/>
        </w:tabs>
        <w:autoSpaceDE w:val="0"/>
        <w:autoSpaceDN w:val="0"/>
        <w:adjustRightInd w:val="0"/>
        <w:spacing w:line="360" w:lineRule="auto"/>
        <w:ind w:right="-432"/>
        <w:jc w:val="both"/>
        <w:rPr>
          <w:rFonts w:ascii="Times New Roman" w:hAnsi="Times New Roman" w:cs="Times New Roman"/>
          <w:b/>
          <w:bCs/>
          <w:lang w:val="en-US"/>
        </w:rPr>
      </w:pPr>
      <w:r>
        <w:rPr>
          <w:rFonts w:ascii="Times New Roman" w:hAnsi="Times New Roman" w:cs="Times New Roman"/>
          <w:b/>
          <w:bCs/>
          <w:lang w:val="en-US"/>
        </w:rPr>
        <w:t>Organi</w:t>
      </w:r>
      <w:r w:rsidR="00895476">
        <w:rPr>
          <w:rFonts w:ascii="Times New Roman" w:hAnsi="Times New Roman" w:cs="Times New Roman"/>
          <w:b/>
          <w:bCs/>
          <w:lang w:val="en-US"/>
        </w:rPr>
        <w:t>s</w:t>
      </w:r>
      <w:r>
        <w:rPr>
          <w:rFonts w:ascii="Times New Roman" w:hAnsi="Times New Roman" w:cs="Times New Roman"/>
          <w:b/>
          <w:bCs/>
          <w:lang w:val="en-US"/>
        </w:rPr>
        <w:t>a</w:t>
      </w:r>
      <w:r w:rsidR="00220BAC" w:rsidRPr="00861FA5">
        <w:rPr>
          <w:rFonts w:ascii="Times New Roman" w:hAnsi="Times New Roman" w:cs="Times New Roman"/>
          <w:b/>
          <w:bCs/>
          <w:lang w:val="en-US"/>
        </w:rPr>
        <w:t>tional culture and Innovation Success</w:t>
      </w:r>
    </w:p>
    <w:p w14:paraId="240747F2" w14:textId="26170067" w:rsidR="00220BAC" w:rsidRPr="00861FA5" w:rsidRDefault="0041741D"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Organi</w:t>
      </w:r>
      <w:r w:rsidR="00895476">
        <w:rPr>
          <w:rFonts w:ascii="Times New Roman" w:hAnsi="Times New Roman" w:cs="Times New Roman"/>
          <w:lang w:val="en-US"/>
        </w:rPr>
        <w:t>s</w:t>
      </w:r>
      <w:r>
        <w:rPr>
          <w:rFonts w:ascii="Times New Roman" w:hAnsi="Times New Roman" w:cs="Times New Roman"/>
          <w:lang w:val="en-US"/>
        </w:rPr>
        <w:t>a</w:t>
      </w:r>
      <w:r w:rsidR="00220BAC" w:rsidRPr="00861FA5">
        <w:rPr>
          <w:rFonts w:ascii="Times New Roman" w:hAnsi="Times New Roman" w:cs="Times New Roman"/>
          <w:lang w:val="en-US"/>
        </w:rPr>
        <w:t xml:space="preserve">tional culture </w:t>
      </w:r>
      <w:r w:rsidR="007E6ABE" w:rsidRPr="00861FA5">
        <w:rPr>
          <w:rFonts w:ascii="Times New Roman" w:hAnsi="Times New Roman" w:cs="Times New Roman"/>
          <w:lang w:val="en-US"/>
        </w:rPr>
        <w:t xml:space="preserve">comprises </w:t>
      </w:r>
      <w:r w:rsidR="008243C4">
        <w:rPr>
          <w:rFonts w:ascii="Times New Roman" w:hAnsi="Times New Roman" w:cs="Times New Roman"/>
          <w:lang w:val="en-US"/>
        </w:rPr>
        <w:t xml:space="preserve">both </w:t>
      </w:r>
      <w:r w:rsidR="00220BAC" w:rsidRPr="00861FA5">
        <w:rPr>
          <w:rFonts w:ascii="Times New Roman" w:hAnsi="Times New Roman" w:cs="Times New Roman"/>
          <w:lang w:val="en-US"/>
        </w:rPr>
        <w:t xml:space="preserve">shared understanding of issues and shared perceptions of </w:t>
      </w:r>
      <w:r w:rsidR="008243C4">
        <w:rPr>
          <w:rFonts w:ascii="Times New Roman" w:hAnsi="Times New Roman" w:cs="Times New Roman"/>
          <w:lang w:val="en-US"/>
        </w:rPr>
        <w:t>its members</w:t>
      </w:r>
      <w:r w:rsidR="00220BAC" w:rsidRPr="00861FA5">
        <w:rPr>
          <w:rFonts w:ascii="Times New Roman" w:hAnsi="Times New Roman" w:cs="Times New Roman"/>
          <w:lang w:val="en-US"/>
        </w:rPr>
        <w:t xml:space="preserve">. </w:t>
      </w:r>
      <w:r>
        <w:rPr>
          <w:rFonts w:ascii="Times New Roman" w:hAnsi="Times New Roman" w:cs="Times New Roman"/>
          <w:lang w:val="en-US"/>
        </w:rPr>
        <w:t>Organi</w:t>
      </w:r>
      <w:r w:rsidR="00895476">
        <w:rPr>
          <w:rFonts w:ascii="Times New Roman" w:hAnsi="Times New Roman" w:cs="Times New Roman"/>
          <w:lang w:val="en-US"/>
        </w:rPr>
        <w:t>s</w:t>
      </w:r>
      <w:r>
        <w:rPr>
          <w:rFonts w:ascii="Times New Roman" w:hAnsi="Times New Roman" w:cs="Times New Roman"/>
          <w:lang w:val="en-US"/>
        </w:rPr>
        <w:t>a</w:t>
      </w:r>
      <w:r w:rsidR="007E6ABE" w:rsidRPr="00861FA5">
        <w:rPr>
          <w:rFonts w:ascii="Times New Roman" w:hAnsi="Times New Roman" w:cs="Times New Roman"/>
          <w:lang w:val="en-US"/>
        </w:rPr>
        <w:t xml:space="preserve">tional </w:t>
      </w:r>
      <w:r w:rsidR="00220BAC" w:rsidRPr="00861FA5">
        <w:rPr>
          <w:rFonts w:ascii="Times New Roman" w:hAnsi="Times New Roman" w:cs="Times New Roman"/>
          <w:lang w:val="en-US"/>
        </w:rPr>
        <w:t xml:space="preserve">culture </w:t>
      </w:r>
      <w:r w:rsidR="008243C4">
        <w:rPr>
          <w:rFonts w:ascii="Times New Roman" w:hAnsi="Times New Roman" w:cs="Times New Roman"/>
          <w:lang w:val="en-US"/>
        </w:rPr>
        <w:t xml:space="preserve">also </w:t>
      </w:r>
      <w:r w:rsidR="00220BAC" w:rsidRPr="00861FA5">
        <w:rPr>
          <w:rFonts w:ascii="Times New Roman" w:hAnsi="Times New Roman" w:cs="Times New Roman"/>
          <w:lang w:val="en-US"/>
        </w:rPr>
        <w:t xml:space="preserve">helps individuals to differentiate between acceptable and unacceptable </w:t>
      </w:r>
      <w:r w:rsidRPr="00861FA5">
        <w:rPr>
          <w:rFonts w:ascii="Times New Roman" w:hAnsi="Times New Roman" w:cs="Times New Roman"/>
          <w:lang w:val="en-US"/>
        </w:rPr>
        <w:t>behaviors</w:t>
      </w:r>
      <w:r w:rsidR="00220BAC" w:rsidRPr="00861FA5">
        <w:rPr>
          <w:rFonts w:ascii="Times New Roman" w:hAnsi="Times New Roman" w:cs="Times New Roman"/>
          <w:lang w:val="en-US"/>
        </w:rPr>
        <w:t xml:space="preserve"> within a given context, and it also governs the ways in which an </w:t>
      </w:r>
      <w:proofErr w:type="spellStart"/>
      <w:r w:rsidR="00220BAC" w:rsidRPr="00861FA5">
        <w:rPr>
          <w:rFonts w:ascii="Times New Roman" w:hAnsi="Times New Roman" w:cs="Times New Roman"/>
          <w:lang w:val="en-US"/>
        </w:rPr>
        <w:t>organi</w:t>
      </w:r>
      <w:r w:rsidR="008243C4">
        <w:rPr>
          <w:rFonts w:ascii="Times New Roman" w:hAnsi="Times New Roman" w:cs="Times New Roman"/>
          <w:lang w:val="en-US"/>
        </w:rPr>
        <w:t>s</w:t>
      </w:r>
      <w:r w:rsidR="00220BAC" w:rsidRPr="00861FA5">
        <w:rPr>
          <w:rFonts w:ascii="Times New Roman" w:hAnsi="Times New Roman" w:cs="Times New Roman"/>
          <w:lang w:val="en-US"/>
        </w:rPr>
        <w:t>ation</w:t>
      </w:r>
      <w:proofErr w:type="spellEnd"/>
      <w:r w:rsidR="00220BAC" w:rsidRPr="00861FA5">
        <w:rPr>
          <w:rFonts w:ascii="Times New Roman" w:hAnsi="Times New Roman" w:cs="Times New Roman"/>
          <w:lang w:val="en-US"/>
        </w:rPr>
        <w:t xml:space="preserve"> deals with individual performance issues such as failure, mishaps, success and rewards, as a system (</w:t>
      </w:r>
      <w:r w:rsidR="00EF799F" w:rsidRPr="00861FA5">
        <w:rPr>
          <w:rFonts w:ascii="Times New Roman" w:hAnsi="Times New Roman" w:cs="Times New Roman"/>
          <w:lang w:val="en-US"/>
        </w:rPr>
        <w:t xml:space="preserve">Pearce et al, 2009; Schein 2010; </w:t>
      </w:r>
      <w:r w:rsidR="00EF799F" w:rsidRPr="00861FA5">
        <w:rPr>
          <w:rFonts w:ascii="Times New Roman" w:hAnsi="Times New Roman" w:cs="Times New Roman"/>
          <w:noProof/>
        </w:rPr>
        <w:t>Remneland-Wikhamn, 2011</w:t>
      </w:r>
      <w:r w:rsidR="00220BAC" w:rsidRPr="00861FA5">
        <w:rPr>
          <w:rFonts w:ascii="Times New Roman" w:hAnsi="Times New Roman" w:cs="Times New Roman"/>
          <w:lang w:val="en-US"/>
        </w:rPr>
        <w:t xml:space="preserve">). </w:t>
      </w:r>
      <w:r w:rsidR="008243C4">
        <w:rPr>
          <w:rFonts w:ascii="Times New Roman" w:hAnsi="Times New Roman" w:cs="Times New Roman"/>
          <w:lang w:val="en-US"/>
        </w:rPr>
        <w:t xml:space="preserve">Further, </w:t>
      </w:r>
      <w:proofErr w:type="spellStart"/>
      <w:r w:rsidR="008243C4">
        <w:rPr>
          <w:rFonts w:ascii="Times New Roman" w:hAnsi="Times New Roman" w:cs="Times New Roman"/>
          <w:lang w:val="en-US"/>
        </w:rPr>
        <w:t>o</w:t>
      </w:r>
      <w:r>
        <w:rPr>
          <w:rFonts w:ascii="Times New Roman" w:hAnsi="Times New Roman" w:cs="Times New Roman"/>
          <w:lang w:val="en-US"/>
        </w:rPr>
        <w:t>rgani</w:t>
      </w:r>
      <w:r w:rsidR="00895476">
        <w:rPr>
          <w:rFonts w:ascii="Times New Roman" w:hAnsi="Times New Roman" w:cs="Times New Roman"/>
          <w:lang w:val="en-US"/>
        </w:rPr>
        <w:t>s</w:t>
      </w:r>
      <w:r>
        <w:rPr>
          <w:rFonts w:ascii="Times New Roman" w:hAnsi="Times New Roman" w:cs="Times New Roman"/>
          <w:lang w:val="en-US"/>
        </w:rPr>
        <w:t>a</w:t>
      </w:r>
      <w:r w:rsidR="00220BAC" w:rsidRPr="00861FA5">
        <w:rPr>
          <w:rFonts w:ascii="Times New Roman" w:hAnsi="Times New Roman" w:cs="Times New Roman"/>
          <w:lang w:val="en-US"/>
        </w:rPr>
        <w:t>tional</w:t>
      </w:r>
      <w:proofErr w:type="spellEnd"/>
      <w:r w:rsidR="00220BAC" w:rsidRPr="00861FA5">
        <w:rPr>
          <w:rFonts w:ascii="Times New Roman" w:hAnsi="Times New Roman" w:cs="Times New Roman"/>
          <w:lang w:val="en-US"/>
        </w:rPr>
        <w:t xml:space="preserve"> culture plays an important role in day-to-day actions undertaken by individuals and in </w:t>
      </w:r>
      <w:r w:rsidR="008A6FDB" w:rsidRPr="00861FA5">
        <w:rPr>
          <w:rFonts w:ascii="Times New Roman" w:hAnsi="Times New Roman" w:cs="Times New Roman"/>
          <w:lang w:val="en-US"/>
        </w:rPr>
        <w:t>decision-making</w:t>
      </w:r>
      <w:r w:rsidR="00220BAC" w:rsidRPr="00861FA5">
        <w:rPr>
          <w:rFonts w:ascii="Times New Roman" w:hAnsi="Times New Roman" w:cs="Times New Roman"/>
          <w:lang w:val="en-US"/>
        </w:rPr>
        <w:t>, such as, “what magnitude of risk is acceptable”, “expectations for reward” and “effective teamwork”.</w:t>
      </w:r>
    </w:p>
    <w:p w14:paraId="76CF6FAE" w14:textId="68ED6DF2"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 xml:space="preserve">Some </w:t>
      </w:r>
      <w:proofErr w:type="spellStart"/>
      <w:r w:rsidR="0041741D">
        <w:rPr>
          <w:rFonts w:ascii="Times New Roman" w:hAnsi="Times New Roman" w:cs="Times New Roman"/>
          <w:lang w:val="en-US"/>
        </w:rPr>
        <w:t>organi</w:t>
      </w:r>
      <w:r w:rsidR="00895476">
        <w:rPr>
          <w:rFonts w:ascii="Times New Roman" w:hAnsi="Times New Roman" w:cs="Times New Roman"/>
          <w:lang w:val="en-US"/>
        </w:rPr>
        <w:t>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traits identified by Shaker et al,</w:t>
      </w:r>
      <w:r w:rsidR="00A927C8">
        <w:rPr>
          <w:rFonts w:ascii="Times New Roman" w:hAnsi="Times New Roman" w:cs="Times New Roman"/>
          <w:lang w:val="en-US"/>
        </w:rPr>
        <w:t xml:space="preserve"> (2004) for innovation success we</w:t>
      </w:r>
      <w:r w:rsidRPr="00861FA5">
        <w:rPr>
          <w:rFonts w:ascii="Times New Roman" w:hAnsi="Times New Roman" w:cs="Times New Roman"/>
          <w:lang w:val="en-US"/>
        </w:rPr>
        <w:t xml:space="preserve">re cultural orientation of employees, </w:t>
      </w:r>
      <w:proofErr w:type="spellStart"/>
      <w:r w:rsidR="0041741D" w:rsidRPr="00861FA5">
        <w:rPr>
          <w:rFonts w:ascii="Times New Roman" w:hAnsi="Times New Roman" w:cs="Times New Roman"/>
          <w:lang w:val="en-US"/>
        </w:rPr>
        <w:t>decentrali</w:t>
      </w:r>
      <w:r w:rsidR="00895476">
        <w:rPr>
          <w:rFonts w:ascii="Times New Roman" w:hAnsi="Times New Roman" w:cs="Times New Roman"/>
          <w:lang w:val="en-US"/>
        </w:rPr>
        <w:t>s</w:t>
      </w:r>
      <w:r w:rsidR="0041741D" w:rsidRPr="00861FA5">
        <w:rPr>
          <w:rFonts w:ascii="Times New Roman" w:hAnsi="Times New Roman" w:cs="Times New Roman"/>
          <w:lang w:val="en-US"/>
        </w:rPr>
        <w:t>ation</w:t>
      </w:r>
      <w:proofErr w:type="spellEnd"/>
      <w:r w:rsidRPr="00861FA5">
        <w:rPr>
          <w:rFonts w:ascii="Times New Roman" w:hAnsi="Times New Roman" w:cs="Times New Roman"/>
          <w:lang w:val="en-US"/>
        </w:rPr>
        <w:t xml:space="preserve"> of processes, higher use of strategic controls and a lower emphasis on financial controls. These traits enable</w:t>
      </w:r>
      <w:r w:rsidR="00A927C8">
        <w:rPr>
          <w:rFonts w:ascii="Times New Roman" w:hAnsi="Times New Roman" w:cs="Times New Roman"/>
          <w:lang w:val="en-US"/>
        </w:rPr>
        <w:t>d</w:t>
      </w:r>
      <w:r w:rsidRPr="00861FA5">
        <w:rPr>
          <w:rFonts w:ascii="Times New Roman" w:hAnsi="Times New Roman" w:cs="Times New Roman"/>
          <w:lang w:val="en-US"/>
        </w:rPr>
        <w:t xml:space="preserve"> employees to make mistakes and learn effectively from their environment under </w:t>
      </w:r>
      <w:r w:rsidR="00722996" w:rsidRPr="00861FA5">
        <w:rPr>
          <w:rFonts w:ascii="Times New Roman" w:hAnsi="Times New Roman" w:cs="Times New Roman"/>
          <w:lang w:val="en-US"/>
        </w:rPr>
        <w:t>management-controlled</w:t>
      </w:r>
      <w:r w:rsidRPr="00861FA5">
        <w:rPr>
          <w:rFonts w:ascii="Times New Roman" w:hAnsi="Times New Roman" w:cs="Times New Roman"/>
          <w:lang w:val="en-US"/>
        </w:rPr>
        <w:t xml:space="preserve"> conditions. Christensen and </w:t>
      </w:r>
      <w:r w:rsidR="00A927C8">
        <w:rPr>
          <w:rFonts w:ascii="Times New Roman" w:hAnsi="Times New Roman" w:cs="Times New Roman"/>
          <w:lang w:val="en-US"/>
        </w:rPr>
        <w:lastRenderedPageBreak/>
        <w:t>Anthony (2005) took</w:t>
      </w:r>
      <w:r w:rsidRPr="00861FA5">
        <w:rPr>
          <w:rFonts w:ascii="Times New Roman" w:hAnsi="Times New Roman" w:cs="Times New Roman"/>
          <w:lang w:val="en-US"/>
        </w:rPr>
        <w:t xml:space="preserve"> a s</w:t>
      </w:r>
      <w:r w:rsidR="00A927C8">
        <w:rPr>
          <w:rFonts w:ascii="Times New Roman" w:hAnsi="Times New Roman" w:cs="Times New Roman"/>
          <w:lang w:val="en-US"/>
        </w:rPr>
        <w:t xml:space="preserve">imilar view, labelling </w:t>
      </w:r>
      <w:r w:rsidR="008243C4">
        <w:rPr>
          <w:rFonts w:ascii="Times New Roman" w:hAnsi="Times New Roman" w:cs="Times New Roman"/>
          <w:lang w:val="en-US"/>
        </w:rPr>
        <w:t>these traits</w:t>
      </w:r>
      <w:r w:rsidR="00A927C8">
        <w:rPr>
          <w:rFonts w:ascii="Times New Roman" w:hAnsi="Times New Roman" w:cs="Times New Roman"/>
          <w:lang w:val="en-US"/>
        </w:rPr>
        <w:t xml:space="preserve"> as</w:t>
      </w:r>
      <w:r w:rsidRPr="00861FA5">
        <w:rPr>
          <w:rFonts w:ascii="Times New Roman" w:hAnsi="Times New Roman" w:cs="Times New Roman"/>
          <w:lang w:val="en-US"/>
        </w:rPr>
        <w:t xml:space="preserve"> “continuous innovation support”. Other </w:t>
      </w:r>
      <w:proofErr w:type="spellStart"/>
      <w:r w:rsidR="0041741D">
        <w:rPr>
          <w:rFonts w:ascii="Times New Roman" w:hAnsi="Times New Roman" w:cs="Times New Roman"/>
          <w:lang w:val="en-US"/>
        </w:rPr>
        <w:t>organi</w:t>
      </w:r>
      <w:r w:rsidR="00895476">
        <w:rPr>
          <w:rFonts w:ascii="Times New Roman" w:hAnsi="Times New Roman" w:cs="Times New Roman"/>
          <w:lang w:val="en-US"/>
        </w:rPr>
        <w:t>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culture studies in innovation success have further identified role, </w:t>
      </w:r>
      <w:proofErr w:type="spellStart"/>
      <w:r w:rsidR="00A927C8">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structure, task and resources as contributors to its success (</w:t>
      </w:r>
      <w:r w:rsidR="00EF799F" w:rsidRPr="00861FA5">
        <w:rPr>
          <w:rFonts w:ascii="Times New Roman" w:hAnsi="Times New Roman" w:cs="Times New Roman"/>
          <w:noProof/>
        </w:rPr>
        <w:t>Prahalad and Ramaswamy, 2004;</w:t>
      </w:r>
      <w:r w:rsidR="00EF799F" w:rsidRPr="00861FA5">
        <w:rPr>
          <w:rFonts w:ascii="Times New Roman" w:hAnsi="Times New Roman" w:cs="Times New Roman"/>
          <w:lang w:val="en-US"/>
        </w:rPr>
        <w:t xml:space="preserve"> </w:t>
      </w:r>
      <w:proofErr w:type="spellStart"/>
      <w:r w:rsidRPr="00861FA5">
        <w:rPr>
          <w:rFonts w:ascii="Times New Roman" w:hAnsi="Times New Roman" w:cs="Times New Roman"/>
          <w:lang w:val="en-US"/>
        </w:rPr>
        <w:t>Mortara</w:t>
      </w:r>
      <w:proofErr w:type="spellEnd"/>
      <w:r w:rsidRPr="00861FA5">
        <w:rPr>
          <w:rFonts w:ascii="Times New Roman" w:hAnsi="Times New Roman" w:cs="Times New Roman"/>
          <w:lang w:val="en-US"/>
        </w:rPr>
        <w:t xml:space="preserve"> et al, 2010; </w:t>
      </w:r>
      <w:proofErr w:type="spellStart"/>
      <w:r w:rsidRPr="00861FA5">
        <w:rPr>
          <w:rFonts w:ascii="Times New Roman" w:hAnsi="Times New Roman" w:cs="Times New Roman"/>
          <w:lang w:val="en-US"/>
        </w:rPr>
        <w:t>Pheysey</w:t>
      </w:r>
      <w:proofErr w:type="spellEnd"/>
      <w:r w:rsidRPr="00861FA5">
        <w:rPr>
          <w:rFonts w:ascii="Times New Roman" w:hAnsi="Times New Roman" w:cs="Times New Roman"/>
          <w:lang w:val="en-US"/>
        </w:rPr>
        <w:t>, 1993</w:t>
      </w:r>
      <w:r w:rsidR="00550DA9" w:rsidRPr="00861FA5">
        <w:rPr>
          <w:rFonts w:ascii="Times New Roman" w:hAnsi="Times New Roman" w:cs="Times New Roman"/>
          <w:lang w:val="en-US"/>
        </w:rPr>
        <w:t xml:space="preserve">; </w:t>
      </w:r>
      <w:proofErr w:type="spellStart"/>
      <w:r w:rsidR="00550DA9" w:rsidRPr="00861FA5">
        <w:rPr>
          <w:rFonts w:ascii="Times New Roman" w:hAnsi="Times New Roman" w:cs="Times New Roman"/>
          <w:lang w:val="en-US"/>
        </w:rPr>
        <w:t>Katzenbach</w:t>
      </w:r>
      <w:proofErr w:type="spellEnd"/>
      <w:r w:rsidR="00550DA9" w:rsidRPr="00861FA5">
        <w:rPr>
          <w:rFonts w:ascii="Times New Roman" w:hAnsi="Times New Roman" w:cs="Times New Roman"/>
          <w:lang w:val="en-US"/>
        </w:rPr>
        <w:t xml:space="preserve"> et al, 2014)</w:t>
      </w:r>
      <w:r w:rsidRPr="00861FA5">
        <w:rPr>
          <w:rFonts w:ascii="Times New Roman" w:hAnsi="Times New Roman" w:cs="Times New Roman"/>
          <w:lang w:val="en-US"/>
        </w:rPr>
        <w:t xml:space="preserve">). When roles, </w:t>
      </w:r>
      <w:proofErr w:type="spellStart"/>
      <w:r w:rsidR="008243C4">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structure, tasks and resources align </w:t>
      </w:r>
      <w:r w:rsidR="0041741D" w:rsidRPr="00861FA5">
        <w:rPr>
          <w:rFonts w:ascii="Times New Roman" w:hAnsi="Times New Roman" w:cs="Times New Roman"/>
          <w:lang w:val="en-US"/>
        </w:rPr>
        <w:t>favorably</w:t>
      </w:r>
      <w:r w:rsidRPr="00861FA5">
        <w:rPr>
          <w:rFonts w:ascii="Times New Roman" w:hAnsi="Times New Roman" w:cs="Times New Roman"/>
          <w:lang w:val="en-US"/>
        </w:rPr>
        <w:t xml:space="preserve"> in an </w:t>
      </w:r>
      <w:proofErr w:type="spellStart"/>
      <w:r w:rsidR="008243C4">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w:t>
      </w:r>
      <w:proofErr w:type="spellEnd"/>
      <w:r w:rsidRPr="00861FA5">
        <w:rPr>
          <w:rFonts w:ascii="Times New Roman" w:hAnsi="Times New Roman" w:cs="Times New Roman"/>
          <w:lang w:val="en-US"/>
        </w:rPr>
        <w:t>, it leads to innovation success. In addition to these internal attributes, innovation success is further influenced by external factors, such as maturity of industry sector a</w:t>
      </w:r>
      <w:r w:rsidR="008243C4">
        <w:rPr>
          <w:rFonts w:ascii="Times New Roman" w:hAnsi="Times New Roman" w:cs="Times New Roman"/>
          <w:lang w:val="en-US"/>
        </w:rPr>
        <w:t>nd overall economic conditions.  To a large extent, it is</w:t>
      </w:r>
      <w:r w:rsidRPr="00861FA5">
        <w:rPr>
          <w:rFonts w:ascii="Times New Roman" w:hAnsi="Times New Roman" w:cs="Times New Roman"/>
          <w:lang w:val="en-US"/>
        </w:rPr>
        <w:t xml:space="preserve"> a perception both externally and internally, with higher profit margins, superior financial metrics, high morale and recognition from peers and competitors, representing clear measurable outcomes (Burdon et al, 2013</w:t>
      </w:r>
      <w:r w:rsidR="00C7379E" w:rsidRPr="00861FA5">
        <w:rPr>
          <w:rFonts w:ascii="Times New Roman" w:hAnsi="Times New Roman" w:cs="Times New Roman"/>
          <w:lang w:val="en-US"/>
        </w:rPr>
        <w:t xml:space="preserve">; </w:t>
      </w:r>
      <w:proofErr w:type="spellStart"/>
      <w:r w:rsidR="00C7379E" w:rsidRPr="00861FA5">
        <w:rPr>
          <w:rFonts w:ascii="Times New Roman" w:hAnsi="Times New Roman" w:cs="Times New Roman"/>
          <w:lang w:val="en-US"/>
        </w:rPr>
        <w:t>Faems</w:t>
      </w:r>
      <w:proofErr w:type="spellEnd"/>
      <w:r w:rsidR="00C7379E" w:rsidRPr="00861FA5">
        <w:rPr>
          <w:rFonts w:ascii="Times New Roman" w:hAnsi="Times New Roman" w:cs="Times New Roman"/>
          <w:lang w:val="en-US"/>
        </w:rPr>
        <w:t xml:space="preserve"> et al, 2005; Foster and Kaplan, 2001</w:t>
      </w:r>
      <w:r w:rsidRPr="00861FA5">
        <w:rPr>
          <w:rFonts w:ascii="Times New Roman" w:hAnsi="Times New Roman" w:cs="Times New Roman"/>
          <w:lang w:val="en-US"/>
        </w:rPr>
        <w:t xml:space="preserve">). </w:t>
      </w:r>
      <w:r w:rsidR="008243C4">
        <w:rPr>
          <w:rFonts w:ascii="Times New Roman" w:hAnsi="Times New Roman" w:cs="Times New Roman"/>
          <w:lang w:val="en-US"/>
        </w:rPr>
        <w:t xml:space="preserve"> </w:t>
      </w:r>
      <w:r w:rsidRPr="00861FA5">
        <w:rPr>
          <w:rFonts w:ascii="Times New Roman" w:hAnsi="Times New Roman" w:cs="Times New Roman"/>
          <w:lang w:val="en-US"/>
        </w:rPr>
        <w:t xml:space="preserve">However, the absence of one or more of these outcomes doesn't necessarily means that an </w:t>
      </w:r>
      <w:proofErr w:type="spellStart"/>
      <w:r w:rsidR="008243C4">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w:t>
      </w:r>
      <w:proofErr w:type="spellEnd"/>
      <w:r w:rsidRPr="00861FA5">
        <w:rPr>
          <w:rFonts w:ascii="Times New Roman" w:hAnsi="Times New Roman" w:cs="Times New Roman"/>
          <w:lang w:val="en-US"/>
        </w:rPr>
        <w:t xml:space="preserve"> is not innovative. In many cases, small successes and innovations in the current time may yield higher returns in the future, when market and economic conditions improve.</w:t>
      </w:r>
      <w:r w:rsidR="007E6ABE" w:rsidRPr="00861FA5">
        <w:rPr>
          <w:rFonts w:ascii="Times New Roman" w:hAnsi="Times New Roman" w:cs="Times New Roman"/>
          <w:lang w:val="en-US"/>
        </w:rPr>
        <w:t xml:space="preserve"> </w:t>
      </w:r>
      <w:r w:rsidRPr="00861FA5">
        <w:rPr>
          <w:rFonts w:ascii="Times New Roman" w:hAnsi="Times New Roman" w:cs="Times New Roman"/>
          <w:lang w:val="en-US"/>
        </w:rPr>
        <w:t>Others, take the view that innovation can be supported by use of management tools to enable collaboration, control risk taking, convert</w:t>
      </w:r>
      <w:r w:rsidR="008243C4">
        <w:rPr>
          <w:rFonts w:ascii="Times New Roman" w:hAnsi="Times New Roman" w:cs="Times New Roman"/>
          <w:lang w:val="en-US"/>
        </w:rPr>
        <w:t xml:space="preserve"> ideas into action and provide</w:t>
      </w:r>
      <w:r w:rsidRPr="00861FA5">
        <w:rPr>
          <w:rFonts w:ascii="Times New Roman" w:hAnsi="Times New Roman" w:cs="Times New Roman"/>
          <w:lang w:val="en-US"/>
        </w:rPr>
        <w:t xml:space="preserve"> incentives to individuals satisfying innovation targets (</w:t>
      </w:r>
      <w:proofErr w:type="spellStart"/>
      <w:r w:rsidRPr="00861FA5">
        <w:rPr>
          <w:rFonts w:ascii="Times New Roman" w:hAnsi="Times New Roman" w:cs="Times New Roman"/>
          <w:lang w:val="en-US"/>
        </w:rPr>
        <w:t>Saunlere</w:t>
      </w:r>
      <w:proofErr w:type="spellEnd"/>
      <w:r w:rsidRPr="00861FA5">
        <w:rPr>
          <w:rFonts w:ascii="Times New Roman" w:hAnsi="Times New Roman" w:cs="Times New Roman"/>
          <w:lang w:val="en-US"/>
        </w:rPr>
        <w:t>, 2013, Moon</w:t>
      </w:r>
      <w:r w:rsidR="00C871EA" w:rsidRPr="00861FA5">
        <w:rPr>
          <w:rFonts w:ascii="Times New Roman" w:hAnsi="Times New Roman" w:cs="Times New Roman"/>
          <w:lang w:val="en-US"/>
        </w:rPr>
        <w:t>e</w:t>
      </w:r>
      <w:r w:rsidRPr="00861FA5">
        <w:rPr>
          <w:rFonts w:ascii="Times New Roman" w:hAnsi="Times New Roman" w:cs="Times New Roman"/>
          <w:lang w:val="en-US"/>
        </w:rPr>
        <w:t>y, 2009</w:t>
      </w:r>
      <w:r w:rsidR="00C7379E" w:rsidRPr="00861FA5">
        <w:rPr>
          <w:rFonts w:ascii="Times New Roman" w:hAnsi="Times New Roman" w:cs="Times New Roman"/>
          <w:lang w:val="en-US"/>
        </w:rPr>
        <w:t xml:space="preserve">; </w:t>
      </w:r>
      <w:proofErr w:type="spellStart"/>
      <w:r w:rsidR="00C7379E" w:rsidRPr="00861FA5">
        <w:rPr>
          <w:rFonts w:ascii="Times New Roman" w:hAnsi="Times New Roman" w:cs="Times New Roman"/>
          <w:lang w:val="en-US"/>
        </w:rPr>
        <w:t>Faems</w:t>
      </w:r>
      <w:proofErr w:type="spellEnd"/>
      <w:r w:rsidR="00C7379E" w:rsidRPr="00861FA5">
        <w:rPr>
          <w:rFonts w:ascii="Times New Roman" w:hAnsi="Times New Roman" w:cs="Times New Roman"/>
          <w:lang w:val="en-US"/>
        </w:rPr>
        <w:t xml:space="preserve"> et al, 2005; </w:t>
      </w:r>
      <w:proofErr w:type="spellStart"/>
      <w:r w:rsidR="00550DA9" w:rsidRPr="00861FA5">
        <w:rPr>
          <w:rFonts w:ascii="Times New Roman" w:hAnsi="Times New Roman" w:cs="Times New Roman"/>
          <w:lang w:val="en-US"/>
        </w:rPr>
        <w:t>Gumnusluolu</w:t>
      </w:r>
      <w:proofErr w:type="spellEnd"/>
      <w:r w:rsidR="00550DA9" w:rsidRPr="00861FA5">
        <w:rPr>
          <w:rFonts w:ascii="Times New Roman" w:hAnsi="Times New Roman" w:cs="Times New Roman"/>
          <w:lang w:val="en-US"/>
        </w:rPr>
        <w:t xml:space="preserve"> and </w:t>
      </w:r>
      <w:proofErr w:type="spellStart"/>
      <w:r w:rsidR="00550DA9" w:rsidRPr="00861FA5">
        <w:rPr>
          <w:rFonts w:ascii="Times New Roman" w:hAnsi="Times New Roman" w:cs="Times New Roman"/>
          <w:lang w:val="en-US"/>
        </w:rPr>
        <w:t>Ilsev</w:t>
      </w:r>
      <w:proofErr w:type="spellEnd"/>
      <w:r w:rsidR="00550DA9" w:rsidRPr="00861FA5">
        <w:rPr>
          <w:rFonts w:ascii="Times New Roman" w:hAnsi="Times New Roman" w:cs="Times New Roman"/>
          <w:lang w:val="en-US"/>
        </w:rPr>
        <w:t>, 2008</w:t>
      </w:r>
      <w:r w:rsidRPr="00861FA5">
        <w:rPr>
          <w:rFonts w:ascii="Times New Roman" w:hAnsi="Times New Roman" w:cs="Times New Roman"/>
          <w:lang w:val="en-US"/>
        </w:rPr>
        <w:t xml:space="preserve">). </w:t>
      </w:r>
    </w:p>
    <w:p w14:paraId="0245759A" w14:textId="0ACB33BC" w:rsidR="00220BAC" w:rsidRPr="00861FA5" w:rsidRDefault="007F1DD3"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Pr>
          <w:rFonts w:ascii="Times New Roman" w:hAnsi="Times New Roman" w:cs="Times New Roman"/>
          <w:lang w:val="en-US"/>
        </w:rPr>
        <w:t>Many</w:t>
      </w:r>
      <w:r w:rsidR="00220BAC" w:rsidRPr="00861FA5">
        <w:rPr>
          <w:rFonts w:ascii="Times New Roman" w:hAnsi="Times New Roman" w:cs="Times New Roman"/>
          <w:lang w:val="en-US"/>
        </w:rPr>
        <w:t xml:space="preserve"> researchers </w:t>
      </w:r>
      <w:r>
        <w:rPr>
          <w:rFonts w:ascii="Times New Roman" w:hAnsi="Times New Roman" w:cs="Times New Roman"/>
          <w:lang w:val="en-US"/>
        </w:rPr>
        <w:t xml:space="preserve">are of the opinion </w:t>
      </w:r>
      <w:r w:rsidR="00220BAC" w:rsidRPr="00861FA5">
        <w:rPr>
          <w:rFonts w:ascii="Times New Roman" w:hAnsi="Times New Roman" w:cs="Times New Roman"/>
          <w:lang w:val="en-US"/>
        </w:rPr>
        <w:t xml:space="preserve">that management </w:t>
      </w:r>
      <w:r w:rsidR="007E6ABE" w:rsidRPr="00861FA5">
        <w:rPr>
          <w:rFonts w:ascii="Times New Roman" w:hAnsi="Times New Roman" w:cs="Times New Roman"/>
          <w:lang w:val="en-US"/>
        </w:rPr>
        <w:t xml:space="preserve">approaches and processes </w:t>
      </w:r>
      <w:r w:rsidR="00220BAC" w:rsidRPr="00861FA5">
        <w:rPr>
          <w:rFonts w:ascii="Times New Roman" w:hAnsi="Times New Roman" w:cs="Times New Roman"/>
          <w:lang w:val="en-US"/>
        </w:rPr>
        <w:t xml:space="preserve">can be implemented to foster </w:t>
      </w:r>
      <w:proofErr w:type="spellStart"/>
      <w:r w:rsidR="00220BAC" w:rsidRPr="00861FA5">
        <w:rPr>
          <w:rFonts w:ascii="Times New Roman" w:hAnsi="Times New Roman" w:cs="Times New Roman"/>
          <w:lang w:val="en-US"/>
        </w:rPr>
        <w:t>favourable</w:t>
      </w:r>
      <w:proofErr w:type="spellEnd"/>
      <w:r w:rsidR="00220BAC" w:rsidRPr="00861FA5">
        <w:rPr>
          <w:rFonts w:ascii="Times New Roman" w:hAnsi="Times New Roman" w:cs="Times New Roman"/>
          <w:lang w:val="en-US"/>
        </w:rPr>
        <w:t xml:space="preserve"> social and cultural settings </w:t>
      </w:r>
      <w:r>
        <w:rPr>
          <w:rFonts w:ascii="Times New Roman" w:hAnsi="Times New Roman" w:cs="Times New Roman"/>
          <w:lang w:val="en-US"/>
        </w:rPr>
        <w:t>to</w:t>
      </w:r>
      <w:r w:rsidR="007E6ABE" w:rsidRPr="00861FA5">
        <w:rPr>
          <w:rFonts w:ascii="Times New Roman" w:hAnsi="Times New Roman" w:cs="Times New Roman"/>
          <w:lang w:val="en-US"/>
        </w:rPr>
        <w:t xml:space="preserve"> </w:t>
      </w:r>
      <w:r w:rsidR="00220BAC" w:rsidRPr="00861FA5">
        <w:rPr>
          <w:rFonts w:ascii="Times New Roman" w:hAnsi="Times New Roman" w:cs="Times New Roman"/>
          <w:lang w:val="en-US"/>
        </w:rPr>
        <w:t>encourage innovation</w:t>
      </w:r>
      <w:r w:rsidR="008243C4">
        <w:rPr>
          <w:rFonts w:ascii="Times New Roman" w:hAnsi="Times New Roman" w:cs="Times New Roman"/>
          <w:lang w:val="en-US"/>
        </w:rPr>
        <w:t>,</w:t>
      </w:r>
      <w:r w:rsidR="00220BAC" w:rsidRPr="00861FA5">
        <w:rPr>
          <w:rFonts w:ascii="Times New Roman" w:hAnsi="Times New Roman" w:cs="Times New Roman"/>
          <w:lang w:val="en-US"/>
        </w:rPr>
        <w:t xml:space="preserve"> </w:t>
      </w:r>
      <w:r w:rsidR="008243C4">
        <w:rPr>
          <w:rFonts w:ascii="Times New Roman" w:hAnsi="Times New Roman" w:cs="Times New Roman"/>
          <w:lang w:val="en-US"/>
        </w:rPr>
        <w:t>leading</w:t>
      </w:r>
      <w:r w:rsidR="00220BAC" w:rsidRPr="00861FA5">
        <w:rPr>
          <w:rFonts w:ascii="Times New Roman" w:hAnsi="Times New Roman" w:cs="Times New Roman"/>
          <w:lang w:val="en-US"/>
        </w:rPr>
        <w:t xml:space="preserve"> the </w:t>
      </w:r>
      <w:proofErr w:type="spellStart"/>
      <w:r w:rsidR="008243C4">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towards measurable success </w:t>
      </w:r>
      <w:r>
        <w:rPr>
          <w:rFonts w:ascii="Times New Roman" w:hAnsi="Times New Roman" w:cs="Times New Roman"/>
          <w:lang w:val="en-US"/>
        </w:rPr>
        <w:t>with</w:t>
      </w:r>
      <w:r w:rsidR="00220BAC" w:rsidRPr="00861FA5">
        <w:rPr>
          <w:rFonts w:ascii="Times New Roman" w:hAnsi="Times New Roman" w:cs="Times New Roman"/>
          <w:lang w:val="en-US"/>
        </w:rPr>
        <w:t xml:space="preserve"> improved financial metrics (</w:t>
      </w:r>
      <w:proofErr w:type="spellStart"/>
      <w:r w:rsidR="00220BAC" w:rsidRPr="00861FA5">
        <w:rPr>
          <w:rFonts w:ascii="Times New Roman" w:hAnsi="Times New Roman" w:cs="Times New Roman"/>
          <w:lang w:val="en-US"/>
        </w:rPr>
        <w:t>Damonpore</w:t>
      </w:r>
      <w:proofErr w:type="spellEnd"/>
      <w:r w:rsidR="00220BAC" w:rsidRPr="00861FA5">
        <w:rPr>
          <w:rFonts w:ascii="Times New Roman" w:hAnsi="Times New Roman" w:cs="Times New Roman"/>
          <w:lang w:val="en-US"/>
        </w:rPr>
        <w:t xml:space="preserve">, 2002, </w:t>
      </w:r>
      <w:proofErr w:type="spellStart"/>
      <w:r w:rsidR="00220BAC" w:rsidRPr="00861FA5">
        <w:rPr>
          <w:rFonts w:ascii="Times New Roman" w:hAnsi="Times New Roman" w:cs="Times New Roman"/>
          <w:lang w:val="en-US"/>
        </w:rPr>
        <w:t>Chesbrough</w:t>
      </w:r>
      <w:proofErr w:type="spellEnd"/>
      <w:r w:rsidR="00220BAC" w:rsidRPr="00861FA5">
        <w:rPr>
          <w:rFonts w:ascii="Times New Roman" w:hAnsi="Times New Roman" w:cs="Times New Roman"/>
          <w:lang w:val="en-US"/>
        </w:rPr>
        <w:t>, 2010; Chris</w:t>
      </w:r>
      <w:r w:rsidR="009B553A" w:rsidRPr="00861FA5">
        <w:rPr>
          <w:rFonts w:ascii="Times New Roman" w:hAnsi="Times New Roman" w:cs="Times New Roman"/>
          <w:lang w:val="en-US"/>
        </w:rPr>
        <w:t xml:space="preserve">tine et al, 2002; </w:t>
      </w:r>
      <w:proofErr w:type="spellStart"/>
      <w:r w:rsidR="009B553A" w:rsidRPr="00861FA5">
        <w:rPr>
          <w:rFonts w:ascii="Times New Roman" w:hAnsi="Times New Roman" w:cs="Times New Roman"/>
          <w:lang w:val="en-US"/>
        </w:rPr>
        <w:t>Druker</w:t>
      </w:r>
      <w:proofErr w:type="spellEnd"/>
      <w:r w:rsidR="009B553A" w:rsidRPr="00861FA5">
        <w:rPr>
          <w:rFonts w:ascii="Times New Roman" w:hAnsi="Times New Roman" w:cs="Times New Roman"/>
          <w:lang w:val="en-US"/>
        </w:rPr>
        <w:t>, 2000)</w:t>
      </w:r>
      <w:r w:rsidR="00220BAC" w:rsidRPr="00861FA5">
        <w:rPr>
          <w:rFonts w:ascii="Times New Roman" w:hAnsi="Times New Roman" w:cs="Times New Roman"/>
          <w:lang w:val="en-US"/>
        </w:rPr>
        <w:t xml:space="preserve">. </w:t>
      </w:r>
      <w:r w:rsidR="001C4E73" w:rsidRPr="00861FA5">
        <w:rPr>
          <w:rFonts w:ascii="Times New Roman" w:hAnsi="Times New Roman" w:cs="Times New Roman"/>
          <w:lang w:val="en-US"/>
        </w:rPr>
        <w:t xml:space="preserve"> Such approaches can succeed, particularly in larger </w:t>
      </w:r>
      <w:r w:rsidR="008243C4">
        <w:rPr>
          <w:rFonts w:ascii="Times New Roman" w:hAnsi="Times New Roman" w:cs="Times New Roman"/>
          <w:lang w:val="en-US"/>
        </w:rPr>
        <w:t>organis</w:t>
      </w:r>
      <w:r w:rsidR="0041741D">
        <w:rPr>
          <w:rFonts w:ascii="Times New Roman" w:hAnsi="Times New Roman" w:cs="Times New Roman"/>
          <w:lang w:val="en-US"/>
        </w:rPr>
        <w:t>a</w:t>
      </w:r>
      <w:r w:rsidR="001C4E73" w:rsidRPr="00861FA5">
        <w:rPr>
          <w:rFonts w:ascii="Times New Roman" w:hAnsi="Times New Roman" w:cs="Times New Roman"/>
          <w:lang w:val="en-US"/>
        </w:rPr>
        <w:t>tions.  It</w:t>
      </w:r>
      <w:r w:rsidR="00220BAC" w:rsidRPr="00861FA5">
        <w:rPr>
          <w:rFonts w:ascii="Times New Roman" w:hAnsi="Times New Roman" w:cs="Times New Roman"/>
          <w:lang w:val="en-US"/>
        </w:rPr>
        <w:t xml:space="preserve"> is universally accepted that the right 'social settings' and '</w:t>
      </w:r>
      <w:proofErr w:type="spellStart"/>
      <w:r w:rsidR="008243C4">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tional</w:t>
      </w:r>
      <w:proofErr w:type="spellEnd"/>
      <w:r w:rsidR="00220BAC" w:rsidRPr="00861FA5">
        <w:rPr>
          <w:rFonts w:ascii="Times New Roman" w:hAnsi="Times New Roman" w:cs="Times New Roman"/>
          <w:lang w:val="en-US"/>
        </w:rPr>
        <w:t xml:space="preserve"> culture' ensure that, not only, new and </w:t>
      </w:r>
      <w:r w:rsidR="008243C4">
        <w:rPr>
          <w:rFonts w:ascii="Times New Roman" w:hAnsi="Times New Roman" w:cs="Times New Roman"/>
          <w:lang w:val="en-US"/>
        </w:rPr>
        <w:t>improved</w:t>
      </w:r>
      <w:r w:rsidR="00220BAC" w:rsidRPr="00861FA5">
        <w:rPr>
          <w:rFonts w:ascii="Times New Roman" w:hAnsi="Times New Roman" w:cs="Times New Roman"/>
          <w:lang w:val="en-US"/>
        </w:rPr>
        <w:t xml:space="preserve"> products and services are delivered to the customers, but </w:t>
      </w:r>
      <w:r w:rsidR="001C4E73" w:rsidRPr="00861FA5">
        <w:rPr>
          <w:rFonts w:ascii="Times New Roman" w:hAnsi="Times New Roman" w:cs="Times New Roman"/>
          <w:lang w:val="en-US"/>
        </w:rPr>
        <w:t>also</w:t>
      </w:r>
      <w:r w:rsidR="00220BAC" w:rsidRPr="00861FA5">
        <w:rPr>
          <w:rFonts w:ascii="Times New Roman" w:hAnsi="Times New Roman" w:cs="Times New Roman"/>
          <w:lang w:val="en-US"/>
        </w:rPr>
        <w:t xml:space="preserve"> sustained impro</w:t>
      </w:r>
      <w:r w:rsidR="008243C4">
        <w:rPr>
          <w:rFonts w:ascii="Times New Roman" w:hAnsi="Times New Roman" w:cs="Times New Roman"/>
          <w:lang w:val="en-US"/>
        </w:rPr>
        <w:t xml:space="preserve">vements in service provisions, better </w:t>
      </w:r>
      <w:r w:rsidR="00220BAC" w:rsidRPr="00861FA5">
        <w:rPr>
          <w:rFonts w:ascii="Times New Roman" w:hAnsi="Times New Roman" w:cs="Times New Roman"/>
          <w:lang w:val="en-US"/>
        </w:rPr>
        <w:t xml:space="preserve">business processes, an evolving business model, </w:t>
      </w:r>
      <w:proofErr w:type="spellStart"/>
      <w:r w:rsidR="0041741D" w:rsidRPr="00861FA5">
        <w:rPr>
          <w:rFonts w:ascii="Times New Roman" w:hAnsi="Times New Roman" w:cs="Times New Roman"/>
          <w:lang w:val="en-US"/>
        </w:rPr>
        <w:t>recogni</w:t>
      </w:r>
      <w:r w:rsidR="008243C4">
        <w:rPr>
          <w:rFonts w:ascii="Times New Roman" w:hAnsi="Times New Roman" w:cs="Times New Roman"/>
          <w:lang w:val="en-US"/>
        </w:rPr>
        <w:t>s</w:t>
      </w:r>
      <w:r w:rsidR="0041741D" w:rsidRPr="00861FA5">
        <w:rPr>
          <w:rFonts w:ascii="Times New Roman" w:hAnsi="Times New Roman" w:cs="Times New Roman"/>
          <w:lang w:val="en-US"/>
        </w:rPr>
        <w:t>ed</w:t>
      </w:r>
      <w:proofErr w:type="spellEnd"/>
      <w:r w:rsidR="00220BAC" w:rsidRPr="00861FA5">
        <w:rPr>
          <w:rFonts w:ascii="Times New Roman" w:hAnsi="Times New Roman" w:cs="Times New Roman"/>
          <w:lang w:val="en-US"/>
        </w:rPr>
        <w:t xml:space="preserve"> </w:t>
      </w:r>
      <w:proofErr w:type="spellStart"/>
      <w:r w:rsidR="0041741D">
        <w:rPr>
          <w:rFonts w:ascii="Times New Roman" w:hAnsi="Times New Roman" w:cs="Times New Roman"/>
          <w:lang w:val="en-US"/>
        </w:rPr>
        <w:t>organi</w:t>
      </w:r>
      <w:r w:rsidR="008243C4">
        <w:rPr>
          <w:rFonts w:ascii="Times New Roman" w:hAnsi="Times New Roman" w:cs="Times New Roman"/>
          <w:lang w:val="en-US"/>
        </w:rPr>
        <w:t>s</w:t>
      </w:r>
      <w:r w:rsidR="0041741D">
        <w:rPr>
          <w:rFonts w:ascii="Times New Roman" w:hAnsi="Times New Roman" w:cs="Times New Roman"/>
          <w:lang w:val="en-US"/>
        </w:rPr>
        <w:t>a</w:t>
      </w:r>
      <w:r w:rsidR="00220BAC" w:rsidRPr="00861FA5">
        <w:rPr>
          <w:rFonts w:ascii="Times New Roman" w:hAnsi="Times New Roman" w:cs="Times New Roman"/>
          <w:lang w:val="en-US"/>
        </w:rPr>
        <w:t>tional</w:t>
      </w:r>
      <w:proofErr w:type="spellEnd"/>
      <w:r w:rsidR="00220BAC" w:rsidRPr="00861FA5">
        <w:rPr>
          <w:rFonts w:ascii="Times New Roman" w:hAnsi="Times New Roman" w:cs="Times New Roman"/>
          <w:lang w:val="en-US"/>
        </w:rPr>
        <w:t xml:space="preserve"> brand and improved communications at all levels (Christensen et al, 2005</w:t>
      </w:r>
      <w:r w:rsidR="00550DA9" w:rsidRPr="00861FA5">
        <w:rPr>
          <w:rFonts w:ascii="Times New Roman" w:hAnsi="Times New Roman" w:cs="Times New Roman"/>
          <w:lang w:val="en-US"/>
        </w:rPr>
        <w:t>; Henderson; 2006</w:t>
      </w:r>
      <w:r w:rsidR="00EF799F" w:rsidRPr="00861FA5">
        <w:rPr>
          <w:rFonts w:ascii="Times New Roman" w:hAnsi="Times New Roman" w:cs="Times New Roman"/>
          <w:lang w:val="en-US"/>
        </w:rPr>
        <w:t xml:space="preserve">; </w:t>
      </w:r>
      <w:r w:rsidR="00EF799F" w:rsidRPr="00861FA5">
        <w:rPr>
          <w:rFonts w:ascii="Times New Roman" w:hAnsi="Times New Roman" w:cs="Times New Roman"/>
          <w:noProof/>
        </w:rPr>
        <w:t>Vermeulen, 2010;</w:t>
      </w:r>
      <w:r w:rsidR="00550DA9" w:rsidRPr="00861FA5">
        <w:rPr>
          <w:rFonts w:ascii="Times New Roman" w:hAnsi="Times New Roman" w:cs="Times New Roman"/>
          <w:lang w:val="en-US"/>
        </w:rPr>
        <w:t xml:space="preserve"> </w:t>
      </w:r>
      <w:proofErr w:type="spellStart"/>
      <w:r w:rsidR="00550DA9" w:rsidRPr="00861FA5">
        <w:rPr>
          <w:rFonts w:ascii="Times New Roman" w:hAnsi="Times New Roman" w:cs="Times New Roman"/>
          <w:lang w:val="en-US"/>
        </w:rPr>
        <w:t>Jaruzelski</w:t>
      </w:r>
      <w:proofErr w:type="spellEnd"/>
      <w:r w:rsidR="00550DA9" w:rsidRPr="00861FA5">
        <w:rPr>
          <w:rFonts w:ascii="Times New Roman" w:hAnsi="Times New Roman" w:cs="Times New Roman"/>
          <w:lang w:val="en-US"/>
        </w:rPr>
        <w:t xml:space="preserve"> et al, 2011</w:t>
      </w:r>
      <w:r w:rsidR="00220BAC" w:rsidRPr="00861FA5">
        <w:rPr>
          <w:rFonts w:ascii="Times New Roman" w:hAnsi="Times New Roman" w:cs="Times New Roman"/>
          <w:lang w:val="en-US"/>
        </w:rPr>
        <w:t xml:space="preserve">).  Further, these achievements are not possible without a purposeful search for opportunities, the successful outcomes of which we </w:t>
      </w:r>
      <w:proofErr w:type="spellStart"/>
      <w:r>
        <w:rPr>
          <w:rFonts w:ascii="Times New Roman" w:hAnsi="Times New Roman" w:cs="Times New Roman"/>
          <w:lang w:val="en-US"/>
        </w:rPr>
        <w:t>recognis</w:t>
      </w:r>
      <w:r w:rsidR="0041741D" w:rsidRPr="00861FA5">
        <w:rPr>
          <w:rFonts w:ascii="Times New Roman" w:hAnsi="Times New Roman" w:cs="Times New Roman"/>
          <w:lang w:val="en-US"/>
        </w:rPr>
        <w:t>e</w:t>
      </w:r>
      <w:proofErr w:type="spellEnd"/>
      <w:r w:rsidR="00220BAC" w:rsidRPr="00861FA5">
        <w:rPr>
          <w:rFonts w:ascii="Times New Roman" w:hAnsi="Times New Roman" w:cs="Times New Roman"/>
          <w:lang w:val="en-US"/>
        </w:rPr>
        <w:t xml:space="preserve"> as innovation (</w:t>
      </w:r>
      <w:proofErr w:type="spellStart"/>
      <w:r w:rsidR="00220BAC" w:rsidRPr="00861FA5">
        <w:rPr>
          <w:rFonts w:ascii="Times New Roman" w:hAnsi="Times New Roman" w:cs="Times New Roman"/>
          <w:lang w:val="en-US"/>
        </w:rPr>
        <w:t>Drucker</w:t>
      </w:r>
      <w:proofErr w:type="spellEnd"/>
      <w:r w:rsidR="00220BAC" w:rsidRPr="00861FA5">
        <w:rPr>
          <w:rFonts w:ascii="Times New Roman" w:hAnsi="Times New Roman" w:cs="Times New Roman"/>
          <w:lang w:val="en-US"/>
        </w:rPr>
        <w:t>, 2000</w:t>
      </w:r>
      <w:r w:rsidR="00550DA9" w:rsidRPr="00861FA5">
        <w:rPr>
          <w:rFonts w:ascii="Times New Roman" w:hAnsi="Times New Roman" w:cs="Times New Roman"/>
          <w:lang w:val="en-US"/>
        </w:rPr>
        <w:t xml:space="preserve">; </w:t>
      </w:r>
      <w:proofErr w:type="spellStart"/>
      <w:r w:rsidR="00550DA9" w:rsidRPr="00861FA5">
        <w:rPr>
          <w:rFonts w:ascii="Times New Roman" w:hAnsi="Times New Roman" w:cs="Times New Roman"/>
          <w:lang w:val="en-US"/>
        </w:rPr>
        <w:t>Grabher</w:t>
      </w:r>
      <w:proofErr w:type="spellEnd"/>
      <w:r w:rsidR="00550DA9" w:rsidRPr="00861FA5">
        <w:rPr>
          <w:rFonts w:ascii="Times New Roman" w:hAnsi="Times New Roman" w:cs="Times New Roman"/>
          <w:lang w:val="en-US"/>
        </w:rPr>
        <w:t xml:space="preserve"> et al, 2008; Hamel, 2009</w:t>
      </w:r>
      <w:r w:rsidR="00EF799F" w:rsidRPr="00861FA5">
        <w:rPr>
          <w:rFonts w:ascii="Times New Roman" w:hAnsi="Times New Roman" w:cs="Times New Roman"/>
          <w:lang w:val="en-US"/>
        </w:rPr>
        <w:t xml:space="preserve">; </w:t>
      </w:r>
      <w:r w:rsidR="00EF799F" w:rsidRPr="00861FA5">
        <w:rPr>
          <w:rFonts w:ascii="Times New Roman" w:hAnsi="Times New Roman" w:cs="Times New Roman"/>
          <w:noProof/>
        </w:rPr>
        <w:t>Vaccaro , 20010; Remneland-Wikhamn, 2011</w:t>
      </w:r>
      <w:r w:rsidR="00220BAC" w:rsidRPr="00861FA5">
        <w:rPr>
          <w:rFonts w:ascii="Times New Roman" w:hAnsi="Times New Roman" w:cs="Times New Roman"/>
          <w:lang w:val="en-US"/>
        </w:rPr>
        <w:t xml:space="preserve">). </w:t>
      </w:r>
    </w:p>
    <w:p w14:paraId="239E313E" w14:textId="02C7CD9D"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 xml:space="preserve">Innovation can be described as radical or incremental innovations, requiring different processes, knowledge, resources, and personnel performance. Radical innovation creates changes and upheavals either in the market or in the mainstream (Davila et al, 2005; </w:t>
      </w:r>
      <w:proofErr w:type="spellStart"/>
      <w:r w:rsidRPr="00861FA5">
        <w:rPr>
          <w:rFonts w:ascii="Times New Roman" w:hAnsi="Times New Roman" w:cs="Times New Roman"/>
          <w:lang w:val="en-US"/>
        </w:rPr>
        <w:t>Henriques</w:t>
      </w:r>
      <w:proofErr w:type="spellEnd"/>
      <w:r w:rsidRPr="00861FA5">
        <w:rPr>
          <w:rFonts w:ascii="Times New Roman" w:hAnsi="Times New Roman" w:cs="Times New Roman"/>
          <w:lang w:val="en-US"/>
        </w:rPr>
        <w:t>, 2009</w:t>
      </w:r>
      <w:r w:rsidR="00550DA9" w:rsidRPr="00861FA5">
        <w:rPr>
          <w:rFonts w:ascii="Times New Roman" w:hAnsi="Times New Roman" w:cs="Times New Roman"/>
          <w:lang w:val="en-US"/>
        </w:rPr>
        <w:t xml:space="preserve">; </w:t>
      </w:r>
      <w:proofErr w:type="spellStart"/>
      <w:r w:rsidR="00550DA9" w:rsidRPr="00861FA5">
        <w:rPr>
          <w:rFonts w:ascii="Times New Roman" w:hAnsi="Times New Roman" w:cs="Times New Roman"/>
          <w:lang w:val="en-US"/>
        </w:rPr>
        <w:lastRenderedPageBreak/>
        <w:t>Jaruzelski</w:t>
      </w:r>
      <w:proofErr w:type="spellEnd"/>
      <w:r w:rsidR="00550DA9" w:rsidRPr="00861FA5">
        <w:rPr>
          <w:rFonts w:ascii="Times New Roman" w:hAnsi="Times New Roman" w:cs="Times New Roman"/>
          <w:lang w:val="en-US"/>
        </w:rPr>
        <w:t xml:space="preserve"> et al, 2011</w:t>
      </w:r>
      <w:r w:rsidR="00EF799F" w:rsidRPr="00861FA5">
        <w:rPr>
          <w:rFonts w:ascii="Times New Roman" w:hAnsi="Times New Roman" w:cs="Times New Roman"/>
          <w:lang w:val="en-US"/>
        </w:rPr>
        <w:t xml:space="preserve">; </w:t>
      </w:r>
      <w:proofErr w:type="spellStart"/>
      <w:r w:rsidR="00EF799F" w:rsidRPr="00861FA5">
        <w:rPr>
          <w:rFonts w:ascii="Times New Roman" w:hAnsi="Times New Roman" w:cs="Times New Roman"/>
        </w:rPr>
        <w:t>Saunière</w:t>
      </w:r>
      <w:proofErr w:type="spellEnd"/>
      <w:proofErr w:type="gramStart"/>
      <w:r w:rsidR="00EF799F" w:rsidRPr="00861FA5">
        <w:rPr>
          <w:rFonts w:ascii="Times New Roman" w:hAnsi="Times New Roman" w:cs="Times New Roman"/>
        </w:rPr>
        <w:t>, ,</w:t>
      </w:r>
      <w:proofErr w:type="gramEnd"/>
      <w:r w:rsidR="00EF799F" w:rsidRPr="00861FA5">
        <w:rPr>
          <w:rFonts w:ascii="Times New Roman" w:hAnsi="Times New Roman" w:cs="Times New Roman"/>
        </w:rPr>
        <w:t xml:space="preserve"> 2013</w:t>
      </w:r>
      <w:r w:rsidRPr="00861FA5">
        <w:rPr>
          <w:rFonts w:ascii="Times New Roman" w:hAnsi="Times New Roman" w:cs="Times New Roman"/>
          <w:lang w:val="en-US"/>
        </w:rPr>
        <w:t xml:space="preserve">). Incremental innovation on the other hand is described as continuous improvements in a stable market. </w:t>
      </w:r>
      <w:r w:rsidR="007F1DD3">
        <w:rPr>
          <w:rFonts w:ascii="Times New Roman" w:hAnsi="Times New Roman" w:cs="Times New Roman"/>
          <w:lang w:val="en-US"/>
        </w:rPr>
        <w:t>It</w:t>
      </w:r>
      <w:r w:rsidRPr="00861FA5">
        <w:rPr>
          <w:rFonts w:ascii="Times New Roman" w:hAnsi="Times New Roman" w:cs="Times New Roman"/>
          <w:lang w:val="en-US"/>
        </w:rPr>
        <w:t xml:space="preserve"> is highly dependent on the size of the </w:t>
      </w:r>
      <w:proofErr w:type="spellStart"/>
      <w:r w:rsidR="007F1DD3">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w:t>
      </w:r>
      <w:proofErr w:type="spellEnd"/>
      <w:r w:rsidRPr="00861FA5">
        <w:rPr>
          <w:rFonts w:ascii="Times New Roman" w:hAnsi="Times New Roman" w:cs="Times New Roman"/>
          <w:lang w:val="en-US"/>
        </w:rPr>
        <w:t xml:space="preserve">. Usually small companies </w:t>
      </w:r>
      <w:r w:rsidR="007F1DD3">
        <w:rPr>
          <w:rFonts w:ascii="Times New Roman" w:hAnsi="Times New Roman" w:cs="Times New Roman"/>
          <w:lang w:val="en-US"/>
        </w:rPr>
        <w:t>empower</w:t>
      </w:r>
      <w:r w:rsidRPr="00861FA5">
        <w:rPr>
          <w:rFonts w:ascii="Times New Roman" w:hAnsi="Times New Roman" w:cs="Times New Roman"/>
          <w:lang w:val="en-US"/>
        </w:rPr>
        <w:t xml:space="preserve"> managers to find </w:t>
      </w:r>
      <w:r w:rsidR="007F1DD3">
        <w:rPr>
          <w:rFonts w:ascii="Times New Roman" w:hAnsi="Times New Roman" w:cs="Times New Roman"/>
          <w:lang w:val="en-US"/>
        </w:rPr>
        <w:t xml:space="preserve">the </w:t>
      </w:r>
      <w:r w:rsidRPr="00861FA5">
        <w:rPr>
          <w:rFonts w:ascii="Times New Roman" w:hAnsi="Times New Roman" w:cs="Times New Roman"/>
          <w:lang w:val="en-US"/>
        </w:rPr>
        <w:t>key ‘person or persons’</w:t>
      </w:r>
      <w:r w:rsidR="001311A0">
        <w:rPr>
          <w:rFonts w:ascii="Times New Roman" w:hAnsi="Times New Roman" w:cs="Times New Roman"/>
          <w:lang w:val="en-US"/>
        </w:rPr>
        <w:t xml:space="preserve">, combining this </w:t>
      </w:r>
      <w:r w:rsidRPr="00861FA5">
        <w:rPr>
          <w:rFonts w:ascii="Times New Roman" w:hAnsi="Times New Roman" w:cs="Times New Roman"/>
          <w:lang w:val="en-US"/>
        </w:rPr>
        <w:t xml:space="preserve">with </w:t>
      </w:r>
      <w:r w:rsidR="001311A0">
        <w:rPr>
          <w:rFonts w:ascii="Times New Roman" w:hAnsi="Times New Roman" w:cs="Times New Roman"/>
          <w:lang w:val="en-US"/>
        </w:rPr>
        <w:t xml:space="preserve">internal </w:t>
      </w:r>
      <w:r w:rsidRPr="00861FA5">
        <w:rPr>
          <w:rFonts w:ascii="Times New Roman" w:hAnsi="Times New Roman" w:cs="Times New Roman"/>
          <w:lang w:val="en-US"/>
        </w:rPr>
        <w:t>‘activities’. The selected key person</w:t>
      </w:r>
      <w:r w:rsidR="001311A0">
        <w:rPr>
          <w:rFonts w:ascii="Times New Roman" w:hAnsi="Times New Roman" w:cs="Times New Roman"/>
          <w:lang w:val="en-US"/>
        </w:rPr>
        <w:t>(</w:t>
      </w:r>
      <w:r w:rsidRPr="00861FA5">
        <w:rPr>
          <w:rFonts w:ascii="Times New Roman" w:hAnsi="Times New Roman" w:cs="Times New Roman"/>
          <w:lang w:val="en-US"/>
        </w:rPr>
        <w:t>s</w:t>
      </w:r>
      <w:r w:rsidR="001311A0">
        <w:rPr>
          <w:rFonts w:ascii="Times New Roman" w:hAnsi="Times New Roman" w:cs="Times New Roman"/>
          <w:lang w:val="en-US"/>
        </w:rPr>
        <w:t>)</w:t>
      </w:r>
      <w:r w:rsidRPr="00861FA5">
        <w:rPr>
          <w:rFonts w:ascii="Times New Roman" w:hAnsi="Times New Roman" w:cs="Times New Roman"/>
          <w:lang w:val="en-US"/>
        </w:rPr>
        <w:t xml:space="preserve"> and activity enables rapid implementation of risky ideas that lead to radical innovation. In large companies, where processes, knowledge, resources and personnel are much more structured, </w:t>
      </w:r>
      <w:proofErr w:type="spellStart"/>
      <w:r w:rsidR="001311A0">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aspects such as structure, size, business processes and more </w:t>
      </w:r>
      <w:proofErr w:type="spellStart"/>
      <w:r w:rsidR="001311A0">
        <w:rPr>
          <w:rFonts w:ascii="Times New Roman" w:hAnsi="Times New Roman" w:cs="Times New Roman"/>
          <w:lang w:val="en-US"/>
        </w:rPr>
        <w:t>specialis</w:t>
      </w:r>
      <w:r w:rsidR="0041741D" w:rsidRPr="00861FA5">
        <w:rPr>
          <w:rFonts w:ascii="Times New Roman" w:hAnsi="Times New Roman" w:cs="Times New Roman"/>
          <w:lang w:val="en-US"/>
        </w:rPr>
        <w:t>ed</w:t>
      </w:r>
      <w:proofErr w:type="spellEnd"/>
      <w:r w:rsidRPr="00861FA5">
        <w:rPr>
          <w:rFonts w:ascii="Times New Roman" w:hAnsi="Times New Roman" w:cs="Times New Roman"/>
          <w:lang w:val="en-US"/>
        </w:rPr>
        <w:t xml:space="preserve"> functions are significant factors in regulating activities and slowing the pace of innovation (McKinsey, 2014; </w:t>
      </w:r>
      <w:proofErr w:type="spellStart"/>
      <w:r w:rsidRPr="00861FA5">
        <w:rPr>
          <w:rFonts w:ascii="Times New Roman" w:hAnsi="Times New Roman" w:cs="Times New Roman"/>
          <w:lang w:val="en-US"/>
        </w:rPr>
        <w:t>Chandan</w:t>
      </w:r>
      <w:proofErr w:type="spellEnd"/>
      <w:r w:rsidRPr="00861FA5">
        <w:rPr>
          <w:rFonts w:ascii="Times New Roman" w:hAnsi="Times New Roman" w:cs="Times New Roman"/>
          <w:lang w:val="en-US"/>
        </w:rPr>
        <w:t xml:space="preserve"> and </w:t>
      </w:r>
      <w:proofErr w:type="spellStart"/>
      <w:r w:rsidRPr="00861FA5">
        <w:rPr>
          <w:rFonts w:ascii="Times New Roman" w:hAnsi="Times New Roman" w:cs="Times New Roman"/>
          <w:lang w:val="en-US"/>
        </w:rPr>
        <w:t>Urhuogo</w:t>
      </w:r>
      <w:proofErr w:type="spellEnd"/>
      <w:r w:rsidRPr="00861FA5">
        <w:rPr>
          <w:rFonts w:ascii="Times New Roman" w:hAnsi="Times New Roman" w:cs="Times New Roman"/>
          <w:lang w:val="en-US"/>
        </w:rPr>
        <w:t xml:space="preserve">, 2012). </w:t>
      </w:r>
      <w:r w:rsidR="001311A0">
        <w:rPr>
          <w:rFonts w:ascii="Times New Roman" w:hAnsi="Times New Roman" w:cs="Times New Roman"/>
          <w:lang w:val="en-US"/>
        </w:rPr>
        <w:t>It should be noted that</w:t>
      </w:r>
      <w:r w:rsidRPr="00861FA5">
        <w:rPr>
          <w:rFonts w:ascii="Times New Roman" w:hAnsi="Times New Roman" w:cs="Times New Roman"/>
          <w:lang w:val="en-US"/>
        </w:rPr>
        <w:t xml:space="preserve"> these are </w:t>
      </w:r>
      <w:proofErr w:type="spellStart"/>
      <w:r w:rsidR="001311A0">
        <w:rPr>
          <w:rFonts w:ascii="Times New Roman" w:hAnsi="Times New Roman" w:cs="Times New Roman"/>
          <w:lang w:val="en-US"/>
        </w:rPr>
        <w:t>generalis</w:t>
      </w:r>
      <w:r w:rsidR="0041741D" w:rsidRPr="00861FA5">
        <w:rPr>
          <w:rFonts w:ascii="Times New Roman" w:hAnsi="Times New Roman" w:cs="Times New Roman"/>
          <w:lang w:val="en-US"/>
        </w:rPr>
        <w:t>ations</w:t>
      </w:r>
      <w:proofErr w:type="spellEnd"/>
      <w:r w:rsidR="001311A0">
        <w:rPr>
          <w:rFonts w:ascii="Times New Roman" w:hAnsi="Times New Roman" w:cs="Times New Roman"/>
          <w:lang w:val="en-US"/>
        </w:rPr>
        <w:t xml:space="preserve"> rather than the rules</w:t>
      </w:r>
      <w:r w:rsidRPr="00861FA5">
        <w:rPr>
          <w:rFonts w:ascii="Times New Roman" w:hAnsi="Times New Roman" w:cs="Times New Roman"/>
          <w:lang w:val="en-US"/>
        </w:rPr>
        <w:t xml:space="preserve">. There are always exceptions and </w:t>
      </w:r>
      <w:r w:rsidR="001311A0">
        <w:rPr>
          <w:rFonts w:ascii="Times New Roman" w:hAnsi="Times New Roman" w:cs="Times New Roman"/>
          <w:lang w:val="en-US"/>
        </w:rPr>
        <w:t xml:space="preserve">it is possible that </w:t>
      </w:r>
      <w:r w:rsidRPr="00861FA5">
        <w:rPr>
          <w:rFonts w:ascii="Times New Roman" w:hAnsi="Times New Roman" w:cs="Times New Roman"/>
          <w:lang w:val="en-US"/>
        </w:rPr>
        <w:t xml:space="preserve">large </w:t>
      </w:r>
      <w:r w:rsidR="001311A0">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may be more successful in innovation and small </w:t>
      </w:r>
      <w:r w:rsidR="001311A0">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more bureaucratic. </w:t>
      </w:r>
      <w:r w:rsidR="003B4A00">
        <w:rPr>
          <w:rFonts w:ascii="Times New Roman" w:hAnsi="Times New Roman" w:cs="Times New Roman"/>
          <w:lang w:val="en-US"/>
        </w:rPr>
        <w:t>Organisational</w:t>
      </w:r>
      <w:r w:rsidRPr="00861FA5">
        <w:rPr>
          <w:rFonts w:ascii="Times New Roman" w:hAnsi="Times New Roman" w:cs="Times New Roman"/>
          <w:lang w:val="en-US"/>
        </w:rPr>
        <w:t xml:space="preserve"> culture is the key to successful innovation</w:t>
      </w:r>
      <w:r w:rsidR="003B4A00">
        <w:rPr>
          <w:rFonts w:ascii="Times New Roman" w:hAnsi="Times New Roman" w:cs="Times New Roman"/>
          <w:lang w:val="en-US"/>
        </w:rPr>
        <w:t xml:space="preserve"> and</w:t>
      </w:r>
      <w:r w:rsidRPr="00861FA5">
        <w:rPr>
          <w:rFonts w:ascii="Times New Roman" w:hAnsi="Times New Roman" w:cs="Times New Roman"/>
          <w:lang w:val="en-US"/>
        </w:rPr>
        <w:t xml:space="preserve"> helps in shaping executives’ decisions, such as encouraging others, even </w:t>
      </w:r>
      <w:r w:rsidR="003B4A00">
        <w:rPr>
          <w:rFonts w:ascii="Times New Roman" w:hAnsi="Times New Roman" w:cs="Times New Roman"/>
          <w:lang w:val="en-US"/>
        </w:rPr>
        <w:t>in the face of adversity,</w:t>
      </w:r>
      <w:r w:rsidRPr="00861FA5">
        <w:rPr>
          <w:rFonts w:ascii="Times New Roman" w:hAnsi="Times New Roman" w:cs="Times New Roman"/>
          <w:lang w:val="en-US"/>
        </w:rPr>
        <w:t xml:space="preserve"> to persist with efforts in risky situations to yield </w:t>
      </w:r>
      <w:r w:rsidR="003B4A00">
        <w:rPr>
          <w:rFonts w:ascii="Times New Roman" w:hAnsi="Times New Roman" w:cs="Times New Roman"/>
          <w:lang w:val="en-US"/>
        </w:rPr>
        <w:t xml:space="preserve">longer term </w:t>
      </w:r>
      <w:r w:rsidRPr="00861FA5">
        <w:rPr>
          <w:rFonts w:ascii="Times New Roman" w:hAnsi="Times New Roman" w:cs="Times New Roman"/>
          <w:lang w:val="en-US"/>
        </w:rPr>
        <w:t>outcomes that can be seen as innovation.</w:t>
      </w:r>
    </w:p>
    <w:p w14:paraId="0B77D31E" w14:textId="3FF30497"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At a higher level, there are four major necessary components in an innovation framework: individual entrepreneurs, a cohort</w:t>
      </w:r>
      <w:r w:rsidR="009B553A" w:rsidRPr="00861FA5">
        <w:rPr>
          <w:rFonts w:ascii="Times New Roman" w:hAnsi="Times New Roman" w:cs="Times New Roman"/>
          <w:lang w:val="en-US"/>
        </w:rPr>
        <w:t xml:space="preserve"> (a group of similarly trained professionals)</w:t>
      </w:r>
      <w:r w:rsidRPr="00861FA5">
        <w:rPr>
          <w:rFonts w:ascii="Times New Roman" w:hAnsi="Times New Roman" w:cs="Times New Roman"/>
          <w:lang w:val="en-US"/>
        </w:rPr>
        <w:t xml:space="preserve">, </w:t>
      </w:r>
      <w:proofErr w:type="spellStart"/>
      <w:r w:rsidR="003B4A00">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tional</w:t>
      </w:r>
      <w:proofErr w:type="spellEnd"/>
      <w:r w:rsidRPr="00861FA5">
        <w:rPr>
          <w:rFonts w:ascii="Times New Roman" w:hAnsi="Times New Roman" w:cs="Times New Roman"/>
          <w:lang w:val="en-US"/>
        </w:rPr>
        <w:t xml:space="preserve"> culture and national policy. These components provide social and technical conditions that foster creativity, invention and rapid development of ideas. Critically, the </w:t>
      </w:r>
      <w:r w:rsidR="00C64A93" w:rsidRPr="00861FA5">
        <w:rPr>
          <w:rFonts w:ascii="Times New Roman" w:hAnsi="Times New Roman" w:cs="Times New Roman"/>
          <w:lang w:val="en-US"/>
        </w:rPr>
        <w:t>culture as determined by individuals and as a group, leads to transformation of creative ideas, rapid implementation and eventually results</w:t>
      </w:r>
      <w:r w:rsidRPr="00861FA5">
        <w:rPr>
          <w:rFonts w:ascii="Times New Roman" w:hAnsi="Times New Roman" w:cs="Times New Roman"/>
          <w:lang w:val="en-US"/>
        </w:rPr>
        <w:t xml:space="preserve"> in innovation success.  </w:t>
      </w:r>
    </w:p>
    <w:p w14:paraId="5B547B5A" w14:textId="77777777" w:rsidR="006B2FF4" w:rsidRDefault="006B2FF4" w:rsidP="0041741D">
      <w:pPr>
        <w:widowControl w:val="0"/>
        <w:autoSpaceDE w:val="0"/>
        <w:autoSpaceDN w:val="0"/>
        <w:adjustRightInd w:val="0"/>
        <w:spacing w:line="360" w:lineRule="auto"/>
        <w:ind w:right="-432"/>
        <w:jc w:val="both"/>
        <w:rPr>
          <w:rFonts w:ascii="Times New Roman" w:hAnsi="Times New Roman" w:cs="Times New Roman"/>
          <w:lang w:val="en-US"/>
        </w:rPr>
      </w:pPr>
    </w:p>
    <w:p w14:paraId="61CD531D" w14:textId="4627AA4B" w:rsidR="00220BAC" w:rsidRPr="00861FA5" w:rsidRDefault="004911B8" w:rsidP="0041741D">
      <w:pPr>
        <w:widowControl w:val="0"/>
        <w:tabs>
          <w:tab w:val="left" w:pos="220"/>
          <w:tab w:val="left" w:pos="426"/>
        </w:tabs>
        <w:autoSpaceDE w:val="0"/>
        <w:autoSpaceDN w:val="0"/>
        <w:adjustRightInd w:val="0"/>
        <w:spacing w:line="360" w:lineRule="auto"/>
        <w:ind w:right="-432"/>
        <w:jc w:val="both"/>
        <w:rPr>
          <w:rFonts w:ascii="Times New Roman" w:hAnsi="Times New Roman" w:cs="Times New Roman"/>
          <w:b/>
          <w:bCs/>
          <w:lang w:val="en-US"/>
        </w:rPr>
      </w:pPr>
      <w:r>
        <w:rPr>
          <w:rFonts w:ascii="Times New Roman" w:hAnsi="Times New Roman" w:cs="Times New Roman"/>
          <w:b/>
          <w:bCs/>
          <w:lang w:val="en-US"/>
        </w:rPr>
        <w:t>A</w:t>
      </w:r>
      <w:r w:rsidR="003B4A00">
        <w:rPr>
          <w:rFonts w:ascii="Times New Roman" w:hAnsi="Times New Roman" w:cs="Times New Roman"/>
          <w:b/>
          <w:bCs/>
          <w:lang w:val="en-US"/>
        </w:rPr>
        <w:t>P</w:t>
      </w:r>
      <w:r>
        <w:rPr>
          <w:rFonts w:ascii="Times New Roman" w:hAnsi="Times New Roman" w:cs="Times New Roman"/>
          <w:b/>
          <w:bCs/>
          <w:lang w:val="en-US"/>
        </w:rPr>
        <w:t>PROACH</w:t>
      </w:r>
    </w:p>
    <w:p w14:paraId="1CFA7D58"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b/>
          <w:bCs/>
          <w:lang w:val="en-US"/>
        </w:rPr>
      </w:pPr>
    </w:p>
    <w:p w14:paraId="50A74B78" w14:textId="14272F2A" w:rsidR="00220BAC" w:rsidRPr="00861FA5" w:rsidRDefault="003B4A00"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In the context of this study</w:t>
      </w:r>
      <w:r w:rsidR="00220BAC" w:rsidRPr="00861FA5">
        <w:rPr>
          <w:rFonts w:ascii="Times New Roman" w:hAnsi="Times New Roman" w:cs="Times New Roman"/>
          <w:lang w:val="en-US"/>
        </w:rPr>
        <w:t xml:space="preserve">, </w:t>
      </w:r>
      <w:r>
        <w:rPr>
          <w:rFonts w:ascii="Times New Roman" w:hAnsi="Times New Roman" w:cs="Times New Roman"/>
          <w:lang w:val="en-US"/>
        </w:rPr>
        <w:t xml:space="preserve">the </w:t>
      </w:r>
      <w:r w:rsidR="00220BAC" w:rsidRPr="00861FA5">
        <w:rPr>
          <w:rFonts w:ascii="Times New Roman" w:hAnsi="Times New Roman" w:cs="Times New Roman"/>
          <w:lang w:val="en-US"/>
        </w:rPr>
        <w:t xml:space="preserve">greater the gap between a 'new idea' and the 'current state of the technology', the more natural it is for executives to dismiss that the idea is irrelevant when considering the risk of implementation (Swanson and </w:t>
      </w:r>
      <w:proofErr w:type="spellStart"/>
      <w:r w:rsidR="00220BAC" w:rsidRPr="00861FA5">
        <w:rPr>
          <w:rFonts w:ascii="Times New Roman" w:hAnsi="Times New Roman" w:cs="Times New Roman"/>
          <w:lang w:val="en-US"/>
        </w:rPr>
        <w:t>Ramiler</w:t>
      </w:r>
      <w:proofErr w:type="spellEnd"/>
      <w:r w:rsidR="00220BAC" w:rsidRPr="00861FA5">
        <w:rPr>
          <w:rFonts w:ascii="Times New Roman" w:hAnsi="Times New Roman" w:cs="Times New Roman"/>
          <w:lang w:val="en-US"/>
        </w:rPr>
        <w:t xml:space="preserve">, 2004). </w:t>
      </w:r>
      <w:r>
        <w:rPr>
          <w:rFonts w:ascii="Times New Roman" w:hAnsi="Times New Roman" w:cs="Times New Roman"/>
          <w:lang w:val="en-US"/>
        </w:rPr>
        <w:t>Taking on the risk</w:t>
      </w:r>
      <w:r w:rsidR="00220BAC" w:rsidRPr="00861FA5">
        <w:rPr>
          <w:rFonts w:ascii="Times New Roman" w:hAnsi="Times New Roman" w:cs="Times New Roman"/>
          <w:lang w:val="en-US"/>
        </w:rPr>
        <w:t xml:space="preserve"> and persisting with implementation leads to success, termed as innovation; and </w:t>
      </w:r>
      <w:r>
        <w:rPr>
          <w:rFonts w:ascii="Times New Roman" w:hAnsi="Times New Roman" w:cs="Times New Roman"/>
          <w:lang w:val="en-US"/>
        </w:rPr>
        <w:t xml:space="preserve">the </w:t>
      </w:r>
      <w:r w:rsidR="00220BAC" w:rsidRPr="00861FA5">
        <w:rPr>
          <w:rFonts w:ascii="Times New Roman" w:hAnsi="Times New Roman" w:cs="Times New Roman"/>
          <w:lang w:val="en-US"/>
        </w:rPr>
        <w:t xml:space="preserve">greater the gap between the idea and the state of current technology, </w:t>
      </w:r>
      <w:r>
        <w:rPr>
          <w:rFonts w:ascii="Times New Roman" w:hAnsi="Times New Roman" w:cs="Times New Roman"/>
          <w:lang w:val="en-US"/>
        </w:rPr>
        <w:t xml:space="preserve">the </w:t>
      </w:r>
      <w:r w:rsidR="00220BAC" w:rsidRPr="00861FA5">
        <w:rPr>
          <w:rFonts w:ascii="Times New Roman" w:hAnsi="Times New Roman" w:cs="Times New Roman"/>
          <w:lang w:val="en-US"/>
        </w:rPr>
        <w:t xml:space="preserve">more radical is the innovation. In the initial stages of innovation, there are no measurable outcomes, but perceptions of achievements within and about the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do exist. Hence, discovering different perceptions within and about the </w:t>
      </w:r>
      <w:proofErr w:type="spellStart"/>
      <w:r w:rsidR="00F534C0">
        <w:rPr>
          <w:rFonts w:ascii="Times New Roman" w:hAnsi="Times New Roman" w:cs="Times New Roman"/>
          <w:lang w:val="en-US"/>
        </w:rPr>
        <w:t>organid</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is likely to lead to indications of </w:t>
      </w:r>
      <w:r>
        <w:rPr>
          <w:rFonts w:ascii="Times New Roman" w:hAnsi="Times New Roman" w:cs="Times New Roman"/>
          <w:lang w:val="en-US"/>
        </w:rPr>
        <w:t>future innovation success</w:t>
      </w:r>
      <w:r w:rsidR="00220BAC" w:rsidRPr="00861FA5">
        <w:rPr>
          <w:rFonts w:ascii="Times New Roman" w:hAnsi="Times New Roman" w:cs="Times New Roman"/>
          <w:lang w:val="en-US"/>
        </w:rPr>
        <w:t xml:space="preserve">. </w:t>
      </w:r>
      <w:r>
        <w:rPr>
          <w:rFonts w:ascii="Times New Roman" w:hAnsi="Times New Roman" w:cs="Times New Roman"/>
          <w:lang w:val="en-US"/>
        </w:rPr>
        <w:t>Thus,</w:t>
      </w:r>
      <w:r w:rsidR="00220BAC" w:rsidRPr="00861FA5">
        <w:rPr>
          <w:rFonts w:ascii="Times New Roman" w:hAnsi="Times New Roman" w:cs="Times New Roman"/>
          <w:lang w:val="en-US"/>
        </w:rPr>
        <w:t xml:space="preserve"> in this paper, we explored how executives and external entities viewed “innovation” in an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w:t>
      </w:r>
      <w:r w:rsidR="00220BAC" w:rsidRPr="00861FA5">
        <w:rPr>
          <w:rFonts w:ascii="Times New Roman" w:hAnsi="Times New Roman" w:cs="Times New Roman"/>
          <w:lang w:val="en-US"/>
        </w:rPr>
        <w:lastRenderedPageBreak/>
        <w:t xml:space="preserve">presently, </w:t>
      </w:r>
      <w:r>
        <w:rPr>
          <w:rFonts w:ascii="Times New Roman" w:hAnsi="Times New Roman" w:cs="Times New Roman"/>
          <w:lang w:val="en-US"/>
        </w:rPr>
        <w:t>and foreseeable</w:t>
      </w:r>
      <w:r w:rsidR="00220BAC" w:rsidRPr="00861FA5">
        <w:rPr>
          <w:rFonts w:ascii="Times New Roman" w:hAnsi="Times New Roman" w:cs="Times New Roman"/>
          <w:lang w:val="en-US"/>
        </w:rPr>
        <w:t xml:space="preserve"> future in</w:t>
      </w:r>
      <w:r>
        <w:rPr>
          <w:rFonts w:ascii="Times New Roman" w:hAnsi="Times New Roman" w:cs="Times New Roman"/>
          <w:lang w:val="en-US"/>
        </w:rPr>
        <w:t>novation success</w:t>
      </w:r>
      <w:r w:rsidR="00220BAC" w:rsidRPr="00861FA5">
        <w:rPr>
          <w:rFonts w:ascii="Times New Roman" w:hAnsi="Times New Roman" w:cs="Times New Roman"/>
          <w:lang w:val="en-US"/>
        </w:rPr>
        <w:t>.</w:t>
      </w:r>
    </w:p>
    <w:p w14:paraId="11830E05" w14:textId="58006EC0" w:rsidR="00A81BC0" w:rsidRPr="00861FA5" w:rsidRDefault="003B4A00" w:rsidP="004911B8">
      <w:pPr>
        <w:widowControl w:val="0"/>
        <w:autoSpaceDE w:val="0"/>
        <w:autoSpaceDN w:val="0"/>
        <w:adjustRightInd w:val="0"/>
        <w:spacing w:line="360" w:lineRule="auto"/>
        <w:ind w:right="-432" w:firstLine="720"/>
        <w:jc w:val="both"/>
        <w:rPr>
          <w:rFonts w:ascii="Times New Roman" w:hAnsi="Times New Roman" w:cs="Times New Roman"/>
        </w:rPr>
      </w:pPr>
      <w:r>
        <w:rPr>
          <w:rFonts w:ascii="Times New Roman" w:hAnsi="Times New Roman" w:cs="Times New Roman"/>
          <w:lang w:val="en-US"/>
        </w:rPr>
        <w:t xml:space="preserve">We </w:t>
      </w:r>
      <w:r w:rsidR="00220BAC" w:rsidRPr="00861FA5">
        <w:rPr>
          <w:rFonts w:ascii="Times New Roman" w:hAnsi="Times New Roman" w:cs="Times New Roman"/>
          <w:lang w:val="en-US"/>
        </w:rPr>
        <w:t xml:space="preserve">conducted a survey </w:t>
      </w:r>
      <w:r>
        <w:rPr>
          <w:rFonts w:ascii="Times New Roman" w:hAnsi="Times New Roman" w:cs="Times New Roman"/>
          <w:lang w:val="en-US"/>
        </w:rPr>
        <w:t>exploring</w:t>
      </w:r>
      <w:r w:rsidR="00220BAC" w:rsidRPr="00861FA5">
        <w:rPr>
          <w:rFonts w:ascii="Times New Roman" w:hAnsi="Times New Roman" w:cs="Times New Roman"/>
          <w:lang w:val="en-US"/>
        </w:rPr>
        <w:t xml:space="preserve"> innovation</w:t>
      </w:r>
      <w:r>
        <w:rPr>
          <w:rFonts w:ascii="Times New Roman" w:hAnsi="Times New Roman" w:cs="Times New Roman"/>
          <w:lang w:val="en-US"/>
        </w:rPr>
        <w:t xml:space="preserve"> indicators</w:t>
      </w:r>
      <w:r w:rsidR="00220BAC" w:rsidRPr="00861FA5">
        <w:rPr>
          <w:rFonts w:ascii="Times New Roman" w:hAnsi="Times New Roman" w:cs="Times New Roman"/>
          <w:lang w:val="en-US"/>
        </w:rPr>
        <w:t xml:space="preserve"> and applied quantitative and qualitative methods </w:t>
      </w:r>
      <w:r>
        <w:rPr>
          <w:rFonts w:ascii="Times New Roman" w:hAnsi="Times New Roman" w:cs="Times New Roman"/>
          <w:lang w:val="en-US"/>
        </w:rPr>
        <w:t xml:space="preserve">to </w:t>
      </w:r>
      <w:proofErr w:type="spellStart"/>
      <w:r>
        <w:rPr>
          <w:rFonts w:ascii="Times New Roman" w:hAnsi="Times New Roman" w:cs="Times New Roman"/>
          <w:lang w:val="en-US"/>
        </w:rPr>
        <w:t>analyse</w:t>
      </w:r>
      <w:proofErr w:type="spellEnd"/>
      <w:r>
        <w:rPr>
          <w:rFonts w:ascii="Times New Roman" w:hAnsi="Times New Roman" w:cs="Times New Roman"/>
          <w:lang w:val="en-US"/>
        </w:rPr>
        <w:t xml:space="preserve"> the survey results</w:t>
      </w:r>
      <w:r w:rsidR="00220BAC" w:rsidRPr="00861FA5">
        <w:rPr>
          <w:rFonts w:ascii="Times New Roman" w:hAnsi="Times New Roman" w:cs="Times New Roman"/>
          <w:lang w:val="en-US"/>
        </w:rPr>
        <w:t xml:space="preserve">. Executives from the </w:t>
      </w:r>
      <w:r>
        <w:rPr>
          <w:rFonts w:ascii="Times New Roman" w:hAnsi="Times New Roman" w:cs="Times New Roman"/>
          <w:lang w:val="en-US"/>
        </w:rPr>
        <w:t xml:space="preserve">information industry sector were asked to score the attributes of their own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culture </w:t>
      </w:r>
      <w:r w:rsidR="00220BAC" w:rsidRPr="00861FA5">
        <w:rPr>
          <w:rFonts w:ascii="Times New Roman" w:hAnsi="Times New Roman" w:cs="Times New Roman"/>
          <w:lang w:val="en-US"/>
        </w:rPr>
        <w:t xml:space="preserve">and </w:t>
      </w:r>
      <w:r>
        <w:rPr>
          <w:rFonts w:ascii="Times New Roman" w:hAnsi="Times New Roman" w:cs="Times New Roman"/>
          <w:lang w:val="en-US"/>
        </w:rPr>
        <w:t xml:space="preserve">also that of competing organisations.  This enabled us to </w:t>
      </w:r>
      <w:r w:rsidR="00220BAC" w:rsidRPr="00861FA5">
        <w:rPr>
          <w:rFonts w:ascii="Times New Roman" w:hAnsi="Times New Roman" w:cs="Times New Roman"/>
          <w:lang w:val="en-US"/>
        </w:rPr>
        <w:t xml:space="preserve">explore </w:t>
      </w:r>
      <w:r>
        <w:rPr>
          <w:rFonts w:ascii="Times New Roman" w:hAnsi="Times New Roman" w:cs="Times New Roman"/>
          <w:lang w:val="en-US"/>
        </w:rPr>
        <w:t>the executives’ personal</w:t>
      </w:r>
      <w:r w:rsidR="00220BAC" w:rsidRPr="00861FA5">
        <w:rPr>
          <w:rFonts w:ascii="Times New Roman" w:hAnsi="Times New Roman" w:cs="Times New Roman"/>
          <w:lang w:val="en-US"/>
        </w:rPr>
        <w:t xml:space="preserve"> views </w:t>
      </w:r>
      <w:r w:rsidR="00F534C0">
        <w:rPr>
          <w:rFonts w:ascii="Times New Roman" w:hAnsi="Times New Roman" w:cs="Times New Roman"/>
          <w:lang w:val="en-US"/>
        </w:rPr>
        <w:t>about</w:t>
      </w:r>
      <w:r w:rsidR="00220BAC" w:rsidRPr="00861FA5">
        <w:rPr>
          <w:rFonts w:ascii="Times New Roman" w:hAnsi="Times New Roman" w:cs="Times New Roman"/>
          <w:lang w:val="en-US"/>
        </w:rPr>
        <w:t xml:space="preserve"> how successful their own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w:t>
      </w:r>
      <w:r>
        <w:rPr>
          <w:rFonts w:ascii="Times New Roman" w:hAnsi="Times New Roman" w:cs="Times New Roman"/>
          <w:lang w:val="en-US"/>
        </w:rPr>
        <w:t>was relative to their</w:t>
      </w:r>
      <w:r w:rsidR="00220BAC" w:rsidRPr="00861FA5">
        <w:rPr>
          <w:rFonts w:ascii="Times New Roman" w:hAnsi="Times New Roman" w:cs="Times New Roman"/>
          <w:lang w:val="en-US"/>
        </w:rPr>
        <w:t xml:space="preserve"> competitors</w:t>
      </w:r>
      <w:r w:rsidR="00F534C0">
        <w:rPr>
          <w:rFonts w:ascii="Times New Roman" w:hAnsi="Times New Roman" w:cs="Times New Roman"/>
          <w:lang w:val="en-US"/>
        </w:rPr>
        <w:t xml:space="preserve"> in regards to </w:t>
      </w:r>
      <w:r w:rsidR="00220BAC" w:rsidRPr="00861FA5">
        <w:rPr>
          <w:rFonts w:ascii="Times New Roman" w:hAnsi="Times New Roman" w:cs="Times New Roman"/>
          <w:lang w:val="en-US"/>
        </w:rPr>
        <w:t xml:space="preserve">innovation. </w:t>
      </w:r>
      <w:r w:rsidR="00F534C0">
        <w:rPr>
          <w:rFonts w:ascii="Times New Roman" w:hAnsi="Times New Roman" w:cs="Times New Roman"/>
          <w:lang w:val="en-US"/>
        </w:rPr>
        <w:t>We were also able to</w:t>
      </w:r>
      <w:r w:rsidR="00220BAC" w:rsidRPr="00861FA5">
        <w:rPr>
          <w:rFonts w:ascii="Times New Roman" w:hAnsi="Times New Roman" w:cs="Times New Roman"/>
          <w:lang w:val="en-US"/>
        </w:rPr>
        <w:t xml:space="preserve"> understand their levels of </w:t>
      </w:r>
      <w:proofErr w:type="spellStart"/>
      <w:r w:rsidR="00F534C0">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tional</w:t>
      </w:r>
      <w:proofErr w:type="spellEnd"/>
      <w:r w:rsidR="00220BAC" w:rsidRPr="00861FA5">
        <w:rPr>
          <w:rFonts w:ascii="Times New Roman" w:hAnsi="Times New Roman" w:cs="Times New Roman"/>
          <w:lang w:val="en-US"/>
        </w:rPr>
        <w:t xml:space="preserve"> achievements through overall ratings, perceived levels of achievements, </w:t>
      </w:r>
      <w:proofErr w:type="spellStart"/>
      <w:r w:rsidR="00F534C0">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tional</w:t>
      </w:r>
      <w:proofErr w:type="spellEnd"/>
      <w:r w:rsidR="00220BAC" w:rsidRPr="00861FA5">
        <w:rPr>
          <w:rFonts w:ascii="Times New Roman" w:hAnsi="Times New Roman" w:cs="Times New Roman"/>
          <w:lang w:val="en-US"/>
        </w:rPr>
        <w:t xml:space="preserve"> structu</w:t>
      </w:r>
      <w:r w:rsidR="003D0EE6">
        <w:rPr>
          <w:rFonts w:ascii="Times New Roman" w:hAnsi="Times New Roman" w:cs="Times New Roman"/>
          <w:lang w:val="en-US"/>
        </w:rPr>
        <w:t xml:space="preserve">re, business turnover, etc., </w:t>
      </w:r>
      <w:r w:rsidR="00220BAC" w:rsidRPr="00861FA5">
        <w:rPr>
          <w:rFonts w:ascii="Times New Roman" w:hAnsi="Times New Roman" w:cs="Times New Roman"/>
          <w:lang w:val="en-US"/>
        </w:rPr>
        <w:t>relate them to comm</w:t>
      </w:r>
      <w:r w:rsidR="00F534C0">
        <w:rPr>
          <w:rFonts w:ascii="Times New Roman" w:hAnsi="Times New Roman" w:cs="Times New Roman"/>
          <w:lang w:val="en-US"/>
        </w:rPr>
        <w:t>ercial success and at what level their innovation was</w:t>
      </w:r>
      <w:r w:rsidR="00220BAC" w:rsidRPr="00861FA5">
        <w:rPr>
          <w:rFonts w:ascii="Times New Roman" w:hAnsi="Times New Roman" w:cs="Times New Roman"/>
          <w:lang w:val="en-US"/>
        </w:rPr>
        <w:t xml:space="preserve"> perceived to be. We explored different factors such as ownership types and </w:t>
      </w:r>
      <w:r w:rsidR="00E96E6E" w:rsidRPr="00861FA5">
        <w:rPr>
          <w:rFonts w:ascii="Times New Roman" w:hAnsi="Times New Roman" w:cs="Times New Roman"/>
          <w:lang w:val="en-US"/>
        </w:rPr>
        <w:t xml:space="preserve">roles </w:t>
      </w:r>
      <w:r w:rsidR="00220BAC" w:rsidRPr="00861FA5">
        <w:rPr>
          <w:rFonts w:ascii="Times New Roman" w:hAnsi="Times New Roman" w:cs="Times New Roman"/>
          <w:lang w:val="en-US"/>
        </w:rPr>
        <w:t xml:space="preserve">related these to </w:t>
      </w:r>
      <w:proofErr w:type="spellStart"/>
      <w:r w:rsidR="003D0EE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tional</w:t>
      </w:r>
      <w:proofErr w:type="spellEnd"/>
      <w:r w:rsidR="00220BAC" w:rsidRPr="00861FA5">
        <w:rPr>
          <w:rFonts w:ascii="Times New Roman" w:hAnsi="Times New Roman" w:cs="Times New Roman"/>
          <w:lang w:val="en-US"/>
        </w:rPr>
        <w:t xml:space="preserve"> culture lead</w:t>
      </w:r>
      <w:r w:rsidR="00D338F7" w:rsidRPr="00861FA5">
        <w:rPr>
          <w:rFonts w:ascii="Times New Roman" w:hAnsi="Times New Roman" w:cs="Times New Roman"/>
          <w:lang w:val="en-US"/>
        </w:rPr>
        <w:t>ing to innovation success (Figure</w:t>
      </w:r>
      <w:r w:rsidR="003D0EE6">
        <w:rPr>
          <w:rFonts w:ascii="Times New Roman" w:hAnsi="Times New Roman" w:cs="Times New Roman"/>
          <w:lang w:val="en-US"/>
        </w:rPr>
        <w:t xml:space="preserve"> </w:t>
      </w:r>
      <w:r w:rsidR="00220BAC" w:rsidRPr="00861FA5">
        <w:rPr>
          <w:rFonts w:ascii="Times New Roman" w:hAnsi="Times New Roman" w:cs="Times New Roman"/>
          <w:lang w:val="en-US"/>
        </w:rPr>
        <w:t>1). The qualitative approach further enabled us to correlate key attributes and characteristics of successful innovation culture.</w:t>
      </w:r>
      <w:r w:rsidR="00D338F7" w:rsidRPr="00861FA5">
        <w:rPr>
          <w:rFonts w:ascii="Times New Roman" w:hAnsi="Times New Roman" w:cs="Times New Roman"/>
        </w:rPr>
        <w:t xml:space="preserve"> </w:t>
      </w:r>
    </w:p>
    <w:p w14:paraId="35922A7D" w14:textId="466AC117" w:rsidR="002435E0" w:rsidRPr="00811C7F" w:rsidRDefault="00811C7F" w:rsidP="00811C7F">
      <w:pPr>
        <w:widowControl w:val="0"/>
        <w:autoSpaceDE w:val="0"/>
        <w:autoSpaceDN w:val="0"/>
        <w:adjustRightInd w:val="0"/>
        <w:spacing w:line="360" w:lineRule="auto"/>
        <w:jc w:val="both"/>
        <w:rPr>
          <w:rFonts w:ascii="Times" w:hAnsi="Times" w:cs="Cambria"/>
          <w:sz w:val="22"/>
          <w:szCs w:val="22"/>
        </w:rPr>
      </w:pPr>
      <w:r>
        <w:rPr>
          <w:rFonts w:ascii="Times" w:hAnsi="Times" w:cs="Cambria"/>
          <w:noProof/>
          <w:sz w:val="22"/>
          <w:szCs w:val="22"/>
          <w:lang w:eastAsia="en-AU"/>
        </w:rPr>
        <w:drawing>
          <wp:inline distT="0" distB="0" distL="0" distR="0" wp14:anchorId="77B4872A" wp14:editId="405CD1EE">
            <wp:extent cx="5787390" cy="3067050"/>
            <wp:effectExtent l="0" t="0" r="3810" b="6350"/>
            <wp:docPr id="4" name="Picture 4" descr="Macintosh HD:1kyeong Mac:conference:2016_conf:AIIA: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1kyeong Mac:conference:2016_conf:AIIA:figures:Figure 1.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7390" cy="3067050"/>
                    </a:xfrm>
                    <a:prstGeom prst="rect">
                      <a:avLst/>
                    </a:prstGeom>
                    <a:noFill/>
                    <a:ln>
                      <a:noFill/>
                    </a:ln>
                  </pic:spPr>
                </pic:pic>
              </a:graphicData>
            </a:graphic>
          </wp:inline>
        </w:drawing>
      </w:r>
    </w:p>
    <w:p w14:paraId="4374DA9F" w14:textId="77777777" w:rsidR="002435E0" w:rsidRDefault="002435E0" w:rsidP="0041741D">
      <w:pPr>
        <w:spacing w:line="360" w:lineRule="auto"/>
        <w:ind w:right="-432"/>
        <w:rPr>
          <w:rFonts w:ascii="Times New Roman" w:hAnsi="Times New Roman" w:cs="Times New Roman"/>
        </w:rPr>
      </w:pPr>
    </w:p>
    <w:p w14:paraId="229DEA1C" w14:textId="26EC1FDC" w:rsidR="00D338F7" w:rsidRPr="00861FA5" w:rsidRDefault="00317F8E" w:rsidP="0041741D">
      <w:pPr>
        <w:spacing w:line="360" w:lineRule="auto"/>
        <w:ind w:right="-432"/>
        <w:rPr>
          <w:rFonts w:ascii="Times New Roman" w:eastAsiaTheme="minorHAnsi" w:hAnsi="Times New Roman" w:cs="Times New Roman"/>
          <w:b/>
        </w:rPr>
      </w:pPr>
      <w:r w:rsidRPr="00861FA5">
        <w:rPr>
          <w:rFonts w:ascii="Times New Roman" w:hAnsi="Times New Roman" w:cs="Times New Roman"/>
        </w:rPr>
        <w:t>Figure 1.</w:t>
      </w:r>
      <w:r w:rsidR="00A8711C" w:rsidRPr="00861FA5">
        <w:rPr>
          <w:rFonts w:ascii="Times New Roman" w:hAnsi="Times New Roman" w:cs="Times New Roman"/>
        </w:rPr>
        <w:t xml:space="preserve"> K</w:t>
      </w:r>
      <w:r w:rsidR="00D338F7" w:rsidRPr="00861FA5">
        <w:rPr>
          <w:rFonts w:ascii="Times New Roman" w:hAnsi="Times New Roman" w:cs="Times New Roman"/>
        </w:rPr>
        <w:t>ey innovation attributes by di</w:t>
      </w:r>
      <w:r w:rsidR="00351C98" w:rsidRPr="00861FA5">
        <w:rPr>
          <w:rFonts w:ascii="Times New Roman" w:hAnsi="Times New Roman" w:cs="Times New Roman"/>
        </w:rPr>
        <w:t>fferent roles and ownerships</w:t>
      </w:r>
    </w:p>
    <w:p w14:paraId="69D9BBBA" w14:textId="77777777" w:rsidR="00EF48A9" w:rsidRPr="00861FA5" w:rsidRDefault="00EF48A9" w:rsidP="0041741D">
      <w:pPr>
        <w:widowControl w:val="0"/>
        <w:autoSpaceDE w:val="0"/>
        <w:autoSpaceDN w:val="0"/>
        <w:adjustRightInd w:val="0"/>
        <w:spacing w:line="360" w:lineRule="auto"/>
        <w:ind w:right="-432"/>
        <w:jc w:val="both"/>
        <w:rPr>
          <w:rFonts w:ascii="Times New Roman" w:hAnsi="Times New Roman" w:cs="Times New Roman"/>
          <w:b/>
          <w:bCs/>
          <w:lang w:val="en-US"/>
        </w:rPr>
      </w:pPr>
    </w:p>
    <w:p w14:paraId="4F4A1758" w14:textId="379CCD5A" w:rsidR="00220BAC" w:rsidRPr="00861FA5" w:rsidRDefault="00220BAC" w:rsidP="0041741D">
      <w:pPr>
        <w:pStyle w:val="ListParagraph"/>
        <w:widowControl w:val="0"/>
        <w:numPr>
          <w:ilvl w:val="0"/>
          <w:numId w:val="45"/>
        </w:numPr>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Data collection and measurements</w:t>
      </w:r>
    </w:p>
    <w:p w14:paraId="686E5A64"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b/>
          <w:bCs/>
          <w:lang w:val="en-US"/>
        </w:rPr>
      </w:pPr>
    </w:p>
    <w:p w14:paraId="6C8E9CD8" w14:textId="3D9239DF" w:rsidR="00220BAC" w:rsidRPr="00861FA5" w:rsidRDefault="002435E0"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 xml:space="preserve">A questionnaire </w:t>
      </w:r>
      <w:r w:rsidR="00220BAC" w:rsidRPr="00861FA5">
        <w:rPr>
          <w:rFonts w:ascii="Times New Roman" w:hAnsi="Times New Roman" w:cs="Times New Roman"/>
          <w:lang w:val="en-US"/>
        </w:rPr>
        <w:t xml:space="preserve">was designed for executives in the information industry to </w:t>
      </w:r>
      <w:r w:rsidR="003D0EE6">
        <w:rPr>
          <w:rFonts w:ascii="Times New Roman" w:hAnsi="Times New Roman" w:cs="Times New Roman"/>
          <w:lang w:val="en-US"/>
        </w:rPr>
        <w:t>explore</w:t>
      </w:r>
      <w:r w:rsidR="00220BAC" w:rsidRPr="00861FA5">
        <w:rPr>
          <w:rFonts w:ascii="Times New Roman" w:hAnsi="Times New Roman" w:cs="Times New Roman"/>
          <w:lang w:val="en-US"/>
        </w:rPr>
        <w:t xml:space="preserve"> the level of innovation in their own </w:t>
      </w:r>
      <w:proofErr w:type="spellStart"/>
      <w:r w:rsidR="0041741D">
        <w:rPr>
          <w:rFonts w:ascii="Times New Roman" w:hAnsi="Times New Roman" w:cs="Times New Roman"/>
          <w:lang w:val="en-US"/>
        </w:rPr>
        <w:t>organi</w:t>
      </w:r>
      <w:r w:rsidR="003D0EE6">
        <w:rPr>
          <w:rFonts w:ascii="Times New Roman" w:hAnsi="Times New Roman" w:cs="Times New Roman"/>
          <w:lang w:val="en-US"/>
        </w:rPr>
        <w:t>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and </w:t>
      </w:r>
      <w:r>
        <w:rPr>
          <w:rFonts w:ascii="Times New Roman" w:hAnsi="Times New Roman" w:cs="Times New Roman"/>
          <w:lang w:val="en-US"/>
        </w:rPr>
        <w:t xml:space="preserve">perceptions </w:t>
      </w:r>
      <w:r w:rsidR="00220BAC" w:rsidRPr="00861FA5">
        <w:rPr>
          <w:rFonts w:ascii="Times New Roman" w:hAnsi="Times New Roman" w:cs="Times New Roman"/>
          <w:lang w:val="en-US"/>
        </w:rPr>
        <w:t>of their competitors. The</w:t>
      </w:r>
      <w:r w:rsidR="003D0EE6">
        <w:rPr>
          <w:rFonts w:ascii="Times New Roman" w:hAnsi="Times New Roman" w:cs="Times New Roman"/>
          <w:lang w:val="en-US"/>
        </w:rPr>
        <w:t xml:space="preserve"> nine</w:t>
      </w:r>
      <w:r w:rsidR="00220BAC" w:rsidRPr="00861FA5">
        <w:rPr>
          <w:rFonts w:ascii="Times New Roman" w:hAnsi="Times New Roman" w:cs="Times New Roman"/>
          <w:lang w:val="en-US"/>
        </w:rPr>
        <w:t xml:space="preserve"> survey </w:t>
      </w:r>
      <w:r w:rsidR="00220BAC" w:rsidRPr="00861FA5">
        <w:rPr>
          <w:rFonts w:ascii="Times New Roman" w:hAnsi="Times New Roman" w:cs="Times New Roman"/>
          <w:lang w:val="en-US"/>
        </w:rPr>
        <w:lastRenderedPageBreak/>
        <w:t xml:space="preserve">questions were a mix of demographic questions for use in </w:t>
      </w:r>
      <w:proofErr w:type="spellStart"/>
      <w:r w:rsidR="003D0EE6">
        <w:rPr>
          <w:rFonts w:ascii="Times New Roman" w:hAnsi="Times New Roman" w:cs="Times New Roman"/>
          <w:lang w:val="en-US"/>
        </w:rPr>
        <w:t>categoris</w:t>
      </w:r>
      <w:r w:rsidR="004911B8" w:rsidRPr="00861FA5">
        <w:rPr>
          <w:rFonts w:ascii="Times New Roman" w:hAnsi="Times New Roman" w:cs="Times New Roman"/>
          <w:lang w:val="en-US"/>
        </w:rPr>
        <w:t>ing</w:t>
      </w:r>
      <w:proofErr w:type="spellEnd"/>
      <w:r w:rsidR="00220BAC" w:rsidRPr="00861FA5">
        <w:rPr>
          <w:rFonts w:ascii="Times New Roman" w:hAnsi="Times New Roman" w:cs="Times New Roman"/>
          <w:lang w:val="en-US"/>
        </w:rPr>
        <w:t xml:space="preserve"> </w:t>
      </w:r>
      <w:r w:rsidR="003D0EE6">
        <w:rPr>
          <w:rFonts w:ascii="Times New Roman" w:hAnsi="Times New Roman" w:cs="Times New Roman"/>
          <w:lang w:val="en-US"/>
        </w:rPr>
        <w:t>the</w:t>
      </w:r>
      <w:r w:rsidR="00220BAC" w:rsidRPr="00861FA5">
        <w:rPr>
          <w:rFonts w:ascii="Times New Roman" w:hAnsi="Times New Roman" w:cs="Times New Roman"/>
          <w:lang w:val="en-US"/>
        </w:rPr>
        <w:t xml:space="preserve"> respondents</w:t>
      </w:r>
      <w:r w:rsidR="003D0EE6">
        <w:rPr>
          <w:rFonts w:ascii="Times New Roman" w:hAnsi="Times New Roman" w:cs="Times New Roman"/>
          <w:lang w:val="en-US"/>
        </w:rPr>
        <w:t>’ roles</w:t>
      </w:r>
      <w:r w:rsidR="00220BAC" w:rsidRPr="00861FA5">
        <w:rPr>
          <w:rFonts w:ascii="Times New Roman" w:hAnsi="Times New Roman" w:cs="Times New Roman"/>
          <w:lang w:val="en-US"/>
        </w:rPr>
        <w:t xml:space="preserve"> and defining the size of their </w:t>
      </w:r>
      <w:proofErr w:type="spellStart"/>
      <w:r w:rsidR="003D0EE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apart from questions for gauging perceptions of innovation attributes. The respondents were provided with multiple-choice options and open-ended questions. The online survey was sent to the Australian Information Industry Association (AIIA) commercial members' executives in the last quarter of 2013. We received 244 responses from 102 </w:t>
      </w:r>
      <w:r w:rsidR="0041741D">
        <w:rPr>
          <w:rFonts w:ascii="Times New Roman" w:hAnsi="Times New Roman" w:cs="Times New Roman"/>
          <w:lang w:val="en-US"/>
        </w:rPr>
        <w:t>organiza</w:t>
      </w:r>
      <w:r w:rsidR="00220BAC" w:rsidRPr="00861FA5">
        <w:rPr>
          <w:rFonts w:ascii="Times New Roman" w:hAnsi="Times New Roman" w:cs="Times New Roman"/>
          <w:lang w:val="en-US"/>
        </w:rPr>
        <w:t>tions.</w:t>
      </w:r>
    </w:p>
    <w:p w14:paraId="1F445F9C" w14:textId="089D9FF6" w:rsidR="00220BAC" w:rsidRPr="00861FA5" w:rsidRDefault="004911B8" w:rsidP="004911B8">
      <w:pPr>
        <w:widowControl w:val="0"/>
        <w:tabs>
          <w:tab w:val="left" w:pos="993"/>
        </w:tabs>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ab/>
      </w:r>
      <w:r w:rsidR="00220BAC" w:rsidRPr="00861FA5">
        <w:rPr>
          <w:rFonts w:ascii="Times New Roman" w:hAnsi="Times New Roman" w:cs="Times New Roman"/>
          <w:lang w:val="en-US"/>
        </w:rPr>
        <w:t xml:space="preserve">Each respondent was asked to nominate </w:t>
      </w:r>
      <w:r w:rsidR="003D0EE6">
        <w:rPr>
          <w:rFonts w:ascii="Times New Roman" w:hAnsi="Times New Roman" w:cs="Times New Roman"/>
          <w:lang w:val="en-US"/>
        </w:rPr>
        <w:t xml:space="preserve">the </w:t>
      </w:r>
      <w:r w:rsidR="00220BAC" w:rsidRPr="00861FA5">
        <w:rPr>
          <w:rFonts w:ascii="Times New Roman" w:hAnsi="Times New Roman" w:cs="Times New Roman"/>
          <w:lang w:val="en-US"/>
        </w:rPr>
        <w:t xml:space="preserve">top three most innovative </w:t>
      </w:r>
      <w:r w:rsidR="003D0EE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tions in their indu</w:t>
      </w:r>
      <w:r w:rsidR="003D0EE6">
        <w:rPr>
          <w:rFonts w:ascii="Times New Roman" w:hAnsi="Times New Roman" w:cs="Times New Roman"/>
          <w:lang w:val="en-US"/>
        </w:rPr>
        <w:t>stry sector, with reasons for their ranking,</w:t>
      </w:r>
      <w:r w:rsidR="00220BAC" w:rsidRPr="00861FA5">
        <w:rPr>
          <w:rFonts w:ascii="Times New Roman" w:hAnsi="Times New Roman" w:cs="Times New Roman"/>
          <w:lang w:val="en-US"/>
        </w:rPr>
        <w:t xml:space="preserve"> and compare their own </w:t>
      </w:r>
      <w:proofErr w:type="spellStart"/>
      <w:r w:rsidR="003D0EE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to industry leaders. An earlier r</w:t>
      </w:r>
      <w:r w:rsidR="00C64A93" w:rsidRPr="00861FA5">
        <w:rPr>
          <w:rFonts w:ascii="Times New Roman" w:hAnsi="Times New Roman" w:cs="Times New Roman"/>
          <w:lang w:val="en-US"/>
        </w:rPr>
        <w:t>esearch by AON Hewitt (McKinsey</w:t>
      </w:r>
      <w:r w:rsidR="00220BAC" w:rsidRPr="00861FA5">
        <w:rPr>
          <w:rFonts w:ascii="Times New Roman" w:hAnsi="Times New Roman" w:cs="Times New Roman"/>
          <w:lang w:val="en-US"/>
        </w:rPr>
        <w:t>, 2012) covered a wider range of industries</w:t>
      </w:r>
      <w:r w:rsidR="00F10301">
        <w:rPr>
          <w:rFonts w:ascii="Times New Roman" w:hAnsi="Times New Roman" w:cs="Times New Roman"/>
          <w:lang w:val="en-US"/>
        </w:rPr>
        <w:t xml:space="preserve"> in Australia.  Their results indicated</w:t>
      </w:r>
      <w:r w:rsidR="00220BAC" w:rsidRPr="00861FA5">
        <w:rPr>
          <w:rFonts w:ascii="Times New Roman" w:hAnsi="Times New Roman" w:cs="Times New Roman"/>
          <w:lang w:val="en-US"/>
        </w:rPr>
        <w:t xml:space="preserve"> that only 25% of </w:t>
      </w:r>
      <w:r w:rsidR="003D0EE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w:t>
      </w:r>
      <w:r w:rsidR="00F10301">
        <w:rPr>
          <w:rFonts w:ascii="Times New Roman" w:hAnsi="Times New Roman" w:cs="Times New Roman"/>
          <w:lang w:val="en-US"/>
        </w:rPr>
        <w:t xml:space="preserve">judged </w:t>
      </w:r>
      <w:proofErr w:type="gramStart"/>
      <w:r w:rsidR="00F10301">
        <w:rPr>
          <w:rFonts w:ascii="Times New Roman" w:hAnsi="Times New Roman" w:cs="Times New Roman"/>
          <w:lang w:val="en-US"/>
        </w:rPr>
        <w:t>themselves</w:t>
      </w:r>
      <w:proofErr w:type="gramEnd"/>
      <w:r w:rsidR="002435E0">
        <w:rPr>
          <w:rFonts w:ascii="Times New Roman" w:hAnsi="Times New Roman" w:cs="Times New Roman"/>
          <w:lang w:val="en-US"/>
        </w:rPr>
        <w:t xml:space="preserve"> </w:t>
      </w:r>
      <w:r w:rsidR="00220BAC" w:rsidRPr="00861FA5">
        <w:rPr>
          <w:rFonts w:ascii="Times New Roman" w:hAnsi="Times New Roman" w:cs="Times New Roman"/>
          <w:lang w:val="en-US"/>
        </w:rPr>
        <w:t>as innovative</w:t>
      </w:r>
      <w:r w:rsidR="00F10301">
        <w:rPr>
          <w:rFonts w:ascii="Times New Roman" w:hAnsi="Times New Roman" w:cs="Times New Roman"/>
          <w:lang w:val="en-US"/>
        </w:rPr>
        <w:t xml:space="preserve">, </w:t>
      </w:r>
      <w:r w:rsidR="00220BAC" w:rsidRPr="00861FA5">
        <w:rPr>
          <w:rFonts w:ascii="Times New Roman" w:hAnsi="Times New Roman" w:cs="Times New Roman"/>
          <w:lang w:val="en-US"/>
        </w:rPr>
        <w:t xml:space="preserve">compared to </w:t>
      </w:r>
      <w:r w:rsidR="00F10301">
        <w:rPr>
          <w:rFonts w:ascii="Times New Roman" w:hAnsi="Times New Roman" w:cs="Times New Roman"/>
          <w:lang w:val="en-US"/>
        </w:rPr>
        <w:t xml:space="preserve">a figure of </w:t>
      </w:r>
      <w:r w:rsidR="00220BAC" w:rsidRPr="00861FA5">
        <w:rPr>
          <w:rFonts w:ascii="Times New Roman" w:hAnsi="Times New Roman" w:cs="Times New Roman"/>
          <w:lang w:val="en-US"/>
        </w:rPr>
        <w:t xml:space="preserve">78% </w:t>
      </w:r>
      <w:r w:rsidR="00F10301">
        <w:rPr>
          <w:rFonts w:ascii="Times New Roman" w:hAnsi="Times New Roman" w:cs="Times New Roman"/>
          <w:lang w:val="en-US"/>
        </w:rPr>
        <w:t>information industry organisations</w:t>
      </w:r>
      <w:r w:rsidR="00220BAC" w:rsidRPr="00861FA5">
        <w:rPr>
          <w:rFonts w:ascii="Times New Roman" w:hAnsi="Times New Roman" w:cs="Times New Roman"/>
          <w:lang w:val="en-US"/>
        </w:rPr>
        <w:t xml:space="preserve">. </w:t>
      </w:r>
      <w:r w:rsidR="00F10301">
        <w:rPr>
          <w:rFonts w:ascii="Times New Roman" w:hAnsi="Times New Roman" w:cs="Times New Roman"/>
          <w:lang w:val="en-US"/>
        </w:rPr>
        <w:t xml:space="preserve"> This was a clear indicator that compared with Australian businesses across all industries, the</w:t>
      </w:r>
      <w:r w:rsidR="00220BAC" w:rsidRPr="00861FA5">
        <w:rPr>
          <w:rFonts w:ascii="Times New Roman" w:hAnsi="Times New Roman" w:cs="Times New Roman"/>
          <w:lang w:val="en-US"/>
        </w:rPr>
        <w:t xml:space="preserve"> information industry sector</w:t>
      </w:r>
      <w:r w:rsidR="00F10301">
        <w:rPr>
          <w:rFonts w:ascii="Times New Roman" w:hAnsi="Times New Roman" w:cs="Times New Roman"/>
          <w:lang w:val="en-US"/>
        </w:rPr>
        <w:t xml:space="preserve"> organisations were viewed</w:t>
      </w:r>
      <w:r w:rsidR="00220BAC" w:rsidRPr="00861FA5">
        <w:rPr>
          <w:rFonts w:ascii="Times New Roman" w:hAnsi="Times New Roman" w:cs="Times New Roman"/>
          <w:lang w:val="en-US"/>
        </w:rPr>
        <w:t xml:space="preserve"> as successful innovators </w:t>
      </w:r>
      <w:r w:rsidR="00F10301">
        <w:rPr>
          <w:rFonts w:ascii="Times New Roman" w:hAnsi="Times New Roman" w:cs="Times New Roman"/>
          <w:lang w:val="en-US"/>
        </w:rPr>
        <w:t>with enterprise</w:t>
      </w:r>
      <w:r w:rsidR="00220BAC" w:rsidRPr="00861FA5">
        <w:rPr>
          <w:rFonts w:ascii="Times New Roman" w:hAnsi="Times New Roman" w:cs="Times New Roman"/>
          <w:lang w:val="en-US"/>
        </w:rPr>
        <w:t xml:space="preserve"> c</w:t>
      </w:r>
      <w:r w:rsidR="00F10301">
        <w:rPr>
          <w:rFonts w:ascii="Times New Roman" w:hAnsi="Times New Roman" w:cs="Times New Roman"/>
          <w:lang w:val="en-US"/>
        </w:rPr>
        <w:t>ultures that fostered innovation</w:t>
      </w:r>
      <w:r w:rsidR="00220BAC" w:rsidRPr="00861FA5">
        <w:rPr>
          <w:rFonts w:ascii="Times New Roman" w:hAnsi="Times New Roman" w:cs="Times New Roman"/>
          <w:lang w:val="en-US"/>
        </w:rPr>
        <w:t>.</w:t>
      </w:r>
    </w:p>
    <w:p w14:paraId="3E4FCC6E" w14:textId="1626B7A5"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The survey</w:t>
      </w:r>
      <w:r w:rsidR="00F10301">
        <w:rPr>
          <w:rFonts w:ascii="Times New Roman" w:hAnsi="Times New Roman" w:cs="Times New Roman"/>
          <w:lang w:val="en-US"/>
        </w:rPr>
        <w:t xml:space="preserve"> also</w:t>
      </w:r>
      <w:r w:rsidRPr="00861FA5">
        <w:rPr>
          <w:rFonts w:ascii="Times New Roman" w:hAnsi="Times New Roman" w:cs="Times New Roman"/>
          <w:lang w:val="en-US"/>
        </w:rPr>
        <w:t xml:space="preserve"> ex</w:t>
      </w:r>
      <w:r w:rsidR="00F10301">
        <w:rPr>
          <w:rFonts w:ascii="Times New Roman" w:hAnsi="Times New Roman" w:cs="Times New Roman"/>
          <w:lang w:val="en-US"/>
        </w:rPr>
        <w:t xml:space="preserve">plored key cultural attributes </w:t>
      </w:r>
      <w:r w:rsidRPr="00861FA5">
        <w:rPr>
          <w:rFonts w:ascii="Times New Roman" w:hAnsi="Times New Roman" w:cs="Times New Roman"/>
          <w:lang w:val="en-US"/>
        </w:rPr>
        <w:t>thought to be essential for innova</w:t>
      </w:r>
      <w:r w:rsidR="009B553A" w:rsidRPr="00861FA5">
        <w:rPr>
          <w:rFonts w:ascii="Times New Roman" w:hAnsi="Times New Roman" w:cs="Times New Roman"/>
          <w:lang w:val="en-US"/>
        </w:rPr>
        <w:t xml:space="preserve">tion in </w:t>
      </w:r>
      <w:r w:rsidR="00F10301">
        <w:rPr>
          <w:rFonts w:ascii="Times New Roman" w:hAnsi="Times New Roman" w:cs="Times New Roman"/>
          <w:lang w:val="en-US"/>
        </w:rPr>
        <w:t>organis</w:t>
      </w:r>
      <w:r w:rsidR="0041741D">
        <w:rPr>
          <w:rFonts w:ascii="Times New Roman" w:hAnsi="Times New Roman" w:cs="Times New Roman"/>
          <w:lang w:val="en-US"/>
        </w:rPr>
        <w:t>a</w:t>
      </w:r>
      <w:r w:rsidR="009B553A" w:rsidRPr="00861FA5">
        <w:rPr>
          <w:rFonts w:ascii="Times New Roman" w:hAnsi="Times New Roman" w:cs="Times New Roman"/>
          <w:lang w:val="en-US"/>
        </w:rPr>
        <w:t>tions (McKinsey</w:t>
      </w:r>
      <w:r w:rsidRPr="00861FA5">
        <w:rPr>
          <w:rFonts w:ascii="Times New Roman" w:hAnsi="Times New Roman" w:cs="Times New Roman"/>
          <w:lang w:val="en-US"/>
        </w:rPr>
        <w:t xml:space="preserve">, 2012). The respondents were asked to </w:t>
      </w:r>
      <w:r w:rsidR="002435E0">
        <w:rPr>
          <w:rFonts w:ascii="Times New Roman" w:hAnsi="Times New Roman" w:cs="Times New Roman"/>
          <w:lang w:val="en-US"/>
        </w:rPr>
        <w:t xml:space="preserve">assess </w:t>
      </w:r>
      <w:r w:rsidRPr="00861FA5">
        <w:rPr>
          <w:rFonts w:ascii="Times New Roman" w:hAnsi="Times New Roman" w:cs="Times New Roman"/>
          <w:lang w:val="en-US"/>
        </w:rPr>
        <w:t xml:space="preserve">their own </w:t>
      </w:r>
      <w:proofErr w:type="spellStart"/>
      <w:r w:rsidR="00F10301">
        <w:rPr>
          <w:rFonts w:ascii="Times New Roman" w:hAnsi="Times New Roman" w:cs="Times New Roman"/>
          <w:lang w:val="en-US"/>
        </w:rPr>
        <w:t>organis</w:t>
      </w:r>
      <w:r w:rsidR="0041741D">
        <w:rPr>
          <w:rFonts w:ascii="Times New Roman" w:hAnsi="Times New Roman" w:cs="Times New Roman"/>
          <w:lang w:val="en-US"/>
        </w:rPr>
        <w:t>a</w:t>
      </w:r>
      <w:r w:rsidR="002435E0">
        <w:rPr>
          <w:rFonts w:ascii="Times New Roman" w:hAnsi="Times New Roman" w:cs="Times New Roman"/>
          <w:lang w:val="en-US"/>
        </w:rPr>
        <w:t>tions’</w:t>
      </w:r>
      <w:proofErr w:type="spellEnd"/>
      <w:r w:rsidR="002435E0">
        <w:rPr>
          <w:rFonts w:ascii="Times New Roman" w:hAnsi="Times New Roman" w:cs="Times New Roman"/>
          <w:lang w:val="en-US"/>
        </w:rPr>
        <w:t xml:space="preserve"> </w:t>
      </w:r>
      <w:r w:rsidRPr="00861FA5">
        <w:rPr>
          <w:rFonts w:ascii="Times New Roman" w:hAnsi="Times New Roman" w:cs="Times New Roman"/>
          <w:lang w:val="en-US"/>
        </w:rPr>
        <w:t>ability to mee</w:t>
      </w:r>
      <w:r w:rsidR="00E4745B">
        <w:rPr>
          <w:rFonts w:ascii="Times New Roman" w:hAnsi="Times New Roman" w:cs="Times New Roman"/>
          <w:lang w:val="en-US"/>
        </w:rPr>
        <w:t>t ten attributes as outlined in</w:t>
      </w:r>
      <w:r w:rsidRPr="00861FA5">
        <w:rPr>
          <w:rFonts w:ascii="Times New Roman" w:hAnsi="Times New Roman" w:cs="Times New Roman"/>
          <w:lang w:val="en-US"/>
        </w:rPr>
        <w:t xml:space="preserve"> </w:t>
      </w:r>
      <w:r w:rsidR="002A2874" w:rsidRPr="00861FA5">
        <w:rPr>
          <w:rFonts w:ascii="Times New Roman" w:hAnsi="Times New Roman" w:cs="Times New Roman"/>
          <w:lang w:val="en-US"/>
        </w:rPr>
        <w:t xml:space="preserve">Table </w:t>
      </w:r>
      <w:r w:rsidR="00E4745B">
        <w:rPr>
          <w:rFonts w:ascii="Times New Roman" w:hAnsi="Times New Roman" w:cs="Times New Roman"/>
          <w:lang w:val="en-US"/>
        </w:rPr>
        <w:t xml:space="preserve">1 </w:t>
      </w:r>
      <w:r w:rsidR="002F33CC" w:rsidRPr="00861FA5">
        <w:rPr>
          <w:rFonts w:ascii="Times New Roman" w:hAnsi="Times New Roman" w:cs="Times New Roman"/>
          <w:lang w:val="en-US"/>
        </w:rPr>
        <w:t>below</w:t>
      </w:r>
      <w:r w:rsidR="00A8711C" w:rsidRPr="00861FA5">
        <w:rPr>
          <w:rFonts w:ascii="Times New Roman" w:hAnsi="Times New Roman" w:cs="Times New Roman"/>
          <w:lang w:val="en-US"/>
        </w:rPr>
        <w:t>.</w:t>
      </w:r>
      <w:r w:rsidRPr="00861FA5">
        <w:rPr>
          <w:rFonts w:ascii="Times New Roman" w:hAnsi="Times New Roman" w:cs="Times New Roman"/>
          <w:lang w:val="en-US"/>
        </w:rPr>
        <w:t xml:space="preserve"> </w:t>
      </w:r>
    </w:p>
    <w:p w14:paraId="02AF0494" w14:textId="77777777" w:rsidR="004356DC" w:rsidRPr="00BB1255" w:rsidRDefault="004356DC" w:rsidP="004356DC">
      <w:pPr>
        <w:widowControl w:val="0"/>
        <w:autoSpaceDE w:val="0"/>
        <w:autoSpaceDN w:val="0"/>
        <w:adjustRightInd w:val="0"/>
        <w:ind w:left="9" w:hanging="9"/>
        <w:jc w:val="both"/>
        <w:rPr>
          <w:rFonts w:ascii="Times" w:hAnsi="Times" w:cs="Times"/>
          <w:sz w:val="22"/>
          <w:szCs w:val="22"/>
          <w:lang w:val="en-US"/>
        </w:rPr>
      </w:pPr>
      <w:r w:rsidRPr="00BB1255">
        <w:rPr>
          <w:rFonts w:ascii="Times" w:hAnsi="Times" w:cs="Times"/>
          <w:sz w:val="22"/>
          <w:szCs w:val="22"/>
          <w:lang w:val="en-US"/>
        </w:rPr>
        <w:tab/>
      </w:r>
    </w:p>
    <w:tbl>
      <w:tblPr>
        <w:tblW w:w="0" w:type="auto"/>
        <w:tblBorders>
          <w:top w:val="nil"/>
          <w:left w:val="nil"/>
          <w:right w:val="nil"/>
        </w:tblBorders>
        <w:tblLayout w:type="fixed"/>
        <w:tblLook w:val="0000" w:firstRow="0" w:lastRow="0" w:firstColumn="0" w:lastColumn="0" w:noHBand="0" w:noVBand="0"/>
      </w:tblPr>
      <w:tblGrid>
        <w:gridCol w:w="2660"/>
        <w:gridCol w:w="6088"/>
      </w:tblGrid>
      <w:tr w:rsidR="004356DC" w:rsidRPr="004356DC" w14:paraId="506C4628" w14:textId="77777777" w:rsidTr="004356DC">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4F4463" w14:textId="77777777" w:rsidR="004356DC" w:rsidRPr="004356DC" w:rsidRDefault="004356DC" w:rsidP="004356DC">
            <w:pPr>
              <w:widowControl w:val="0"/>
              <w:tabs>
                <w:tab w:val="left" w:pos="993"/>
              </w:tabs>
              <w:autoSpaceDE w:val="0"/>
              <w:autoSpaceDN w:val="0"/>
              <w:adjustRightInd w:val="0"/>
              <w:ind w:left="284"/>
              <w:rPr>
                <w:rFonts w:ascii="Times New Roman" w:hAnsi="Times New Roman" w:cs="Times New Roman"/>
                <w:b/>
                <w:bCs/>
                <w:lang w:val="en-US"/>
              </w:rPr>
            </w:pPr>
            <w:r w:rsidRPr="004356DC">
              <w:rPr>
                <w:rFonts w:ascii="Times New Roman" w:hAnsi="Times New Roman" w:cs="Times New Roman"/>
                <w:b/>
                <w:bCs/>
                <w:lang w:val="en-US"/>
              </w:rPr>
              <w:t>Key Attributes</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FF3A4B" w14:textId="77777777" w:rsidR="004356DC" w:rsidRPr="004356DC" w:rsidRDefault="004356DC" w:rsidP="004356DC">
            <w:pPr>
              <w:widowControl w:val="0"/>
              <w:autoSpaceDE w:val="0"/>
              <w:autoSpaceDN w:val="0"/>
              <w:adjustRightInd w:val="0"/>
              <w:rPr>
                <w:rFonts w:ascii="Times New Roman" w:hAnsi="Times New Roman" w:cs="Times New Roman"/>
                <w:b/>
                <w:bCs/>
                <w:lang w:val="en-US"/>
              </w:rPr>
            </w:pPr>
            <w:r w:rsidRPr="004356DC">
              <w:rPr>
                <w:rFonts w:ascii="Times New Roman" w:hAnsi="Times New Roman" w:cs="Times New Roman"/>
                <w:b/>
                <w:bCs/>
                <w:lang w:val="en-US"/>
              </w:rPr>
              <w:t>Questions</w:t>
            </w:r>
          </w:p>
        </w:tc>
      </w:tr>
      <w:tr w:rsidR="004356DC" w:rsidRPr="004356DC" w14:paraId="3B753198"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CC508F"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Vision</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3B6A99"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has a well-defined vision, goals and strategic intent.</w:t>
            </w:r>
          </w:p>
        </w:tc>
      </w:tr>
      <w:tr w:rsidR="004356DC" w:rsidRPr="004356DC" w14:paraId="1C0C6A3B"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FC6F09"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Integrating Innovation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3C6572"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has been successful in weaving innovation achievement into the fabric of the business.</w:t>
            </w:r>
          </w:p>
        </w:tc>
      </w:tr>
      <w:tr w:rsidR="004356DC" w:rsidRPr="004356DC" w14:paraId="174442AE"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542C88"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Alignment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3D21BD"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is successful in communicating and aligning employee activities to the strategic plan.</w:t>
            </w:r>
          </w:p>
        </w:tc>
      </w:tr>
      <w:tr w:rsidR="004356DC" w:rsidRPr="004356DC" w14:paraId="01DDB920"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BEB9CB"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Creating a network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EA7D82"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has built a network of innovation resources internally and externally.</w:t>
            </w:r>
          </w:p>
        </w:tc>
      </w:tr>
      <w:tr w:rsidR="004356DC" w:rsidRPr="004356DC" w14:paraId="3655A38E"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13AC62"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Processes &amp; Resources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C90871"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provides processes, time and/or funds for innovative projects.</w:t>
            </w:r>
          </w:p>
        </w:tc>
      </w:tr>
      <w:tr w:rsidR="004356DC" w:rsidRPr="004356DC" w14:paraId="08E80BF7"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704386"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Rewards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DB235B"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actively encourages and rewards people who generate and/or drive new ideas.</w:t>
            </w:r>
          </w:p>
        </w:tc>
      </w:tr>
      <w:tr w:rsidR="004356DC" w:rsidRPr="004356DC" w14:paraId="1BF0F305"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1FB528"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Adaptable to Change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75A2BC"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is adaptable and easily embraces change.</w:t>
            </w:r>
          </w:p>
        </w:tc>
      </w:tr>
      <w:tr w:rsidR="004356DC" w:rsidRPr="004356DC" w14:paraId="30F4E762"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A7CFCD"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Inclusive Culture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DB9BCE"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People in 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see themselves as an interlinked community, not just a company of employees.</w:t>
            </w:r>
          </w:p>
        </w:tc>
      </w:tr>
      <w:tr w:rsidR="004356DC" w:rsidRPr="004356DC" w14:paraId="1B118297" w14:textId="77777777" w:rsidTr="004356DC">
        <w:tblPrEx>
          <w:tblBorders>
            <w:top w:val="none" w:sz="0" w:space="0" w:color="auto"/>
          </w:tblBorders>
        </w:tblPrEx>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5D6142"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Action Orientation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905D5"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values ‘doing’, taking risks and experimenting, over detailed and methodical planning.</w:t>
            </w:r>
          </w:p>
        </w:tc>
      </w:tr>
      <w:tr w:rsidR="004356DC" w:rsidRPr="004356DC" w14:paraId="2AEED592" w14:textId="77777777" w:rsidTr="004356DC">
        <w:tc>
          <w:tcPr>
            <w:tcW w:w="2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B95E7" w14:textId="77777777" w:rsidR="004356DC" w:rsidRPr="004356DC" w:rsidRDefault="004356DC" w:rsidP="004356DC">
            <w:pPr>
              <w:widowControl w:val="0"/>
              <w:tabs>
                <w:tab w:val="left" w:pos="220"/>
                <w:tab w:val="left" w:pos="720"/>
              </w:tabs>
              <w:autoSpaceDE w:val="0"/>
              <w:autoSpaceDN w:val="0"/>
              <w:adjustRightInd w:val="0"/>
              <w:jc w:val="both"/>
              <w:rPr>
                <w:rFonts w:ascii="Times New Roman" w:hAnsi="Times New Roman" w:cs="Times New Roman"/>
                <w:lang w:val="en-US"/>
              </w:rPr>
            </w:pPr>
            <w:r w:rsidRPr="004356DC">
              <w:rPr>
                <w:rFonts w:ascii="Times New Roman" w:hAnsi="Times New Roman" w:cs="Times New Roman"/>
                <w:lang w:val="en-US"/>
              </w:rPr>
              <w:t xml:space="preserve">Self-Improvement </w:t>
            </w:r>
          </w:p>
        </w:tc>
        <w:tc>
          <w:tcPr>
            <w:tcW w:w="6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42777D" w14:textId="77777777" w:rsidR="004356DC" w:rsidRPr="004356DC" w:rsidRDefault="004356DC" w:rsidP="004356DC">
            <w:pPr>
              <w:widowControl w:val="0"/>
              <w:autoSpaceDE w:val="0"/>
              <w:autoSpaceDN w:val="0"/>
              <w:adjustRightInd w:val="0"/>
              <w:rPr>
                <w:rFonts w:ascii="Times New Roman" w:hAnsi="Times New Roman" w:cs="Times New Roman"/>
                <w:lang w:val="en-US"/>
              </w:rPr>
            </w:pPr>
            <w:r w:rsidRPr="004356DC">
              <w:rPr>
                <w:rFonts w:ascii="Times New Roman" w:hAnsi="Times New Roman" w:cs="Times New Roman"/>
                <w:lang w:val="en-US"/>
              </w:rPr>
              <w:t xml:space="preserve">My </w:t>
            </w:r>
            <w:proofErr w:type="spellStart"/>
            <w:r w:rsidRPr="004356DC">
              <w:rPr>
                <w:rFonts w:ascii="Times New Roman" w:hAnsi="Times New Roman" w:cs="Times New Roman"/>
                <w:lang w:val="en-US"/>
              </w:rPr>
              <w:t>organisation</w:t>
            </w:r>
            <w:proofErr w:type="spellEnd"/>
            <w:r w:rsidRPr="004356DC">
              <w:rPr>
                <w:rFonts w:ascii="Times New Roman" w:hAnsi="Times New Roman" w:cs="Times New Roman"/>
                <w:lang w:val="en-US"/>
              </w:rPr>
              <w:t xml:space="preserve"> encourages learning and self-improvement </w:t>
            </w:r>
            <w:r w:rsidRPr="004356DC">
              <w:rPr>
                <w:rFonts w:ascii="Times New Roman" w:hAnsi="Times New Roman" w:cs="Times New Roman"/>
                <w:lang w:val="en-US"/>
              </w:rPr>
              <w:lastRenderedPageBreak/>
              <w:t>in its people and allows sufficient freedom for this.</w:t>
            </w:r>
          </w:p>
        </w:tc>
      </w:tr>
    </w:tbl>
    <w:p w14:paraId="415205A3" w14:textId="77777777" w:rsidR="004356DC" w:rsidRPr="009D378E" w:rsidRDefault="004356DC" w:rsidP="0041741D">
      <w:pPr>
        <w:widowControl w:val="0"/>
        <w:autoSpaceDE w:val="0"/>
        <w:autoSpaceDN w:val="0"/>
        <w:adjustRightInd w:val="0"/>
        <w:spacing w:line="360" w:lineRule="auto"/>
        <w:ind w:right="-432"/>
        <w:jc w:val="center"/>
        <w:rPr>
          <w:rFonts w:ascii="Times New Roman" w:hAnsi="Times New Roman" w:cs="Times New Roman"/>
          <w:lang w:val="en-US"/>
        </w:rPr>
      </w:pPr>
    </w:p>
    <w:p w14:paraId="56591DD0" w14:textId="55CDF1AD" w:rsidR="00220BAC" w:rsidRPr="00861FA5" w:rsidRDefault="00317F8E"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Table</w:t>
      </w:r>
      <w:r w:rsidR="0077012F" w:rsidRPr="00861FA5">
        <w:rPr>
          <w:rFonts w:ascii="Times New Roman" w:hAnsi="Times New Roman" w:cs="Times New Roman"/>
          <w:lang w:val="en-US"/>
        </w:rPr>
        <w:t xml:space="preserve"> </w:t>
      </w:r>
      <w:r w:rsidR="00E4745B">
        <w:rPr>
          <w:rFonts w:ascii="Times New Roman" w:hAnsi="Times New Roman" w:cs="Times New Roman"/>
          <w:lang w:val="en-US"/>
        </w:rPr>
        <w:t>1</w:t>
      </w:r>
      <w:r w:rsidRPr="00861FA5">
        <w:rPr>
          <w:rFonts w:ascii="Times New Roman" w:hAnsi="Times New Roman" w:cs="Times New Roman"/>
          <w:lang w:val="en-US"/>
        </w:rPr>
        <w:t>.</w:t>
      </w:r>
      <w:r w:rsidR="00220BAC" w:rsidRPr="00861FA5">
        <w:rPr>
          <w:rFonts w:ascii="Times New Roman" w:hAnsi="Times New Roman" w:cs="Times New Roman"/>
          <w:lang w:val="en-US"/>
        </w:rPr>
        <w:t xml:space="preserve"> Ten key attributes for ente</w:t>
      </w:r>
      <w:r w:rsidR="00A8711C" w:rsidRPr="00861FA5">
        <w:rPr>
          <w:rFonts w:ascii="Times New Roman" w:hAnsi="Times New Roman" w:cs="Times New Roman"/>
          <w:lang w:val="en-US"/>
        </w:rPr>
        <w:t>rprise culture (McKinsey, 2012)</w:t>
      </w:r>
    </w:p>
    <w:p w14:paraId="115FFC28" w14:textId="4610FEFC" w:rsidR="00220BAC" w:rsidRPr="00861FA5" w:rsidRDefault="00220BAC" w:rsidP="003D0EE6">
      <w:pPr>
        <w:widowControl w:val="0"/>
        <w:autoSpaceDE w:val="0"/>
        <w:autoSpaceDN w:val="0"/>
        <w:adjustRightInd w:val="0"/>
        <w:spacing w:line="360" w:lineRule="auto"/>
        <w:ind w:left="9" w:right="-432" w:hanging="9"/>
        <w:jc w:val="both"/>
        <w:rPr>
          <w:rFonts w:ascii="Times New Roman" w:hAnsi="Times New Roman" w:cs="Times New Roman"/>
          <w:lang w:val="en-US"/>
        </w:rPr>
      </w:pPr>
      <w:r w:rsidRPr="00861FA5">
        <w:rPr>
          <w:rFonts w:ascii="Times New Roman" w:hAnsi="Times New Roman" w:cs="Times New Roman"/>
          <w:lang w:val="en-US"/>
        </w:rPr>
        <w:tab/>
      </w:r>
      <w:r w:rsidR="00166B94" w:rsidRPr="00861FA5">
        <w:rPr>
          <w:rFonts w:ascii="Times New Roman" w:hAnsi="Times New Roman" w:cs="Times New Roman"/>
          <w:lang w:val="en-US"/>
        </w:rPr>
        <w:t>R</w:t>
      </w:r>
      <w:r w:rsidRPr="00861FA5">
        <w:rPr>
          <w:rFonts w:ascii="Times New Roman" w:hAnsi="Times New Roman" w:cs="Times New Roman"/>
          <w:lang w:val="en-US"/>
        </w:rPr>
        <w:t>atings for responses to questions corresponding to different innovation attributes were correlated with various segments of the survey to examine different aspects of innovation culture.</w:t>
      </w:r>
    </w:p>
    <w:p w14:paraId="2A5952FD" w14:textId="77777777" w:rsidR="00220BAC" w:rsidRPr="00861FA5" w:rsidRDefault="00220BAC" w:rsidP="0041741D">
      <w:pPr>
        <w:widowControl w:val="0"/>
        <w:autoSpaceDE w:val="0"/>
        <w:autoSpaceDN w:val="0"/>
        <w:adjustRightInd w:val="0"/>
        <w:spacing w:line="360" w:lineRule="auto"/>
        <w:ind w:right="-432"/>
        <w:jc w:val="center"/>
        <w:rPr>
          <w:rFonts w:ascii="Times New Roman" w:hAnsi="Times New Roman" w:cs="Times New Roman"/>
          <w:b/>
          <w:bCs/>
          <w:lang w:val="en-US"/>
        </w:rPr>
      </w:pPr>
    </w:p>
    <w:p w14:paraId="3FD18030" w14:textId="77777777" w:rsidR="00220BAC" w:rsidRDefault="00220BAC" w:rsidP="0041741D">
      <w:pPr>
        <w:widowControl w:val="0"/>
        <w:tabs>
          <w:tab w:val="left" w:pos="220"/>
          <w:tab w:val="left" w:pos="720"/>
        </w:tabs>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Findings</w:t>
      </w:r>
    </w:p>
    <w:p w14:paraId="6937914E" w14:textId="77777777" w:rsidR="00F10301" w:rsidRPr="00861FA5" w:rsidRDefault="00F10301" w:rsidP="0041741D">
      <w:pPr>
        <w:widowControl w:val="0"/>
        <w:tabs>
          <w:tab w:val="left" w:pos="220"/>
          <w:tab w:val="left" w:pos="720"/>
        </w:tabs>
        <w:autoSpaceDE w:val="0"/>
        <w:autoSpaceDN w:val="0"/>
        <w:adjustRightInd w:val="0"/>
        <w:spacing w:line="360" w:lineRule="auto"/>
        <w:ind w:right="-432"/>
        <w:jc w:val="both"/>
        <w:rPr>
          <w:rFonts w:ascii="Times New Roman" w:hAnsi="Times New Roman" w:cs="Times New Roman"/>
          <w:b/>
          <w:bCs/>
          <w:lang w:val="en-US"/>
        </w:rPr>
      </w:pPr>
    </w:p>
    <w:p w14:paraId="632F87D4" w14:textId="493F4782" w:rsidR="00220BAC" w:rsidRPr="00861FA5" w:rsidRDefault="00220BAC" w:rsidP="0041741D">
      <w:pPr>
        <w:pStyle w:val="ListParagraph"/>
        <w:widowControl w:val="0"/>
        <w:numPr>
          <w:ilvl w:val="0"/>
          <w:numId w:val="46"/>
        </w:numPr>
        <w:tabs>
          <w:tab w:val="left" w:pos="940"/>
          <w:tab w:val="left" w:pos="1440"/>
        </w:tabs>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 xml:space="preserve">How innovative are the </w:t>
      </w:r>
      <w:r w:rsidR="00F10301">
        <w:rPr>
          <w:rFonts w:ascii="Times New Roman" w:hAnsi="Times New Roman" w:cs="Times New Roman"/>
          <w:b/>
          <w:bCs/>
          <w:lang w:val="en-US"/>
        </w:rPr>
        <w:t>organis</w:t>
      </w:r>
      <w:r w:rsidR="0041741D">
        <w:rPr>
          <w:rFonts w:ascii="Times New Roman" w:hAnsi="Times New Roman" w:cs="Times New Roman"/>
          <w:b/>
          <w:bCs/>
          <w:lang w:val="en-US"/>
        </w:rPr>
        <w:t>a</w:t>
      </w:r>
      <w:r w:rsidRPr="00861FA5">
        <w:rPr>
          <w:rFonts w:ascii="Times New Roman" w:hAnsi="Times New Roman" w:cs="Times New Roman"/>
          <w:b/>
          <w:bCs/>
          <w:lang w:val="en-US"/>
        </w:rPr>
        <w:t xml:space="preserve">tions </w:t>
      </w:r>
      <w:r w:rsidR="006F7241">
        <w:rPr>
          <w:rFonts w:ascii="Times New Roman" w:hAnsi="Times New Roman" w:cs="Times New Roman"/>
          <w:b/>
          <w:bCs/>
          <w:lang w:val="en-US"/>
        </w:rPr>
        <w:t>according to</w:t>
      </w:r>
      <w:r w:rsidRPr="00861FA5">
        <w:rPr>
          <w:rFonts w:ascii="Times New Roman" w:hAnsi="Times New Roman" w:cs="Times New Roman"/>
          <w:b/>
          <w:bCs/>
          <w:lang w:val="en-US"/>
        </w:rPr>
        <w:t xml:space="preserve"> different </w:t>
      </w:r>
      <w:r w:rsidR="006F7241">
        <w:rPr>
          <w:rFonts w:ascii="Times New Roman" w:hAnsi="Times New Roman" w:cs="Times New Roman"/>
          <w:b/>
          <w:bCs/>
          <w:lang w:val="en-US"/>
        </w:rPr>
        <w:t>executive functions</w:t>
      </w:r>
      <w:r w:rsidRPr="00861FA5">
        <w:rPr>
          <w:rFonts w:ascii="Times New Roman" w:hAnsi="Times New Roman" w:cs="Times New Roman"/>
          <w:b/>
          <w:bCs/>
          <w:lang w:val="en-US"/>
        </w:rPr>
        <w:t>?</w:t>
      </w:r>
    </w:p>
    <w:p w14:paraId="17010936" w14:textId="7F56CD07" w:rsidR="004356DC"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Survey respondents assessed their own </w:t>
      </w:r>
      <w:proofErr w:type="spellStart"/>
      <w:r w:rsidR="00F10301">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tions</w:t>
      </w:r>
      <w:r w:rsidR="001C4E73" w:rsidRPr="00861FA5">
        <w:rPr>
          <w:rFonts w:ascii="Times New Roman" w:hAnsi="Times New Roman" w:cs="Times New Roman"/>
          <w:lang w:val="en-US"/>
        </w:rPr>
        <w:t>’</w:t>
      </w:r>
      <w:proofErr w:type="spellEnd"/>
      <w:r w:rsidRPr="00861FA5">
        <w:rPr>
          <w:rFonts w:ascii="Times New Roman" w:hAnsi="Times New Roman" w:cs="Times New Roman"/>
          <w:lang w:val="en-US"/>
        </w:rPr>
        <w:t xml:space="preserve"> </w:t>
      </w:r>
      <w:r w:rsidR="001C4E73" w:rsidRPr="00861FA5">
        <w:rPr>
          <w:rFonts w:ascii="Times New Roman" w:hAnsi="Times New Roman" w:cs="Times New Roman"/>
          <w:lang w:val="en-US"/>
        </w:rPr>
        <w:t xml:space="preserve">enterprise </w:t>
      </w:r>
      <w:r w:rsidRPr="00861FA5">
        <w:rPr>
          <w:rFonts w:ascii="Times New Roman" w:hAnsi="Times New Roman" w:cs="Times New Roman"/>
          <w:lang w:val="en-US"/>
        </w:rPr>
        <w:t xml:space="preserve">culture, and when these scores were correlated with </w:t>
      </w:r>
      <w:r w:rsidR="004B2DFC">
        <w:rPr>
          <w:rFonts w:ascii="Times New Roman" w:hAnsi="Times New Roman" w:cs="Times New Roman"/>
          <w:lang w:val="en-US"/>
        </w:rPr>
        <w:t xml:space="preserve">the </w:t>
      </w:r>
      <w:proofErr w:type="spellStart"/>
      <w:r w:rsidR="004B2DFC">
        <w:rPr>
          <w:rFonts w:ascii="Times New Roman" w:hAnsi="Times New Roman" w:cs="Times New Roman"/>
          <w:lang w:val="en-US"/>
        </w:rPr>
        <w:t>organis</w:t>
      </w:r>
      <w:r w:rsidR="00F10301">
        <w:rPr>
          <w:rFonts w:ascii="Times New Roman" w:hAnsi="Times New Roman" w:cs="Times New Roman"/>
          <w:lang w:val="en-US"/>
        </w:rPr>
        <w:t>ational</w:t>
      </w:r>
      <w:proofErr w:type="spellEnd"/>
      <w:r w:rsidR="00F10301">
        <w:rPr>
          <w:rFonts w:ascii="Times New Roman" w:hAnsi="Times New Roman" w:cs="Times New Roman"/>
          <w:lang w:val="en-US"/>
        </w:rPr>
        <w:t xml:space="preserve"> growth rate</w:t>
      </w:r>
      <w:r w:rsidR="001C4E73" w:rsidRPr="00861FA5">
        <w:rPr>
          <w:rFonts w:ascii="Times New Roman" w:hAnsi="Times New Roman" w:cs="Times New Roman"/>
          <w:lang w:val="en-US"/>
        </w:rPr>
        <w:t xml:space="preserve"> (as a surrogate for success)</w:t>
      </w:r>
      <w:r w:rsidR="00E4745B">
        <w:rPr>
          <w:rFonts w:ascii="Times New Roman" w:hAnsi="Times New Roman" w:cs="Times New Roman"/>
          <w:lang w:val="en-US"/>
        </w:rPr>
        <w:t xml:space="preserve">, </w:t>
      </w:r>
      <w:r w:rsidRPr="00861FA5">
        <w:rPr>
          <w:rFonts w:ascii="Times New Roman" w:hAnsi="Times New Roman" w:cs="Times New Roman"/>
          <w:lang w:val="en-US"/>
        </w:rPr>
        <w:t xml:space="preserve">even for </w:t>
      </w:r>
      <w:r w:rsidR="00F10301">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tions that were not growing, 62.1%</w:t>
      </w:r>
      <w:r w:rsidR="00E4745B">
        <w:rPr>
          <w:rFonts w:ascii="Times New Roman" w:hAnsi="Times New Roman" w:cs="Times New Roman"/>
          <w:lang w:val="en-US"/>
        </w:rPr>
        <w:t xml:space="preserve"> of the</w:t>
      </w:r>
      <w:r w:rsidRPr="00861FA5">
        <w:rPr>
          <w:rFonts w:ascii="Times New Roman" w:hAnsi="Times New Roman" w:cs="Times New Roman"/>
          <w:lang w:val="en-US"/>
        </w:rPr>
        <w:t xml:space="preserve"> respondents </w:t>
      </w:r>
      <w:r w:rsidR="00E4745B">
        <w:rPr>
          <w:rFonts w:ascii="Times New Roman" w:hAnsi="Times New Roman" w:cs="Times New Roman"/>
          <w:lang w:val="en-US"/>
        </w:rPr>
        <w:t>thought they had</w:t>
      </w:r>
      <w:r w:rsidRPr="00861FA5">
        <w:rPr>
          <w:rFonts w:ascii="Times New Roman" w:hAnsi="Times New Roman" w:cs="Times New Roman"/>
          <w:lang w:val="en-US"/>
        </w:rPr>
        <w:t xml:space="preserve"> innovation culture. </w:t>
      </w:r>
      <w:r w:rsidR="00E4745B">
        <w:rPr>
          <w:rFonts w:ascii="Times New Roman" w:hAnsi="Times New Roman" w:cs="Times New Roman"/>
          <w:lang w:val="en-US"/>
        </w:rPr>
        <w:t xml:space="preserve">Over </w:t>
      </w:r>
      <w:r w:rsidRPr="00861FA5">
        <w:rPr>
          <w:rFonts w:ascii="Times New Roman" w:hAnsi="Times New Roman" w:cs="Times New Roman"/>
          <w:lang w:val="en-US"/>
        </w:rPr>
        <w:t xml:space="preserve">85% </w:t>
      </w:r>
      <w:r w:rsidR="00E4745B">
        <w:rPr>
          <w:rFonts w:ascii="Times New Roman" w:hAnsi="Times New Roman" w:cs="Times New Roman"/>
          <w:lang w:val="en-US"/>
        </w:rPr>
        <w:t xml:space="preserve">of </w:t>
      </w:r>
      <w:r w:rsidRPr="00861FA5">
        <w:rPr>
          <w:rFonts w:ascii="Times New Roman" w:hAnsi="Times New Roman" w:cs="Times New Roman"/>
          <w:lang w:val="en-US"/>
        </w:rPr>
        <w:t>respondents</w:t>
      </w:r>
      <w:r w:rsidR="00E4745B">
        <w:rPr>
          <w:rFonts w:ascii="Times New Roman" w:hAnsi="Times New Roman" w:cs="Times New Roman"/>
          <w:lang w:val="en-US"/>
        </w:rPr>
        <w:t xml:space="preserve"> from growing organisations believed </w:t>
      </w:r>
      <w:r w:rsidRPr="00861FA5">
        <w:rPr>
          <w:rFonts w:ascii="Times New Roman" w:hAnsi="Times New Roman" w:cs="Times New Roman"/>
          <w:lang w:val="en-US"/>
        </w:rPr>
        <w:t xml:space="preserve">their </w:t>
      </w:r>
      <w:proofErr w:type="spellStart"/>
      <w:r w:rsidR="00F10301">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w:t>
      </w:r>
      <w:proofErr w:type="spellEnd"/>
      <w:r w:rsidRPr="00861FA5">
        <w:rPr>
          <w:rFonts w:ascii="Times New Roman" w:hAnsi="Times New Roman" w:cs="Times New Roman"/>
          <w:lang w:val="en-US"/>
        </w:rPr>
        <w:t xml:space="preserve"> had</w:t>
      </w:r>
      <w:r w:rsidR="00E4745B">
        <w:rPr>
          <w:rFonts w:ascii="Times New Roman" w:hAnsi="Times New Roman" w:cs="Times New Roman"/>
          <w:lang w:val="en-US"/>
        </w:rPr>
        <w:t xml:space="preserve"> an</w:t>
      </w:r>
      <w:r w:rsidRPr="00861FA5">
        <w:rPr>
          <w:rFonts w:ascii="Times New Roman" w:hAnsi="Times New Roman" w:cs="Times New Roman"/>
          <w:lang w:val="en-US"/>
        </w:rPr>
        <w:t xml:space="preserve"> innovation culture. As long as </w:t>
      </w:r>
      <w:r w:rsidR="0041741D">
        <w:rPr>
          <w:rFonts w:ascii="Times New Roman" w:hAnsi="Times New Roman" w:cs="Times New Roman"/>
          <w:lang w:val="en-US"/>
        </w:rPr>
        <w:t>or</w:t>
      </w:r>
      <w:r w:rsidR="00F10301">
        <w:rPr>
          <w:rFonts w:ascii="Times New Roman" w:hAnsi="Times New Roman" w:cs="Times New Roman"/>
          <w:lang w:val="en-US"/>
        </w:rPr>
        <w:t>ganis</w:t>
      </w:r>
      <w:r w:rsidR="0041741D">
        <w:rPr>
          <w:rFonts w:ascii="Times New Roman" w:hAnsi="Times New Roman" w:cs="Times New Roman"/>
          <w:lang w:val="en-US"/>
        </w:rPr>
        <w:t>a</w:t>
      </w:r>
      <w:r w:rsidRPr="00861FA5">
        <w:rPr>
          <w:rFonts w:ascii="Times New Roman" w:hAnsi="Times New Roman" w:cs="Times New Roman"/>
          <w:lang w:val="en-US"/>
        </w:rPr>
        <w:t>tions are growing, growth rate itself seems to be irrelevant as an indicator for successful innovation (Moon</w:t>
      </w:r>
      <w:r w:rsidR="009B553A" w:rsidRPr="00861FA5">
        <w:rPr>
          <w:rFonts w:ascii="Times New Roman" w:hAnsi="Times New Roman" w:cs="Times New Roman"/>
          <w:lang w:val="en-US"/>
        </w:rPr>
        <w:t>e</w:t>
      </w:r>
      <w:r w:rsidRPr="00861FA5">
        <w:rPr>
          <w:rFonts w:ascii="Times New Roman" w:hAnsi="Times New Roman" w:cs="Times New Roman"/>
          <w:lang w:val="en-US"/>
        </w:rPr>
        <w:t xml:space="preserve">y, 2009). </w:t>
      </w:r>
      <w:r w:rsidR="00E4745B">
        <w:rPr>
          <w:rFonts w:ascii="Times New Roman" w:hAnsi="Times New Roman" w:cs="Times New Roman"/>
          <w:lang w:val="en-US"/>
        </w:rPr>
        <w:t>However, these results also</w:t>
      </w:r>
      <w:r w:rsidRPr="00861FA5">
        <w:rPr>
          <w:rFonts w:ascii="Times New Roman" w:hAnsi="Times New Roman" w:cs="Times New Roman"/>
          <w:lang w:val="en-US"/>
        </w:rPr>
        <w:t xml:space="preserve"> strongly indicate that the absence of innovation culture is a serious impediment to growth and innovation success. </w:t>
      </w:r>
      <w:r w:rsidR="00E4745B">
        <w:rPr>
          <w:rFonts w:ascii="Times New Roman" w:hAnsi="Times New Roman" w:cs="Times New Roman"/>
          <w:lang w:val="en-US"/>
        </w:rPr>
        <w:t>Organisations</w:t>
      </w:r>
      <w:r w:rsidRPr="00861FA5">
        <w:rPr>
          <w:rFonts w:ascii="Times New Roman" w:hAnsi="Times New Roman" w:cs="Times New Roman"/>
          <w:lang w:val="en-US"/>
        </w:rPr>
        <w:t xml:space="preserve"> </w:t>
      </w:r>
      <w:r w:rsidR="00E4745B">
        <w:rPr>
          <w:rFonts w:ascii="Times New Roman" w:hAnsi="Times New Roman" w:cs="Times New Roman"/>
          <w:lang w:val="en-US"/>
        </w:rPr>
        <w:t>viewed</w:t>
      </w:r>
      <w:r w:rsidRPr="00861FA5">
        <w:rPr>
          <w:rFonts w:ascii="Times New Roman" w:hAnsi="Times New Roman" w:cs="Times New Roman"/>
          <w:lang w:val="en-US"/>
        </w:rPr>
        <w:t xml:space="preserve"> as innovative, both externally and internally, returned superior financial performance with average net profit margin of 20%.</w:t>
      </w:r>
    </w:p>
    <w:p w14:paraId="43F56826" w14:textId="77777777" w:rsidR="00811C7F" w:rsidRDefault="00811C7F" w:rsidP="00811C7F">
      <w:pPr>
        <w:widowControl w:val="0"/>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noProof/>
          <w:lang w:eastAsia="en-AU"/>
        </w:rPr>
        <w:drawing>
          <wp:inline distT="0" distB="0" distL="0" distR="0" wp14:anchorId="2F92CA7E" wp14:editId="41430A78">
            <wp:extent cx="5140606" cy="3146181"/>
            <wp:effectExtent l="0" t="0" r="0" b="3810"/>
            <wp:docPr id="16" name="Picture 16" descr="Macintosh HD:1kyeong Mac:conference:2016_conf:AIIA: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1kyeong Mac:conference:2016_conf:AIIA:figures:Figure 2.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0869" cy="3146342"/>
                    </a:xfrm>
                    <a:prstGeom prst="rect">
                      <a:avLst/>
                    </a:prstGeom>
                    <a:noFill/>
                    <a:ln>
                      <a:noFill/>
                    </a:ln>
                  </pic:spPr>
                </pic:pic>
              </a:graphicData>
            </a:graphic>
          </wp:inline>
        </w:drawing>
      </w:r>
    </w:p>
    <w:p w14:paraId="498A041D" w14:textId="38A94961" w:rsidR="00E96E6E" w:rsidRPr="00811C7F" w:rsidRDefault="00E96E6E" w:rsidP="00811C7F">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rPr>
        <w:t>Figure</w:t>
      </w:r>
      <w:r w:rsidR="001C4E73" w:rsidRPr="00861FA5">
        <w:rPr>
          <w:rFonts w:ascii="Times New Roman" w:hAnsi="Times New Roman" w:cs="Times New Roman"/>
        </w:rPr>
        <w:t xml:space="preserve"> </w:t>
      </w:r>
      <w:r w:rsidR="00317F8E" w:rsidRPr="00861FA5">
        <w:rPr>
          <w:rFonts w:ascii="Times New Roman" w:hAnsi="Times New Roman" w:cs="Times New Roman"/>
        </w:rPr>
        <w:t xml:space="preserve">2. </w:t>
      </w:r>
      <w:r w:rsidR="002435E0">
        <w:rPr>
          <w:rFonts w:ascii="Times New Roman" w:hAnsi="Times New Roman" w:cs="Times New Roman"/>
        </w:rPr>
        <w:t xml:space="preserve">Perceptions of Innovation Ability by Executive Function </w:t>
      </w:r>
    </w:p>
    <w:p w14:paraId="4ECCAAF2" w14:textId="77777777" w:rsidR="00220BAC" w:rsidRPr="00861FA5" w:rsidRDefault="00220BAC" w:rsidP="0041741D">
      <w:pPr>
        <w:widowControl w:val="0"/>
        <w:autoSpaceDE w:val="0"/>
        <w:autoSpaceDN w:val="0"/>
        <w:adjustRightInd w:val="0"/>
        <w:spacing w:line="360" w:lineRule="auto"/>
        <w:ind w:right="-432"/>
        <w:jc w:val="center"/>
        <w:rPr>
          <w:rFonts w:ascii="Times New Roman" w:hAnsi="Times New Roman" w:cs="Times New Roman"/>
          <w:b/>
          <w:bCs/>
          <w:lang w:val="en-US"/>
        </w:rPr>
      </w:pPr>
    </w:p>
    <w:p w14:paraId="1CC6DAA9" w14:textId="217F1C0B" w:rsidR="00220BAC" w:rsidRPr="00861FA5" w:rsidRDefault="006F75CB" w:rsidP="00E4745B">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Figure 2 illustrates how the different</w:t>
      </w:r>
      <w:r w:rsidR="00E4745B">
        <w:rPr>
          <w:rFonts w:ascii="Times New Roman" w:hAnsi="Times New Roman" w:cs="Times New Roman"/>
          <w:lang w:val="en-US"/>
        </w:rPr>
        <w:t xml:space="preserve"> functional</w:t>
      </w:r>
      <w:r>
        <w:rPr>
          <w:rFonts w:ascii="Times New Roman" w:hAnsi="Times New Roman" w:cs="Times New Roman"/>
          <w:lang w:val="en-US"/>
        </w:rPr>
        <w:t xml:space="preserve"> executive</w:t>
      </w:r>
      <w:r w:rsidR="00220BAC" w:rsidRPr="00861FA5">
        <w:rPr>
          <w:rFonts w:ascii="Times New Roman" w:hAnsi="Times New Roman" w:cs="Times New Roman"/>
          <w:lang w:val="en-US"/>
        </w:rPr>
        <w:t xml:space="preserve"> roles had </w:t>
      </w:r>
      <w:r w:rsidR="00741442">
        <w:rPr>
          <w:rFonts w:ascii="Times New Roman" w:hAnsi="Times New Roman" w:cs="Times New Roman"/>
          <w:lang w:val="en-US"/>
        </w:rPr>
        <w:t>varying</w:t>
      </w:r>
      <w:r w:rsidR="00220BAC" w:rsidRPr="00861FA5">
        <w:rPr>
          <w:rFonts w:ascii="Times New Roman" w:hAnsi="Times New Roman" w:cs="Times New Roman"/>
          <w:lang w:val="en-US"/>
        </w:rPr>
        <w:t xml:space="preserve"> perceptions </w:t>
      </w:r>
      <w:r>
        <w:rPr>
          <w:rFonts w:ascii="Times New Roman" w:hAnsi="Times New Roman" w:cs="Times New Roman"/>
          <w:lang w:val="en-US"/>
        </w:rPr>
        <w:t xml:space="preserve">about the </w:t>
      </w:r>
      <w:r w:rsidR="000F5614">
        <w:rPr>
          <w:rFonts w:ascii="Times New Roman" w:hAnsi="Times New Roman" w:cs="Times New Roman"/>
          <w:lang w:val="en-US"/>
        </w:rPr>
        <w:t xml:space="preserve">key </w:t>
      </w:r>
      <w:r w:rsidR="00220BAC" w:rsidRPr="00861FA5">
        <w:rPr>
          <w:rFonts w:ascii="Times New Roman" w:hAnsi="Times New Roman" w:cs="Times New Roman"/>
          <w:lang w:val="en-US"/>
        </w:rPr>
        <w:t xml:space="preserve">innovation attributes within their </w:t>
      </w:r>
      <w:r w:rsidR="0041741D">
        <w:rPr>
          <w:rFonts w:ascii="Times New Roman" w:hAnsi="Times New Roman" w:cs="Times New Roman"/>
          <w:lang w:val="en-US"/>
        </w:rPr>
        <w:t>organi</w:t>
      </w:r>
      <w:r w:rsidR="00E4745B">
        <w:rPr>
          <w:rFonts w:ascii="Times New Roman" w:hAnsi="Times New Roman" w:cs="Times New Roman"/>
          <w:lang w:val="en-US"/>
        </w:rPr>
        <w:t>s</w:t>
      </w:r>
      <w:r w:rsidR="0041741D">
        <w:rPr>
          <w:rFonts w:ascii="Times New Roman" w:hAnsi="Times New Roman" w:cs="Times New Roman"/>
          <w:lang w:val="en-US"/>
        </w:rPr>
        <w:t>a</w:t>
      </w:r>
      <w:r>
        <w:rPr>
          <w:rFonts w:ascii="Times New Roman" w:hAnsi="Times New Roman" w:cs="Times New Roman"/>
          <w:lang w:val="en-US"/>
        </w:rPr>
        <w:t>tions</w:t>
      </w:r>
      <w:r w:rsidR="00220BAC" w:rsidRPr="00861FA5">
        <w:rPr>
          <w:rFonts w:ascii="Times New Roman" w:hAnsi="Times New Roman" w:cs="Times New Roman"/>
          <w:lang w:val="en-US"/>
        </w:rPr>
        <w:t xml:space="preserve">. </w:t>
      </w:r>
      <w:r w:rsidR="00E4745B">
        <w:rPr>
          <w:rFonts w:ascii="Times New Roman" w:hAnsi="Times New Roman" w:cs="Times New Roman"/>
          <w:lang w:val="en-US"/>
        </w:rPr>
        <w:t xml:space="preserve"> </w:t>
      </w:r>
      <w:r w:rsidR="000F5614">
        <w:rPr>
          <w:rFonts w:ascii="Times New Roman" w:hAnsi="Times New Roman" w:cs="Times New Roman"/>
          <w:lang w:val="en-US"/>
        </w:rPr>
        <w:t>Technical executive</w:t>
      </w:r>
      <w:r>
        <w:rPr>
          <w:rFonts w:ascii="Times New Roman" w:hAnsi="Times New Roman" w:cs="Times New Roman"/>
          <w:lang w:val="en-US"/>
        </w:rPr>
        <w:t>s</w:t>
      </w:r>
      <w:r w:rsidR="00010025">
        <w:rPr>
          <w:rFonts w:ascii="Times New Roman" w:hAnsi="Times New Roman" w:cs="Times New Roman"/>
          <w:lang w:val="en-US"/>
        </w:rPr>
        <w:t xml:space="preserve"> on average gave the lowest ratings for the ten innovation attributes.  In comparison, non-technical executives gave higher scores, particularly the senior executives and non-executives.</w:t>
      </w:r>
    </w:p>
    <w:p w14:paraId="13BF4995"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2C7697D8" w14:textId="1BA72DDB" w:rsidR="00220BAC" w:rsidRPr="00861FA5" w:rsidRDefault="00220BAC" w:rsidP="0041741D">
      <w:pPr>
        <w:pStyle w:val="ListParagraph"/>
        <w:widowControl w:val="0"/>
        <w:numPr>
          <w:ilvl w:val="0"/>
          <w:numId w:val="46"/>
        </w:numPr>
        <w:tabs>
          <w:tab w:val="left" w:pos="940"/>
          <w:tab w:val="left" w:pos="1440"/>
        </w:tabs>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 xml:space="preserve">How innovative are the </w:t>
      </w:r>
      <w:r w:rsidR="000F5614">
        <w:rPr>
          <w:rFonts w:ascii="Times New Roman" w:hAnsi="Times New Roman" w:cs="Times New Roman"/>
          <w:b/>
          <w:bCs/>
          <w:lang w:val="en-US"/>
        </w:rPr>
        <w:t>organis</w:t>
      </w:r>
      <w:r w:rsidR="0041741D">
        <w:rPr>
          <w:rFonts w:ascii="Times New Roman" w:hAnsi="Times New Roman" w:cs="Times New Roman"/>
          <w:b/>
          <w:bCs/>
          <w:lang w:val="en-US"/>
        </w:rPr>
        <w:t>a</w:t>
      </w:r>
      <w:r w:rsidRPr="00861FA5">
        <w:rPr>
          <w:rFonts w:ascii="Times New Roman" w:hAnsi="Times New Roman" w:cs="Times New Roman"/>
          <w:b/>
          <w:bCs/>
          <w:lang w:val="en-US"/>
        </w:rPr>
        <w:t>tions by ownership</w:t>
      </w:r>
      <w:r w:rsidR="006F7241">
        <w:rPr>
          <w:rFonts w:ascii="Times New Roman" w:hAnsi="Times New Roman" w:cs="Times New Roman"/>
          <w:b/>
          <w:bCs/>
          <w:lang w:val="en-US"/>
        </w:rPr>
        <w:t xml:space="preserve"> structure</w:t>
      </w:r>
      <w:r w:rsidRPr="00861FA5">
        <w:rPr>
          <w:rFonts w:ascii="Times New Roman" w:hAnsi="Times New Roman" w:cs="Times New Roman"/>
          <w:b/>
          <w:bCs/>
          <w:lang w:val="en-US"/>
        </w:rPr>
        <w:t>?</w:t>
      </w:r>
    </w:p>
    <w:p w14:paraId="17F82B26" w14:textId="5B0D31C3" w:rsidR="006F75CB" w:rsidRDefault="000F5614" w:rsidP="0041741D">
      <w:pPr>
        <w:widowControl w:val="0"/>
        <w:autoSpaceDE w:val="0"/>
        <w:autoSpaceDN w:val="0"/>
        <w:adjustRightInd w:val="0"/>
        <w:spacing w:before="120" w:line="360" w:lineRule="auto"/>
        <w:ind w:right="-432"/>
        <w:jc w:val="both"/>
        <w:rPr>
          <w:rFonts w:ascii="Times New Roman" w:hAnsi="Times New Roman" w:cs="Times New Roman"/>
          <w:lang w:val="en-US"/>
        </w:rPr>
      </w:pPr>
      <w:r>
        <w:rPr>
          <w:rFonts w:ascii="Times New Roman" w:hAnsi="Times New Roman" w:cs="Times New Roman"/>
          <w:lang w:val="en-US"/>
        </w:rPr>
        <w:t>Privately-owned</w:t>
      </w:r>
      <w:r w:rsidR="00220BAC" w:rsidRPr="00861FA5">
        <w:rPr>
          <w:rFonts w:ascii="Times New Roman" w:hAnsi="Times New Roman" w:cs="Times New Roman"/>
          <w:lang w:val="en-US"/>
        </w:rPr>
        <w:t xml:space="preserve"> </w:t>
      </w:r>
      <w:r w:rsidR="001C4E73" w:rsidRPr="00861FA5">
        <w:rPr>
          <w:rFonts w:ascii="Times New Roman" w:hAnsi="Times New Roman" w:cs="Times New Roman"/>
          <w:lang w:val="en-US"/>
        </w:rPr>
        <w:t xml:space="preserve">Australian </w:t>
      </w:r>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scored well on innovation, closely followed by the multi-national companies. </w:t>
      </w:r>
      <w:r w:rsidR="00676F5F">
        <w:rPr>
          <w:rFonts w:ascii="Times New Roman" w:hAnsi="Times New Roman" w:cs="Times New Roman"/>
          <w:lang w:val="en-US"/>
        </w:rPr>
        <w:t xml:space="preserve">Overall, </w:t>
      </w:r>
      <w:r w:rsidR="006F75CB">
        <w:rPr>
          <w:rFonts w:ascii="Times New Roman" w:hAnsi="Times New Roman" w:cs="Times New Roman"/>
          <w:lang w:val="en-US"/>
        </w:rPr>
        <w:t>Australian partnership organisations</w:t>
      </w:r>
      <w:r w:rsidR="00220BAC" w:rsidRPr="00861FA5">
        <w:rPr>
          <w:rFonts w:ascii="Times New Roman" w:hAnsi="Times New Roman" w:cs="Times New Roman"/>
          <w:lang w:val="en-US"/>
        </w:rPr>
        <w:t xml:space="preserve"> </w:t>
      </w:r>
      <w:r w:rsidR="00676F5F">
        <w:rPr>
          <w:rFonts w:ascii="Times New Roman" w:hAnsi="Times New Roman" w:cs="Times New Roman"/>
          <w:lang w:val="en-US"/>
        </w:rPr>
        <w:t xml:space="preserve">scored highest </w:t>
      </w:r>
      <w:r w:rsidR="006F75CB">
        <w:rPr>
          <w:rFonts w:ascii="Times New Roman" w:hAnsi="Times New Roman" w:cs="Times New Roman"/>
          <w:lang w:val="en-US"/>
        </w:rPr>
        <w:t>on the innovation attributes, followed by Australian private organisations, then</w:t>
      </w:r>
      <w:r w:rsidR="00106796">
        <w:rPr>
          <w:rFonts w:ascii="Times New Roman" w:hAnsi="Times New Roman" w:cs="Times New Roman"/>
          <w:lang w:val="en-US"/>
        </w:rPr>
        <w:t xml:space="preserve"> M</w:t>
      </w:r>
      <w:r w:rsidR="006F75CB">
        <w:rPr>
          <w:rFonts w:ascii="Times New Roman" w:hAnsi="Times New Roman" w:cs="Times New Roman"/>
          <w:lang w:val="en-US"/>
        </w:rPr>
        <w:t xml:space="preserve">ultinationals with an Australian presence, and lastly, Australian ASX-listed organisations. </w:t>
      </w:r>
      <w:r w:rsidR="004B2DFC">
        <w:rPr>
          <w:rFonts w:ascii="Times New Roman" w:hAnsi="Times New Roman" w:cs="Times New Roman"/>
          <w:lang w:val="en-US"/>
        </w:rPr>
        <w:t xml:space="preserve">  The differences </w:t>
      </w:r>
      <w:r w:rsidR="006F75CB">
        <w:rPr>
          <w:rFonts w:ascii="Times New Roman" w:hAnsi="Times New Roman" w:cs="Times New Roman"/>
          <w:lang w:val="en-US"/>
        </w:rPr>
        <w:t>between the highest- and lowest-scored categories by ownership structure were large – over 10%.  The attributes with the largest difference</w:t>
      </w:r>
      <w:r w:rsidR="004B2DFC">
        <w:rPr>
          <w:rFonts w:ascii="Times New Roman" w:hAnsi="Times New Roman" w:cs="Times New Roman"/>
          <w:lang w:val="en-US"/>
        </w:rPr>
        <w:t>s</w:t>
      </w:r>
      <w:r w:rsidR="006F75CB">
        <w:rPr>
          <w:rFonts w:ascii="Times New Roman" w:hAnsi="Times New Roman" w:cs="Times New Roman"/>
          <w:lang w:val="en-US"/>
        </w:rPr>
        <w:t xml:space="preserve"> </w:t>
      </w:r>
      <w:r w:rsidR="004B2DFC">
        <w:rPr>
          <w:rFonts w:ascii="Times New Roman" w:hAnsi="Times New Roman" w:cs="Times New Roman"/>
          <w:lang w:val="en-US"/>
        </w:rPr>
        <w:t xml:space="preserve">were the ‘ability of the </w:t>
      </w:r>
      <w:proofErr w:type="spellStart"/>
      <w:r w:rsidR="004B2DFC">
        <w:rPr>
          <w:rFonts w:ascii="Times New Roman" w:hAnsi="Times New Roman" w:cs="Times New Roman"/>
          <w:lang w:val="en-US"/>
        </w:rPr>
        <w:t>organisation</w:t>
      </w:r>
      <w:proofErr w:type="spellEnd"/>
      <w:r w:rsidR="004B2DFC">
        <w:rPr>
          <w:rFonts w:ascii="Times New Roman" w:hAnsi="Times New Roman" w:cs="Times New Roman"/>
          <w:lang w:val="en-US"/>
        </w:rPr>
        <w:t xml:space="preserve"> to communicate and align employee activities to the strategic plan’, followed by ‘ability to create an inclusive interlinked culture’, and their ‘ability to encourage learning and self-improvement in its people’.</w:t>
      </w:r>
    </w:p>
    <w:p w14:paraId="5CAC1495" w14:textId="4B3CEAB2" w:rsidR="00220BAC" w:rsidRDefault="00220BAC" w:rsidP="0041741D">
      <w:pPr>
        <w:widowControl w:val="0"/>
        <w:autoSpaceDE w:val="0"/>
        <w:autoSpaceDN w:val="0"/>
        <w:adjustRightInd w:val="0"/>
        <w:spacing w:before="120" w:line="360" w:lineRule="auto"/>
        <w:ind w:right="-432"/>
        <w:jc w:val="both"/>
        <w:rPr>
          <w:rFonts w:ascii="Times New Roman" w:hAnsi="Times New Roman" w:cs="Times New Roman"/>
          <w:lang w:val="en-US"/>
        </w:rPr>
      </w:pPr>
      <w:r w:rsidRPr="00861FA5">
        <w:rPr>
          <w:rFonts w:ascii="Times New Roman" w:hAnsi="Times New Roman" w:cs="Times New Roman"/>
          <w:lang w:val="en-US"/>
        </w:rPr>
        <w:t>Australian partnerships</w:t>
      </w:r>
      <w:r w:rsidR="004B2DFC">
        <w:rPr>
          <w:rFonts w:ascii="Times New Roman" w:hAnsi="Times New Roman" w:cs="Times New Roman"/>
          <w:lang w:val="en-US"/>
        </w:rPr>
        <w:t>’ average scores were highest at 5.26,</w:t>
      </w:r>
      <w:r w:rsidRPr="00861FA5">
        <w:rPr>
          <w:rFonts w:ascii="Times New Roman" w:hAnsi="Times New Roman" w:cs="Times New Roman"/>
          <w:lang w:val="en-US"/>
        </w:rPr>
        <w:t xml:space="preserve"> </w:t>
      </w:r>
      <w:r w:rsidR="00E96E6E" w:rsidRPr="00861FA5">
        <w:rPr>
          <w:rFonts w:ascii="Times New Roman" w:hAnsi="Times New Roman" w:cs="Times New Roman"/>
          <w:lang w:val="en-US"/>
        </w:rPr>
        <w:t xml:space="preserve">while </w:t>
      </w:r>
      <w:r w:rsidR="008A4309">
        <w:rPr>
          <w:rFonts w:ascii="Times New Roman" w:hAnsi="Times New Roman" w:cs="Times New Roman"/>
          <w:lang w:val="en-US"/>
        </w:rPr>
        <w:t>AXS-</w:t>
      </w:r>
      <w:r w:rsidRPr="00861FA5">
        <w:rPr>
          <w:rFonts w:ascii="Times New Roman" w:hAnsi="Times New Roman" w:cs="Times New Roman"/>
          <w:lang w:val="en-US"/>
        </w:rPr>
        <w:t xml:space="preserve">listed companies </w:t>
      </w:r>
      <w:r w:rsidR="004B2DFC">
        <w:rPr>
          <w:rFonts w:ascii="Times New Roman" w:hAnsi="Times New Roman" w:cs="Times New Roman"/>
          <w:lang w:val="en-US"/>
        </w:rPr>
        <w:t xml:space="preserve">were worst with only </w:t>
      </w:r>
      <w:r w:rsidR="008A4309">
        <w:rPr>
          <w:rFonts w:ascii="Times New Roman" w:hAnsi="Times New Roman" w:cs="Times New Roman"/>
          <w:lang w:val="en-US"/>
        </w:rPr>
        <w:t>4</w:t>
      </w:r>
      <w:r w:rsidR="004B2DFC">
        <w:rPr>
          <w:rFonts w:ascii="Times New Roman" w:hAnsi="Times New Roman" w:cs="Times New Roman"/>
          <w:lang w:val="en-US"/>
        </w:rPr>
        <w:t>.50</w:t>
      </w:r>
      <w:r w:rsidR="008A4309">
        <w:rPr>
          <w:rFonts w:ascii="Times New Roman" w:hAnsi="Times New Roman" w:cs="Times New Roman"/>
          <w:lang w:val="en-US"/>
        </w:rPr>
        <w:t xml:space="preserve">. </w:t>
      </w:r>
      <w:r w:rsidRPr="00861FA5">
        <w:rPr>
          <w:rFonts w:ascii="Times New Roman" w:hAnsi="Times New Roman" w:cs="Times New Roman"/>
          <w:lang w:val="en-US"/>
        </w:rPr>
        <w:t xml:space="preserve"> </w:t>
      </w:r>
      <w:r w:rsidR="008A4309">
        <w:rPr>
          <w:rFonts w:ascii="Times New Roman" w:hAnsi="Times New Roman" w:cs="Times New Roman"/>
          <w:lang w:val="en-US"/>
        </w:rPr>
        <w:t>Average</w:t>
      </w:r>
      <w:r w:rsidRPr="00861FA5">
        <w:rPr>
          <w:rFonts w:ascii="Times New Roman" w:hAnsi="Times New Roman" w:cs="Times New Roman"/>
          <w:lang w:val="en-US"/>
        </w:rPr>
        <w:t xml:space="preserve"> scores </w:t>
      </w:r>
      <w:r w:rsidR="008A4309">
        <w:rPr>
          <w:rFonts w:ascii="Times New Roman" w:hAnsi="Times New Roman" w:cs="Times New Roman"/>
          <w:lang w:val="en-US"/>
        </w:rPr>
        <w:t>across all ownership types was</w:t>
      </w:r>
      <w:r w:rsidRPr="00861FA5">
        <w:rPr>
          <w:rFonts w:ascii="Times New Roman" w:hAnsi="Times New Roman" w:cs="Times New Roman"/>
          <w:lang w:val="en-US"/>
        </w:rPr>
        <w:t xml:space="preserve"> 5.08</w:t>
      </w:r>
      <w:r w:rsidR="00E96E6E" w:rsidRPr="00861FA5">
        <w:rPr>
          <w:rFonts w:ascii="Times New Roman" w:hAnsi="Times New Roman" w:cs="Times New Roman"/>
          <w:lang w:val="en-US"/>
        </w:rPr>
        <w:t xml:space="preserve"> (see Figure</w:t>
      </w:r>
      <w:r w:rsidR="008A4309">
        <w:rPr>
          <w:rFonts w:ascii="Times New Roman" w:hAnsi="Times New Roman" w:cs="Times New Roman"/>
          <w:lang w:val="en-US"/>
        </w:rPr>
        <w:t xml:space="preserve"> </w:t>
      </w:r>
      <w:r w:rsidR="00E96E6E" w:rsidRPr="00861FA5">
        <w:rPr>
          <w:rFonts w:ascii="Times New Roman" w:hAnsi="Times New Roman" w:cs="Times New Roman"/>
          <w:lang w:val="en-US"/>
        </w:rPr>
        <w:t>3)</w:t>
      </w:r>
      <w:r w:rsidRPr="00861FA5">
        <w:rPr>
          <w:rFonts w:ascii="Times New Roman" w:hAnsi="Times New Roman" w:cs="Times New Roman"/>
          <w:lang w:val="en-US"/>
        </w:rPr>
        <w:t>.</w:t>
      </w:r>
    </w:p>
    <w:p w14:paraId="68CF110A" w14:textId="720E56F9" w:rsidR="00E96E6E" w:rsidRPr="00861FA5" w:rsidRDefault="00811C7F" w:rsidP="00811C7F">
      <w:pPr>
        <w:autoSpaceDE w:val="0"/>
        <w:autoSpaceDN w:val="0"/>
        <w:adjustRightInd w:val="0"/>
        <w:spacing w:line="360" w:lineRule="auto"/>
        <w:ind w:right="-432"/>
        <w:rPr>
          <w:rFonts w:ascii="Times New Roman" w:hAnsi="Times New Roman" w:cs="Times New Roman"/>
          <w:smallCaps/>
        </w:rPr>
      </w:pPr>
      <w:r>
        <w:rPr>
          <w:rFonts w:ascii="Times New Roman" w:hAnsi="Times New Roman" w:cs="Times New Roman"/>
          <w:smallCaps/>
          <w:noProof/>
          <w:lang w:eastAsia="en-AU"/>
        </w:rPr>
        <w:lastRenderedPageBreak/>
        <w:drawing>
          <wp:inline distT="0" distB="0" distL="0" distR="0" wp14:anchorId="23FCDA0C" wp14:editId="31A31D3F">
            <wp:extent cx="6283325" cy="3691779"/>
            <wp:effectExtent l="0" t="0" r="0" b="0"/>
            <wp:docPr id="17" name="Picture 17" descr="Macintosh HD:1kyeong Mac:conference:2016_conf:AIIA: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1kyeong Mac:conference:2016_conf:AIIA:figures:Figure 3.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4600" cy="3692528"/>
                    </a:xfrm>
                    <a:prstGeom prst="rect">
                      <a:avLst/>
                    </a:prstGeom>
                    <a:noFill/>
                    <a:ln>
                      <a:noFill/>
                    </a:ln>
                  </pic:spPr>
                </pic:pic>
              </a:graphicData>
            </a:graphic>
          </wp:inline>
        </w:drawing>
      </w:r>
    </w:p>
    <w:p w14:paraId="6ACDA796" w14:textId="7521EAB5" w:rsidR="00E96E6E" w:rsidRPr="00861FA5" w:rsidRDefault="00317F8E" w:rsidP="0041741D">
      <w:pPr>
        <w:spacing w:line="360" w:lineRule="auto"/>
        <w:ind w:right="-432"/>
        <w:rPr>
          <w:rFonts w:ascii="Times New Roman" w:hAnsi="Times New Roman" w:cs="Times New Roman"/>
        </w:rPr>
      </w:pPr>
      <w:r w:rsidRPr="00861FA5">
        <w:rPr>
          <w:rFonts w:ascii="Times New Roman" w:hAnsi="Times New Roman" w:cs="Times New Roman"/>
        </w:rPr>
        <w:t xml:space="preserve">Figure 3. </w:t>
      </w:r>
      <w:r w:rsidR="00741442">
        <w:rPr>
          <w:rFonts w:ascii="Times New Roman" w:hAnsi="Times New Roman" w:cs="Times New Roman"/>
        </w:rPr>
        <w:t>Perceptions of Innovation Ability by O</w:t>
      </w:r>
      <w:r w:rsidR="00E96E6E" w:rsidRPr="00861FA5">
        <w:rPr>
          <w:rFonts w:ascii="Times New Roman" w:hAnsi="Times New Roman" w:cs="Times New Roman"/>
        </w:rPr>
        <w:t>wnership</w:t>
      </w:r>
      <w:r w:rsidR="00741442">
        <w:rPr>
          <w:rFonts w:ascii="Times New Roman" w:hAnsi="Times New Roman" w:cs="Times New Roman"/>
        </w:rPr>
        <w:t xml:space="preserve"> S</w:t>
      </w:r>
      <w:r w:rsidR="006F7241">
        <w:rPr>
          <w:rFonts w:ascii="Times New Roman" w:hAnsi="Times New Roman" w:cs="Times New Roman"/>
        </w:rPr>
        <w:t>tructure</w:t>
      </w:r>
    </w:p>
    <w:p w14:paraId="7B049D08" w14:textId="77777777" w:rsidR="004B2DFC" w:rsidRDefault="004B2DFC" w:rsidP="008A4309">
      <w:pPr>
        <w:widowControl w:val="0"/>
        <w:autoSpaceDE w:val="0"/>
        <w:autoSpaceDN w:val="0"/>
        <w:adjustRightInd w:val="0"/>
        <w:spacing w:line="360" w:lineRule="auto"/>
        <w:ind w:right="-432"/>
        <w:jc w:val="both"/>
        <w:rPr>
          <w:rFonts w:ascii="Times New Roman" w:hAnsi="Times New Roman" w:cs="Times New Roman"/>
          <w:lang w:val="en-US"/>
        </w:rPr>
      </w:pPr>
    </w:p>
    <w:p w14:paraId="04544A8E" w14:textId="1DFD21B1" w:rsidR="00220BAC" w:rsidRPr="00861FA5" w:rsidRDefault="006F7241" w:rsidP="008A4309">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Australian partnership</w:t>
      </w:r>
      <w:r w:rsidR="00220BAC" w:rsidRPr="00861FA5">
        <w:rPr>
          <w:rFonts w:ascii="Times New Roman" w:hAnsi="Times New Roman" w:cs="Times New Roman"/>
          <w:lang w:val="en-US"/>
        </w:rPr>
        <w:t xml:space="preserve">s scored </w:t>
      </w:r>
      <w:r w:rsidR="004B2DFC">
        <w:rPr>
          <w:rFonts w:ascii="Times New Roman" w:hAnsi="Times New Roman" w:cs="Times New Roman"/>
          <w:lang w:val="en-US"/>
        </w:rPr>
        <w:t>high on</w:t>
      </w:r>
      <w:r w:rsidR="00741442">
        <w:rPr>
          <w:rFonts w:ascii="Times New Roman" w:hAnsi="Times New Roman" w:cs="Times New Roman"/>
          <w:lang w:val="en-US"/>
        </w:rPr>
        <w:t xml:space="preserve"> attribute 3 ‘alignment’ and attribute 8 ‘inclusive culture’ </w:t>
      </w:r>
      <w:r>
        <w:rPr>
          <w:rFonts w:ascii="Times New Roman" w:hAnsi="Times New Roman" w:cs="Times New Roman"/>
          <w:lang w:val="en-US"/>
        </w:rPr>
        <w:t>compared</w:t>
      </w:r>
      <w:r w:rsidR="00220BAC" w:rsidRPr="00861FA5">
        <w:rPr>
          <w:rFonts w:ascii="Times New Roman" w:hAnsi="Times New Roman" w:cs="Times New Roman"/>
          <w:lang w:val="en-US"/>
        </w:rPr>
        <w:t xml:space="preserve"> to other types of </w:t>
      </w:r>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Australian private companies scored </w:t>
      </w:r>
      <w:r w:rsidR="00741442">
        <w:rPr>
          <w:rFonts w:ascii="Times New Roman" w:hAnsi="Times New Roman" w:cs="Times New Roman"/>
          <w:lang w:val="en-US"/>
        </w:rPr>
        <w:t>well for attribute</w:t>
      </w:r>
      <w:r w:rsidR="00220BAC" w:rsidRPr="00861FA5">
        <w:rPr>
          <w:rFonts w:ascii="Times New Roman" w:hAnsi="Times New Roman" w:cs="Times New Roman"/>
          <w:lang w:val="en-US"/>
        </w:rPr>
        <w:t xml:space="preserve"> 5 </w:t>
      </w:r>
      <w:r w:rsidR="00741442">
        <w:rPr>
          <w:rFonts w:ascii="Times New Roman" w:hAnsi="Times New Roman" w:cs="Times New Roman"/>
          <w:lang w:val="en-US"/>
        </w:rPr>
        <w:t>‘process and resources’, attribute 6 ‘rewards’ and attribute 7 ‘</w:t>
      </w:r>
      <w:r w:rsidR="00220BAC" w:rsidRPr="00861FA5">
        <w:rPr>
          <w:rFonts w:ascii="Times New Roman" w:hAnsi="Times New Roman" w:cs="Times New Roman"/>
          <w:lang w:val="en-US"/>
        </w:rPr>
        <w:t>adapta</w:t>
      </w:r>
      <w:r w:rsidR="00741442">
        <w:rPr>
          <w:rFonts w:ascii="Times New Roman" w:hAnsi="Times New Roman" w:cs="Times New Roman"/>
          <w:lang w:val="en-US"/>
        </w:rPr>
        <w:t>ble to change’</w:t>
      </w:r>
      <w:r>
        <w:rPr>
          <w:rFonts w:ascii="Times New Roman" w:hAnsi="Times New Roman" w:cs="Times New Roman"/>
          <w:lang w:val="en-US"/>
        </w:rPr>
        <w:t>. ASX-</w:t>
      </w:r>
      <w:r w:rsidR="00220BAC" w:rsidRPr="00861FA5">
        <w:rPr>
          <w:rFonts w:ascii="Times New Roman" w:hAnsi="Times New Roman" w:cs="Times New Roman"/>
          <w:lang w:val="en-US"/>
        </w:rPr>
        <w:t xml:space="preserve">listed companies scored </w:t>
      </w:r>
      <w:r>
        <w:rPr>
          <w:rFonts w:ascii="Times New Roman" w:hAnsi="Times New Roman" w:cs="Times New Roman"/>
          <w:lang w:val="en-US"/>
        </w:rPr>
        <w:t>poorly</w:t>
      </w:r>
      <w:r w:rsidR="00741442">
        <w:rPr>
          <w:rFonts w:ascii="Times New Roman" w:hAnsi="Times New Roman" w:cs="Times New Roman"/>
          <w:lang w:val="en-US"/>
        </w:rPr>
        <w:t xml:space="preserve"> for attribute 4 ‘creating a network’  and attribute 5 ‘process and resources’</w:t>
      </w:r>
      <w:r>
        <w:rPr>
          <w:rFonts w:ascii="Times New Roman" w:hAnsi="Times New Roman" w:cs="Times New Roman"/>
          <w:lang w:val="en-US"/>
        </w:rPr>
        <w:t xml:space="preserve"> – this </w:t>
      </w:r>
      <w:r w:rsidR="00220BAC" w:rsidRPr="00861FA5">
        <w:rPr>
          <w:rFonts w:ascii="Times New Roman" w:hAnsi="Times New Roman" w:cs="Times New Roman"/>
          <w:lang w:val="en-US"/>
        </w:rPr>
        <w:t xml:space="preserve">contributed towards </w:t>
      </w:r>
      <w:r>
        <w:rPr>
          <w:rFonts w:ascii="Times New Roman" w:hAnsi="Times New Roman" w:cs="Times New Roman"/>
          <w:lang w:val="en-US"/>
        </w:rPr>
        <w:t>their rating as</w:t>
      </w:r>
      <w:r w:rsidR="00220BAC" w:rsidRPr="00861FA5">
        <w:rPr>
          <w:rFonts w:ascii="Times New Roman" w:hAnsi="Times New Roman" w:cs="Times New Roman"/>
          <w:lang w:val="en-US"/>
        </w:rPr>
        <w:t xml:space="preserve"> lowest amongst all the types of </w:t>
      </w:r>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w:t>
      </w:r>
    </w:p>
    <w:p w14:paraId="30BCDDAA"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58907F73" w14:textId="298A9F46" w:rsidR="00220BAC" w:rsidRPr="00861FA5" w:rsidRDefault="006F7241" w:rsidP="006F7241">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The ratings indicated that overall, Australian partnership</w:t>
      </w:r>
      <w:r w:rsidR="00220BAC" w:rsidRPr="00861FA5">
        <w:rPr>
          <w:rFonts w:ascii="Times New Roman" w:hAnsi="Times New Roman" w:cs="Times New Roman"/>
          <w:lang w:val="en-US"/>
        </w:rPr>
        <w:t xml:space="preserve">s </w:t>
      </w:r>
      <w:r>
        <w:rPr>
          <w:rFonts w:ascii="Times New Roman" w:hAnsi="Times New Roman" w:cs="Times New Roman"/>
          <w:lang w:val="en-US"/>
        </w:rPr>
        <w:t>took innovation more seriously than the</w:t>
      </w:r>
      <w:r w:rsidR="00220BAC" w:rsidRPr="00861FA5">
        <w:rPr>
          <w:rFonts w:ascii="Times New Roman" w:hAnsi="Times New Roman" w:cs="Times New Roman"/>
          <w:lang w:val="en-US"/>
        </w:rPr>
        <w:t xml:space="preserve"> other business</w:t>
      </w:r>
      <w:r>
        <w:rPr>
          <w:rFonts w:ascii="Times New Roman" w:hAnsi="Times New Roman" w:cs="Times New Roman"/>
          <w:lang w:val="en-US"/>
        </w:rPr>
        <w:t xml:space="preserve"> structures, while Australian ASX-</w:t>
      </w:r>
      <w:r w:rsidR="00220BAC" w:rsidRPr="00861FA5">
        <w:rPr>
          <w:rFonts w:ascii="Times New Roman" w:hAnsi="Times New Roman" w:cs="Times New Roman"/>
          <w:lang w:val="en-US"/>
        </w:rPr>
        <w:t xml:space="preserve">listed </w:t>
      </w:r>
      <w:r>
        <w:rPr>
          <w:rFonts w:ascii="Times New Roman" w:hAnsi="Times New Roman" w:cs="Times New Roman"/>
          <w:lang w:val="en-US"/>
        </w:rPr>
        <w:t>organis</w:t>
      </w:r>
      <w:r w:rsidR="0041741D">
        <w:rPr>
          <w:rFonts w:ascii="Times New Roman" w:hAnsi="Times New Roman" w:cs="Times New Roman"/>
          <w:lang w:val="en-US"/>
        </w:rPr>
        <w:t>a</w:t>
      </w:r>
      <w:r>
        <w:rPr>
          <w:rFonts w:ascii="Times New Roman" w:hAnsi="Times New Roman" w:cs="Times New Roman"/>
          <w:lang w:val="en-US"/>
        </w:rPr>
        <w:t>tions were the least focused on innovation</w:t>
      </w:r>
      <w:r w:rsidR="00220BAC" w:rsidRPr="00861FA5">
        <w:rPr>
          <w:rFonts w:ascii="Times New Roman" w:hAnsi="Times New Roman" w:cs="Times New Roman"/>
          <w:lang w:val="en-US"/>
        </w:rPr>
        <w:t>.</w:t>
      </w:r>
    </w:p>
    <w:p w14:paraId="3A763D90"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65248E88" w14:textId="2F6EBA2C" w:rsidR="00220BAC" w:rsidRPr="00861FA5" w:rsidRDefault="00220BAC" w:rsidP="0041741D">
      <w:pPr>
        <w:pStyle w:val="ListParagraph"/>
        <w:widowControl w:val="0"/>
        <w:numPr>
          <w:ilvl w:val="1"/>
          <w:numId w:val="46"/>
        </w:numPr>
        <w:tabs>
          <w:tab w:val="left" w:pos="940"/>
          <w:tab w:val="left" w:pos="1440"/>
        </w:tabs>
        <w:autoSpaceDE w:val="0"/>
        <w:autoSpaceDN w:val="0"/>
        <w:adjustRightInd w:val="0"/>
        <w:spacing w:line="360" w:lineRule="auto"/>
        <w:ind w:left="426" w:right="-432" w:hanging="426"/>
        <w:jc w:val="both"/>
        <w:rPr>
          <w:rFonts w:ascii="Times New Roman" w:hAnsi="Times New Roman" w:cs="Times New Roman"/>
          <w:b/>
          <w:bCs/>
          <w:lang w:val="en-US"/>
        </w:rPr>
      </w:pPr>
      <w:r w:rsidRPr="00861FA5">
        <w:rPr>
          <w:rFonts w:ascii="Times New Roman" w:hAnsi="Times New Roman" w:cs="Times New Roman"/>
          <w:b/>
          <w:bCs/>
          <w:lang w:val="en-US"/>
        </w:rPr>
        <w:t xml:space="preserve">Innovation attributes by </w:t>
      </w:r>
      <w:proofErr w:type="spellStart"/>
      <w:r w:rsidR="006F7241">
        <w:rPr>
          <w:rFonts w:ascii="Times New Roman" w:hAnsi="Times New Roman" w:cs="Times New Roman"/>
          <w:b/>
          <w:bCs/>
          <w:lang w:val="en-US"/>
        </w:rPr>
        <w:t>Organis</w:t>
      </w:r>
      <w:r w:rsidR="0041741D">
        <w:rPr>
          <w:rFonts w:ascii="Times New Roman" w:hAnsi="Times New Roman" w:cs="Times New Roman"/>
          <w:b/>
          <w:bCs/>
          <w:lang w:val="en-US"/>
        </w:rPr>
        <w:t>a</w:t>
      </w:r>
      <w:r w:rsidRPr="00861FA5">
        <w:rPr>
          <w:rFonts w:ascii="Times New Roman" w:hAnsi="Times New Roman" w:cs="Times New Roman"/>
          <w:b/>
          <w:bCs/>
          <w:lang w:val="en-US"/>
        </w:rPr>
        <w:t>tion</w:t>
      </w:r>
      <w:proofErr w:type="spellEnd"/>
      <w:r w:rsidRPr="00861FA5">
        <w:rPr>
          <w:rFonts w:ascii="Times New Roman" w:hAnsi="Times New Roman" w:cs="Times New Roman"/>
          <w:b/>
          <w:bCs/>
          <w:lang w:val="en-US"/>
        </w:rPr>
        <w:t xml:space="preserve"> Structure</w:t>
      </w:r>
    </w:p>
    <w:p w14:paraId="467CF3B6" w14:textId="4CD5E6E5"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S</w:t>
      </w:r>
      <w:r w:rsidR="006F7241">
        <w:rPr>
          <w:rFonts w:ascii="Times New Roman" w:hAnsi="Times New Roman" w:cs="Times New Roman"/>
          <w:lang w:val="en-US"/>
        </w:rPr>
        <w:t>elf-improvement was the highest-</w:t>
      </w:r>
      <w:r w:rsidRPr="00861FA5">
        <w:rPr>
          <w:rFonts w:ascii="Times New Roman" w:hAnsi="Times New Roman" w:cs="Times New Roman"/>
          <w:lang w:val="en-US"/>
        </w:rPr>
        <w:t xml:space="preserve">rated innovation attribute in partnership </w:t>
      </w:r>
      <w:r w:rsidR="00AA7251">
        <w:rPr>
          <w:rFonts w:ascii="Times New Roman" w:hAnsi="Times New Roman" w:cs="Times New Roman"/>
          <w:lang w:val="en-US"/>
        </w:rPr>
        <w:t>organisations, which</w:t>
      </w:r>
      <w:r w:rsidRPr="00861FA5">
        <w:rPr>
          <w:rFonts w:ascii="Times New Roman" w:hAnsi="Times New Roman" w:cs="Times New Roman"/>
          <w:lang w:val="en-US"/>
        </w:rPr>
        <w:t xml:space="preserve"> were rated </w:t>
      </w:r>
      <w:r w:rsidR="00AA7251">
        <w:rPr>
          <w:rFonts w:ascii="Times New Roman" w:hAnsi="Times New Roman" w:cs="Times New Roman"/>
          <w:lang w:val="en-US"/>
        </w:rPr>
        <w:t>as most innovative overall</w:t>
      </w:r>
      <w:r w:rsidRPr="00861FA5">
        <w:rPr>
          <w:rFonts w:ascii="Times New Roman" w:hAnsi="Times New Roman" w:cs="Times New Roman"/>
          <w:lang w:val="en-US"/>
        </w:rPr>
        <w:t xml:space="preserve">. </w:t>
      </w:r>
      <w:r w:rsidR="00AA7251">
        <w:rPr>
          <w:rFonts w:ascii="Times New Roman" w:hAnsi="Times New Roman" w:cs="Times New Roman"/>
          <w:lang w:val="en-US"/>
        </w:rPr>
        <w:t xml:space="preserve"> We postulate t</w:t>
      </w:r>
      <w:r w:rsidRPr="00861FA5">
        <w:rPr>
          <w:rFonts w:ascii="Times New Roman" w:hAnsi="Times New Roman" w:cs="Times New Roman"/>
          <w:lang w:val="en-US"/>
        </w:rPr>
        <w:t xml:space="preserve">his is most likely due to </w:t>
      </w:r>
      <w:r w:rsidR="00AA7251">
        <w:rPr>
          <w:rFonts w:ascii="Times New Roman" w:hAnsi="Times New Roman" w:cs="Times New Roman"/>
          <w:lang w:val="en-US"/>
        </w:rPr>
        <w:t xml:space="preserve">their flat structures of </w:t>
      </w:r>
      <w:r w:rsidRPr="00861FA5">
        <w:rPr>
          <w:rFonts w:ascii="Times New Roman" w:hAnsi="Times New Roman" w:cs="Times New Roman"/>
          <w:lang w:val="en-US"/>
        </w:rPr>
        <w:t>close-</w:t>
      </w:r>
      <w:r w:rsidR="00AA7251">
        <w:rPr>
          <w:rFonts w:ascii="Times New Roman" w:hAnsi="Times New Roman" w:cs="Times New Roman"/>
          <w:lang w:val="en-US"/>
        </w:rPr>
        <w:t>knit professionals. Partnership</w:t>
      </w:r>
      <w:r w:rsidRPr="00861FA5">
        <w:rPr>
          <w:rFonts w:ascii="Times New Roman" w:hAnsi="Times New Roman" w:cs="Times New Roman"/>
          <w:lang w:val="en-US"/>
        </w:rPr>
        <w:t xml:space="preserve">s also tend to </w:t>
      </w:r>
      <w:r w:rsidR="00AA7251">
        <w:rPr>
          <w:rFonts w:ascii="Times New Roman" w:hAnsi="Times New Roman" w:cs="Times New Roman"/>
          <w:lang w:val="en-US"/>
        </w:rPr>
        <w:t xml:space="preserve">be agile at adapting to </w:t>
      </w:r>
      <w:r w:rsidRPr="00861FA5">
        <w:rPr>
          <w:rFonts w:ascii="Times New Roman" w:hAnsi="Times New Roman" w:cs="Times New Roman"/>
          <w:lang w:val="en-US"/>
        </w:rPr>
        <w:t>cha</w:t>
      </w:r>
      <w:r w:rsidR="00AA7251">
        <w:rPr>
          <w:rFonts w:ascii="Times New Roman" w:hAnsi="Times New Roman" w:cs="Times New Roman"/>
          <w:lang w:val="en-US"/>
        </w:rPr>
        <w:t>nging market conditions. Highly-</w:t>
      </w:r>
      <w:r w:rsidRPr="00861FA5">
        <w:rPr>
          <w:rFonts w:ascii="Times New Roman" w:hAnsi="Times New Roman" w:cs="Times New Roman"/>
          <w:lang w:val="en-US"/>
        </w:rPr>
        <w:t xml:space="preserve">motivated individuals </w:t>
      </w:r>
      <w:r w:rsidR="00AA7251">
        <w:rPr>
          <w:rFonts w:ascii="Times New Roman" w:hAnsi="Times New Roman" w:cs="Times New Roman"/>
          <w:lang w:val="en-US"/>
        </w:rPr>
        <w:t>across a flat structure support</w:t>
      </w:r>
      <w:r w:rsidRPr="00861FA5">
        <w:rPr>
          <w:rFonts w:ascii="Times New Roman" w:hAnsi="Times New Roman" w:cs="Times New Roman"/>
          <w:lang w:val="en-US"/>
        </w:rPr>
        <w:t xml:space="preserve"> an innovation culture that </w:t>
      </w:r>
      <w:r w:rsidRPr="00861FA5">
        <w:rPr>
          <w:rFonts w:ascii="Times New Roman" w:hAnsi="Times New Roman" w:cs="Times New Roman"/>
          <w:lang w:val="en-US"/>
        </w:rPr>
        <w:lastRenderedPageBreak/>
        <w:t xml:space="preserve">evolves naturally and </w:t>
      </w:r>
      <w:r w:rsidR="00AA7251">
        <w:rPr>
          <w:rFonts w:ascii="Times New Roman" w:hAnsi="Times New Roman" w:cs="Times New Roman"/>
          <w:lang w:val="en-US"/>
        </w:rPr>
        <w:t>enables</w:t>
      </w:r>
      <w:r w:rsidRPr="00861FA5">
        <w:rPr>
          <w:rFonts w:ascii="Times New Roman" w:hAnsi="Times New Roman" w:cs="Times New Roman"/>
          <w:lang w:val="en-US"/>
        </w:rPr>
        <w:t xml:space="preserve"> </w:t>
      </w:r>
      <w:r w:rsidR="00AA7251">
        <w:rPr>
          <w:rFonts w:ascii="Times New Roman" w:hAnsi="Times New Roman" w:cs="Times New Roman"/>
          <w:lang w:val="en-US"/>
        </w:rPr>
        <w:t>the</w:t>
      </w:r>
      <w:r w:rsidRPr="00861FA5">
        <w:rPr>
          <w:rFonts w:ascii="Times New Roman" w:hAnsi="Times New Roman" w:cs="Times New Roman"/>
          <w:lang w:val="en-US"/>
        </w:rPr>
        <w:t xml:space="preserve"> development of new ideas in rapid succession, without </w:t>
      </w:r>
      <w:r w:rsidR="00AA7251">
        <w:rPr>
          <w:rFonts w:ascii="Times New Roman" w:hAnsi="Times New Roman" w:cs="Times New Roman"/>
          <w:lang w:val="en-US"/>
        </w:rPr>
        <w:t xml:space="preserve">needing </w:t>
      </w:r>
      <w:r w:rsidRPr="00861FA5">
        <w:rPr>
          <w:rFonts w:ascii="Times New Roman" w:hAnsi="Times New Roman" w:cs="Times New Roman"/>
          <w:lang w:val="en-US"/>
        </w:rPr>
        <w:t xml:space="preserve">approvals from </w:t>
      </w:r>
      <w:r w:rsidR="00AA7251">
        <w:rPr>
          <w:rFonts w:ascii="Times New Roman" w:hAnsi="Times New Roman" w:cs="Times New Roman"/>
          <w:lang w:val="en-US"/>
        </w:rPr>
        <w:t>other layers</w:t>
      </w:r>
      <w:r w:rsidRPr="00861FA5">
        <w:rPr>
          <w:rFonts w:ascii="Times New Roman" w:hAnsi="Times New Roman" w:cs="Times New Roman"/>
          <w:lang w:val="en-US"/>
        </w:rPr>
        <w:t xml:space="preserve">. Larger companies scored significantly lower in all </w:t>
      </w:r>
      <w:r w:rsidR="00AA7251">
        <w:rPr>
          <w:rFonts w:ascii="Times New Roman" w:hAnsi="Times New Roman" w:cs="Times New Roman"/>
          <w:lang w:val="en-US"/>
        </w:rPr>
        <w:t xml:space="preserve">key </w:t>
      </w:r>
      <w:r w:rsidRPr="00861FA5">
        <w:rPr>
          <w:rFonts w:ascii="Times New Roman" w:hAnsi="Times New Roman" w:cs="Times New Roman"/>
          <w:lang w:val="en-US"/>
        </w:rPr>
        <w:t>innovation attributes</w:t>
      </w:r>
      <w:r w:rsidR="00AA7251">
        <w:rPr>
          <w:rFonts w:ascii="Times New Roman" w:hAnsi="Times New Roman" w:cs="Times New Roman"/>
          <w:lang w:val="en-US"/>
        </w:rPr>
        <w:t>;</w:t>
      </w:r>
      <w:r w:rsidRPr="00861FA5">
        <w:rPr>
          <w:rFonts w:ascii="Times New Roman" w:hAnsi="Times New Roman" w:cs="Times New Roman"/>
          <w:lang w:val="en-US"/>
        </w:rPr>
        <w:t xml:space="preserve"> by implication, the culture in </w:t>
      </w:r>
      <w:r w:rsidR="00AA7251">
        <w:rPr>
          <w:rFonts w:ascii="Times New Roman" w:hAnsi="Times New Roman" w:cs="Times New Roman"/>
          <w:lang w:val="en-US"/>
        </w:rPr>
        <w:t>these organisations is less</w:t>
      </w:r>
      <w:r w:rsidRPr="00861FA5">
        <w:rPr>
          <w:rFonts w:ascii="Times New Roman" w:hAnsi="Times New Roman" w:cs="Times New Roman"/>
          <w:lang w:val="en-US"/>
        </w:rPr>
        <w:t xml:space="preserve"> conducive to innovation. Multinational</w:t>
      </w:r>
      <w:r w:rsidR="00E96E6E" w:rsidRPr="00861FA5">
        <w:rPr>
          <w:rFonts w:ascii="Times New Roman" w:hAnsi="Times New Roman" w:cs="Times New Roman"/>
          <w:lang w:val="en-US"/>
        </w:rPr>
        <w:t xml:space="preserve">s were found to be better than </w:t>
      </w:r>
      <w:r w:rsidRPr="00861FA5">
        <w:rPr>
          <w:rFonts w:ascii="Times New Roman" w:hAnsi="Times New Roman" w:cs="Times New Roman"/>
          <w:lang w:val="en-US"/>
        </w:rPr>
        <w:t>AS</w:t>
      </w:r>
      <w:r w:rsidR="00AA7251">
        <w:rPr>
          <w:rFonts w:ascii="Times New Roman" w:hAnsi="Times New Roman" w:cs="Times New Roman"/>
          <w:lang w:val="en-US"/>
        </w:rPr>
        <w:t>X-</w:t>
      </w:r>
      <w:r w:rsidR="00E96E6E" w:rsidRPr="00861FA5">
        <w:rPr>
          <w:rFonts w:ascii="Times New Roman" w:hAnsi="Times New Roman" w:cs="Times New Roman"/>
          <w:lang w:val="en-US"/>
        </w:rPr>
        <w:t>listed companies</w:t>
      </w:r>
      <w:r w:rsidR="00191F13">
        <w:rPr>
          <w:rFonts w:ascii="Times New Roman" w:hAnsi="Times New Roman" w:cs="Times New Roman"/>
          <w:lang w:val="en-US"/>
        </w:rPr>
        <w:t>.</w:t>
      </w:r>
      <w:r w:rsidR="00672326" w:rsidRPr="00861FA5">
        <w:rPr>
          <w:rFonts w:ascii="Times New Roman" w:hAnsi="Times New Roman" w:cs="Times New Roman"/>
          <w:lang w:val="en-US"/>
        </w:rPr>
        <w:t xml:space="preserve"> </w:t>
      </w:r>
      <w:r w:rsidR="00191F13">
        <w:rPr>
          <w:rFonts w:ascii="Times New Roman" w:hAnsi="Times New Roman" w:cs="Times New Roman"/>
          <w:lang w:val="en-US"/>
        </w:rPr>
        <w:t xml:space="preserve">Figure 3 above </w:t>
      </w:r>
      <w:proofErr w:type="spellStart"/>
      <w:r w:rsidR="00191F13">
        <w:rPr>
          <w:rFonts w:ascii="Times New Roman" w:hAnsi="Times New Roman" w:cs="Times New Roman"/>
          <w:lang w:val="en-US"/>
        </w:rPr>
        <w:t>summarises</w:t>
      </w:r>
      <w:proofErr w:type="spellEnd"/>
      <w:r w:rsidRPr="00861FA5">
        <w:rPr>
          <w:rFonts w:ascii="Times New Roman" w:hAnsi="Times New Roman" w:cs="Times New Roman"/>
          <w:lang w:val="en-US"/>
        </w:rPr>
        <w:t xml:space="preserve"> </w:t>
      </w:r>
      <w:r w:rsidR="00191F13">
        <w:rPr>
          <w:rFonts w:ascii="Times New Roman" w:hAnsi="Times New Roman" w:cs="Times New Roman"/>
          <w:lang w:val="en-US"/>
        </w:rPr>
        <w:t>the</w:t>
      </w:r>
      <w:r w:rsidRPr="00861FA5">
        <w:rPr>
          <w:rFonts w:ascii="Times New Roman" w:hAnsi="Times New Roman" w:cs="Times New Roman"/>
          <w:lang w:val="en-US"/>
        </w:rPr>
        <w:t xml:space="preserve"> differences in scores for innovation attributes. Smaller companies on average have </w:t>
      </w:r>
      <w:r w:rsidR="00191F13">
        <w:rPr>
          <w:rFonts w:ascii="Times New Roman" w:hAnsi="Times New Roman" w:cs="Times New Roman"/>
          <w:lang w:val="en-US"/>
        </w:rPr>
        <w:t xml:space="preserve">superior </w:t>
      </w:r>
      <w:r w:rsidRPr="00861FA5">
        <w:rPr>
          <w:rFonts w:ascii="Times New Roman" w:hAnsi="Times New Roman" w:cs="Times New Roman"/>
          <w:lang w:val="en-US"/>
        </w:rPr>
        <w:t xml:space="preserve">engagement. </w:t>
      </w:r>
      <w:r w:rsidR="00191F13">
        <w:rPr>
          <w:rFonts w:ascii="Times New Roman" w:hAnsi="Times New Roman" w:cs="Times New Roman"/>
          <w:lang w:val="en-US"/>
        </w:rPr>
        <w:t xml:space="preserve"> Partnership structures were more successful at i</w:t>
      </w:r>
      <w:r w:rsidRPr="00861FA5">
        <w:rPr>
          <w:rFonts w:ascii="Times New Roman" w:hAnsi="Times New Roman" w:cs="Times New Roman"/>
          <w:lang w:val="en-US"/>
        </w:rPr>
        <w:t>nnovation than other priv</w:t>
      </w:r>
      <w:r w:rsidR="00191F13">
        <w:rPr>
          <w:rFonts w:ascii="Times New Roman" w:hAnsi="Times New Roman" w:cs="Times New Roman"/>
          <w:lang w:val="en-US"/>
        </w:rPr>
        <w:t>ately-</w:t>
      </w:r>
      <w:r w:rsidRPr="00861FA5">
        <w:rPr>
          <w:rFonts w:ascii="Times New Roman" w:hAnsi="Times New Roman" w:cs="Times New Roman"/>
          <w:lang w:val="en-US"/>
        </w:rPr>
        <w:t>owned companies.</w:t>
      </w:r>
      <w:r w:rsidR="00191F13">
        <w:rPr>
          <w:rFonts w:ascii="Times New Roman" w:hAnsi="Times New Roman" w:cs="Times New Roman"/>
          <w:lang w:val="en-US"/>
        </w:rPr>
        <w:t xml:space="preserve"> </w:t>
      </w:r>
      <w:r w:rsidRPr="00861FA5">
        <w:rPr>
          <w:rFonts w:ascii="Times New Roman" w:hAnsi="Times New Roman" w:cs="Times New Roman"/>
          <w:lang w:val="en-US"/>
        </w:rPr>
        <w:t xml:space="preserve"> The leadership </w:t>
      </w:r>
      <w:r w:rsidR="00191F13">
        <w:rPr>
          <w:rFonts w:ascii="Times New Roman" w:hAnsi="Times New Roman" w:cs="Times New Roman"/>
          <w:lang w:val="en-US"/>
        </w:rPr>
        <w:t>within these</w:t>
      </w:r>
      <w:r w:rsidRPr="00861FA5">
        <w:rPr>
          <w:rFonts w:ascii="Times New Roman" w:hAnsi="Times New Roman" w:cs="Times New Roman"/>
          <w:lang w:val="en-US"/>
        </w:rPr>
        <w:t xml:space="preserve"> smaller private companies is usually more entrepreneurial and </w:t>
      </w:r>
      <w:r w:rsidR="00191F13">
        <w:rPr>
          <w:rFonts w:ascii="Times New Roman" w:hAnsi="Times New Roman" w:cs="Times New Roman"/>
          <w:lang w:val="en-US"/>
        </w:rPr>
        <w:t>open to seeking</w:t>
      </w:r>
      <w:r w:rsidRPr="00861FA5">
        <w:rPr>
          <w:rFonts w:ascii="Times New Roman" w:hAnsi="Times New Roman" w:cs="Times New Roman"/>
          <w:lang w:val="en-US"/>
        </w:rPr>
        <w:t xml:space="preserve"> radical innovation.</w:t>
      </w:r>
    </w:p>
    <w:p w14:paraId="53D7A00B" w14:textId="29604898" w:rsidR="00220BAC" w:rsidRPr="00861FA5" w:rsidRDefault="004B2DF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Pr>
          <w:rFonts w:ascii="Times New Roman" w:hAnsi="Times New Roman" w:cs="Times New Roman"/>
          <w:lang w:val="en-US"/>
        </w:rPr>
        <w:t xml:space="preserve">Multinationals and ASX-listed companies </w:t>
      </w:r>
      <w:r w:rsidR="00220BAC" w:rsidRPr="00861FA5">
        <w:rPr>
          <w:rFonts w:ascii="Times New Roman" w:hAnsi="Times New Roman" w:cs="Times New Roman"/>
          <w:lang w:val="en-US"/>
        </w:rPr>
        <w:t xml:space="preserve">focus on development, execution and implementation of great ideas. In contrast, </w:t>
      </w:r>
      <w:r>
        <w:rPr>
          <w:rFonts w:ascii="Times New Roman" w:hAnsi="Times New Roman" w:cs="Times New Roman"/>
          <w:lang w:val="en-US"/>
        </w:rPr>
        <w:t>partnerships and privately-owned</w:t>
      </w:r>
      <w:r w:rsidR="00220BAC" w:rsidRPr="00861FA5">
        <w:rPr>
          <w:rFonts w:ascii="Times New Roman" w:hAnsi="Times New Roman" w:cs="Times New Roman"/>
          <w:lang w:val="en-US"/>
        </w:rPr>
        <w:t xml:space="preserve"> companies believed they </w:t>
      </w:r>
      <w:r>
        <w:rPr>
          <w:rFonts w:ascii="Times New Roman" w:hAnsi="Times New Roman" w:cs="Times New Roman"/>
          <w:lang w:val="en-US"/>
        </w:rPr>
        <w:t>were high achievers</w:t>
      </w:r>
      <w:r w:rsidR="00220BAC" w:rsidRPr="00861FA5">
        <w:rPr>
          <w:rFonts w:ascii="Times New Roman" w:hAnsi="Times New Roman" w:cs="Times New Roman"/>
          <w:lang w:val="en-US"/>
        </w:rPr>
        <w:t xml:space="preserve"> in the area of </w:t>
      </w:r>
      <w:r w:rsidR="00106796">
        <w:rPr>
          <w:rFonts w:ascii="Times New Roman" w:hAnsi="Times New Roman" w:cs="Times New Roman"/>
          <w:lang w:val="en-US"/>
        </w:rPr>
        <w:t>being growth-</w:t>
      </w:r>
      <w:r w:rsidR="00220BAC" w:rsidRPr="00861FA5">
        <w:rPr>
          <w:rFonts w:ascii="Times New Roman" w:hAnsi="Times New Roman" w:cs="Times New Roman"/>
          <w:lang w:val="en-US"/>
        </w:rPr>
        <w:t xml:space="preserve">focused proactive </w:t>
      </w:r>
      <w:proofErr w:type="spellStart"/>
      <w:r w:rsidR="0010679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w:t>
      </w:r>
      <w:r w:rsidR="00106796">
        <w:rPr>
          <w:rFonts w:ascii="Times New Roman" w:hAnsi="Times New Roman" w:cs="Times New Roman"/>
          <w:lang w:val="en-US"/>
        </w:rPr>
        <w:t xml:space="preserve">Private </w:t>
      </w:r>
      <w:r w:rsidR="00220BAC" w:rsidRPr="00861FA5">
        <w:rPr>
          <w:rFonts w:ascii="Times New Roman" w:hAnsi="Times New Roman" w:cs="Times New Roman"/>
          <w:lang w:val="en-US"/>
        </w:rPr>
        <w:t>companies</w:t>
      </w:r>
      <w:r w:rsidR="00106796">
        <w:rPr>
          <w:rFonts w:ascii="Times New Roman" w:hAnsi="Times New Roman" w:cs="Times New Roman"/>
          <w:lang w:val="en-US"/>
        </w:rPr>
        <w:t xml:space="preserve"> and Partnerships</w:t>
      </w:r>
      <w:r w:rsidR="00220BAC" w:rsidRPr="00861FA5">
        <w:rPr>
          <w:rFonts w:ascii="Times New Roman" w:hAnsi="Times New Roman" w:cs="Times New Roman"/>
          <w:lang w:val="en-US"/>
        </w:rPr>
        <w:t xml:space="preserve"> strongly believed in development of ideas, engagement of talent and were more growth </w:t>
      </w:r>
      <w:r w:rsidR="003A37E9" w:rsidRPr="00861FA5">
        <w:rPr>
          <w:rFonts w:ascii="Times New Roman" w:hAnsi="Times New Roman" w:cs="Times New Roman"/>
          <w:lang w:val="en-US"/>
        </w:rPr>
        <w:t>focused</w:t>
      </w:r>
      <w:r w:rsidR="00220BAC" w:rsidRPr="00861FA5">
        <w:rPr>
          <w:rFonts w:ascii="Times New Roman" w:hAnsi="Times New Roman" w:cs="Times New Roman"/>
          <w:lang w:val="en-US"/>
        </w:rPr>
        <w:t xml:space="preserve">. In contrast to </w:t>
      </w:r>
      <w:r w:rsidR="00106796">
        <w:rPr>
          <w:rFonts w:ascii="Times New Roman" w:hAnsi="Times New Roman" w:cs="Times New Roman"/>
          <w:lang w:val="en-US"/>
        </w:rPr>
        <w:t>public</w:t>
      </w:r>
      <w:r w:rsidR="00220BAC" w:rsidRPr="00861FA5">
        <w:rPr>
          <w:rFonts w:ascii="Times New Roman" w:hAnsi="Times New Roman" w:cs="Times New Roman"/>
          <w:lang w:val="en-US"/>
        </w:rPr>
        <w:t xml:space="preserve"> companies, </w:t>
      </w:r>
      <w:r w:rsidR="00106796">
        <w:rPr>
          <w:rFonts w:ascii="Times New Roman" w:hAnsi="Times New Roman" w:cs="Times New Roman"/>
          <w:lang w:val="en-US"/>
        </w:rPr>
        <w:t xml:space="preserve">privately-owned </w:t>
      </w:r>
      <w:r w:rsidR="00220BAC" w:rsidRPr="00861FA5">
        <w:rPr>
          <w:rFonts w:ascii="Times New Roman" w:hAnsi="Times New Roman" w:cs="Times New Roman"/>
          <w:lang w:val="en-US"/>
        </w:rPr>
        <w:t xml:space="preserve">companies achieved higher innovation outcomes from great ideas. </w:t>
      </w:r>
      <w:r w:rsidR="00106796">
        <w:rPr>
          <w:rFonts w:ascii="Times New Roman" w:hAnsi="Times New Roman" w:cs="Times New Roman"/>
          <w:lang w:val="en-US"/>
        </w:rPr>
        <w:t>Privately-owned</w:t>
      </w:r>
      <w:r w:rsidR="00220BAC" w:rsidRPr="00861FA5">
        <w:rPr>
          <w:rFonts w:ascii="Times New Roman" w:hAnsi="Times New Roman" w:cs="Times New Roman"/>
          <w:lang w:val="en-US"/>
        </w:rPr>
        <w:t xml:space="preserve"> companies also focused </w:t>
      </w:r>
      <w:r w:rsidR="00106796">
        <w:rPr>
          <w:rFonts w:ascii="Times New Roman" w:hAnsi="Times New Roman" w:cs="Times New Roman"/>
          <w:lang w:val="en-US"/>
        </w:rPr>
        <w:t>strongly</w:t>
      </w:r>
      <w:r w:rsidR="00220BAC" w:rsidRPr="00861FA5">
        <w:rPr>
          <w:rFonts w:ascii="Times New Roman" w:hAnsi="Times New Roman" w:cs="Times New Roman"/>
          <w:lang w:val="en-US"/>
        </w:rPr>
        <w:t xml:space="preserve"> on employees’ individual capabilities </w:t>
      </w:r>
      <w:r w:rsidR="00106796">
        <w:rPr>
          <w:rFonts w:ascii="Times New Roman" w:hAnsi="Times New Roman" w:cs="Times New Roman"/>
          <w:lang w:val="en-US"/>
        </w:rPr>
        <w:t>critical for</w:t>
      </w:r>
      <w:r w:rsidR="00220BAC" w:rsidRPr="00861FA5">
        <w:rPr>
          <w:rFonts w:ascii="Times New Roman" w:hAnsi="Times New Roman" w:cs="Times New Roman"/>
          <w:lang w:val="en-US"/>
        </w:rPr>
        <w:t xml:space="preserve"> forming </w:t>
      </w:r>
      <w:r w:rsidR="00106796">
        <w:rPr>
          <w:rFonts w:ascii="Times New Roman" w:hAnsi="Times New Roman" w:cs="Times New Roman"/>
          <w:lang w:val="en-US"/>
        </w:rPr>
        <w:t>cohesive innovation team cultures</w:t>
      </w:r>
      <w:r w:rsidR="00220BAC" w:rsidRPr="00861FA5">
        <w:rPr>
          <w:rFonts w:ascii="Times New Roman" w:hAnsi="Times New Roman" w:cs="Times New Roman"/>
          <w:lang w:val="en-US"/>
        </w:rPr>
        <w:t xml:space="preserve">. </w:t>
      </w:r>
    </w:p>
    <w:p w14:paraId="7CCE79DE" w14:textId="01BAEC1E"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 xml:space="preserve">In summary, there was a significant difference between the scores for </w:t>
      </w:r>
      <w:r w:rsidR="00191F13">
        <w:rPr>
          <w:rFonts w:ascii="Times New Roman" w:hAnsi="Times New Roman" w:cs="Times New Roman"/>
          <w:lang w:val="en-US"/>
        </w:rPr>
        <w:t xml:space="preserve">both </w:t>
      </w:r>
      <w:r w:rsidRPr="00861FA5">
        <w:rPr>
          <w:rFonts w:ascii="Times New Roman" w:hAnsi="Times New Roman" w:cs="Times New Roman"/>
          <w:lang w:val="en-US"/>
        </w:rPr>
        <w:t xml:space="preserve">Australian private and partnership </w:t>
      </w:r>
      <w:r w:rsidR="00191F13">
        <w:rPr>
          <w:rFonts w:ascii="Times New Roman" w:hAnsi="Times New Roman" w:cs="Times New Roman"/>
          <w:lang w:val="en-US"/>
        </w:rPr>
        <w:t>organis</w:t>
      </w:r>
      <w:r w:rsidR="0041741D">
        <w:rPr>
          <w:rFonts w:ascii="Times New Roman" w:hAnsi="Times New Roman" w:cs="Times New Roman"/>
          <w:lang w:val="en-US"/>
        </w:rPr>
        <w:t>a</w:t>
      </w:r>
      <w:r w:rsidR="00191F13">
        <w:rPr>
          <w:rFonts w:ascii="Times New Roman" w:hAnsi="Times New Roman" w:cs="Times New Roman"/>
          <w:lang w:val="en-US"/>
        </w:rPr>
        <w:t>tions compared with that of the multinationals and ASX-</w:t>
      </w:r>
      <w:r w:rsidRPr="00861FA5">
        <w:rPr>
          <w:rFonts w:ascii="Times New Roman" w:hAnsi="Times New Roman" w:cs="Times New Roman"/>
          <w:lang w:val="en-US"/>
        </w:rPr>
        <w:t xml:space="preserve">listed </w:t>
      </w:r>
      <w:r w:rsidR="00191F13">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Private and partnership </w:t>
      </w:r>
      <w:r w:rsidR="00191F13">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tions scored significantly higher across the board, and their employees had much more positive view</w:t>
      </w:r>
      <w:r w:rsidR="00191F13">
        <w:rPr>
          <w:rFonts w:ascii="Times New Roman" w:hAnsi="Times New Roman" w:cs="Times New Roman"/>
          <w:lang w:val="en-US"/>
        </w:rPr>
        <w:t>s</w:t>
      </w:r>
      <w:r w:rsidRPr="00861FA5">
        <w:rPr>
          <w:rFonts w:ascii="Times New Roman" w:hAnsi="Times New Roman" w:cs="Times New Roman"/>
          <w:lang w:val="en-US"/>
        </w:rPr>
        <w:t xml:space="preserve"> of their innovation culture. </w:t>
      </w:r>
      <w:r w:rsidR="00191F13">
        <w:rPr>
          <w:rFonts w:ascii="Times New Roman" w:hAnsi="Times New Roman" w:cs="Times New Roman"/>
          <w:lang w:val="en-US"/>
        </w:rPr>
        <w:t xml:space="preserve"> There</w:t>
      </w:r>
      <w:r w:rsidRPr="00861FA5">
        <w:rPr>
          <w:rFonts w:ascii="Times New Roman" w:hAnsi="Times New Roman" w:cs="Times New Roman"/>
          <w:lang w:val="en-US"/>
        </w:rPr>
        <w:t xml:space="preserve"> was a 20% difference in the scores for inclusive culture </w:t>
      </w:r>
      <w:r w:rsidR="00191F13">
        <w:rPr>
          <w:rFonts w:ascii="Times New Roman" w:hAnsi="Times New Roman" w:cs="Times New Roman"/>
          <w:lang w:val="en-US"/>
        </w:rPr>
        <w:t>of multinationals and ASX-</w:t>
      </w:r>
      <w:r w:rsidRPr="00861FA5">
        <w:rPr>
          <w:rFonts w:ascii="Times New Roman" w:hAnsi="Times New Roman" w:cs="Times New Roman"/>
          <w:lang w:val="en-US"/>
        </w:rPr>
        <w:t xml:space="preserve">listed </w:t>
      </w:r>
      <w:r w:rsidR="00191F13">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w:t>
      </w:r>
    </w:p>
    <w:p w14:paraId="0B0AEE9A" w14:textId="6BA08A7A"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 xml:space="preserve">Comparisons between </w:t>
      </w:r>
      <w:r w:rsidR="00191F13">
        <w:rPr>
          <w:rFonts w:ascii="Times New Roman" w:hAnsi="Times New Roman" w:cs="Times New Roman"/>
          <w:lang w:val="en-US"/>
        </w:rPr>
        <w:t>multinationals and ASX-</w:t>
      </w:r>
      <w:r w:rsidRPr="00861FA5">
        <w:rPr>
          <w:rFonts w:ascii="Times New Roman" w:hAnsi="Times New Roman" w:cs="Times New Roman"/>
          <w:lang w:val="en-US"/>
        </w:rPr>
        <w:t xml:space="preserve">listed </w:t>
      </w:r>
      <w:r w:rsidR="00191F13">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w:t>
      </w:r>
      <w:r w:rsidR="004B2DFC">
        <w:rPr>
          <w:rFonts w:ascii="Times New Roman" w:hAnsi="Times New Roman" w:cs="Times New Roman"/>
          <w:lang w:val="en-US"/>
        </w:rPr>
        <w:t>were</w:t>
      </w:r>
      <w:r w:rsidRPr="00861FA5">
        <w:rPr>
          <w:rFonts w:ascii="Times New Roman" w:hAnsi="Times New Roman" w:cs="Times New Roman"/>
          <w:lang w:val="en-US"/>
        </w:rPr>
        <w:t xml:space="preserve"> also interesting. There was over a 10% difference in scores </w:t>
      </w:r>
      <w:r w:rsidR="00C95A4B">
        <w:rPr>
          <w:rFonts w:ascii="Times New Roman" w:hAnsi="Times New Roman" w:cs="Times New Roman"/>
          <w:lang w:val="en-US"/>
        </w:rPr>
        <w:t xml:space="preserve">for the </w:t>
      </w:r>
      <w:r w:rsidR="004B2DFC">
        <w:rPr>
          <w:rFonts w:ascii="Times New Roman" w:hAnsi="Times New Roman" w:cs="Times New Roman"/>
          <w:lang w:val="en-US"/>
        </w:rPr>
        <w:t>two attributes</w:t>
      </w:r>
      <w:r w:rsidRPr="00861FA5">
        <w:rPr>
          <w:rFonts w:ascii="Times New Roman" w:hAnsi="Times New Roman" w:cs="Times New Roman"/>
          <w:lang w:val="en-US"/>
        </w:rPr>
        <w:t xml:space="preserve"> 'creating a network' and 'p</w:t>
      </w:r>
      <w:r w:rsidR="00C95A4B">
        <w:rPr>
          <w:rFonts w:ascii="Times New Roman" w:hAnsi="Times New Roman" w:cs="Times New Roman"/>
          <w:lang w:val="en-US"/>
        </w:rPr>
        <w:t>rocesses &amp; resources', with ASX-</w:t>
      </w:r>
      <w:r w:rsidRPr="00861FA5">
        <w:rPr>
          <w:rFonts w:ascii="Times New Roman" w:hAnsi="Times New Roman" w:cs="Times New Roman"/>
          <w:lang w:val="en-US"/>
        </w:rPr>
        <w:t xml:space="preserve">listed </w:t>
      </w:r>
      <w:r w:rsidR="00C95A4B">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w:t>
      </w:r>
      <w:r w:rsidR="004B2DFC">
        <w:rPr>
          <w:rFonts w:ascii="Times New Roman" w:hAnsi="Times New Roman" w:cs="Times New Roman"/>
          <w:lang w:val="en-US"/>
        </w:rPr>
        <w:t>scoring poorly</w:t>
      </w:r>
      <w:r w:rsidRPr="00861FA5">
        <w:rPr>
          <w:rFonts w:ascii="Times New Roman" w:hAnsi="Times New Roman" w:cs="Times New Roman"/>
          <w:lang w:val="en-US"/>
        </w:rPr>
        <w:t xml:space="preserve">. It appears that </w:t>
      </w:r>
      <w:r w:rsidR="00C95A4B">
        <w:rPr>
          <w:rFonts w:ascii="Times New Roman" w:hAnsi="Times New Roman" w:cs="Times New Roman"/>
          <w:lang w:val="en-US"/>
        </w:rPr>
        <w:t>multinationals</w:t>
      </w:r>
      <w:r w:rsidRPr="00861FA5">
        <w:rPr>
          <w:rFonts w:ascii="Times New Roman" w:hAnsi="Times New Roman" w:cs="Times New Roman"/>
          <w:lang w:val="en-US"/>
        </w:rPr>
        <w:t xml:space="preserve"> have established a culture that mitigates some of the inherent disadvan</w:t>
      </w:r>
      <w:r w:rsidR="00C95A4B">
        <w:rPr>
          <w:rFonts w:ascii="Times New Roman" w:hAnsi="Times New Roman" w:cs="Times New Roman"/>
          <w:lang w:val="en-US"/>
        </w:rPr>
        <w:t xml:space="preserve">tages of size and innovate </w:t>
      </w:r>
      <w:r w:rsidRPr="00861FA5">
        <w:rPr>
          <w:rFonts w:ascii="Times New Roman" w:hAnsi="Times New Roman" w:cs="Times New Roman"/>
          <w:lang w:val="en-US"/>
        </w:rPr>
        <w:t xml:space="preserve">effectively </w:t>
      </w:r>
      <w:r w:rsidR="00C95A4B">
        <w:rPr>
          <w:rFonts w:ascii="Times New Roman" w:hAnsi="Times New Roman" w:cs="Times New Roman"/>
          <w:lang w:val="en-US"/>
        </w:rPr>
        <w:t>compared</w:t>
      </w:r>
      <w:r w:rsidRPr="00861FA5">
        <w:rPr>
          <w:rFonts w:ascii="Times New Roman" w:hAnsi="Times New Roman" w:cs="Times New Roman"/>
          <w:lang w:val="en-US"/>
        </w:rPr>
        <w:t xml:space="preserve"> to </w:t>
      </w:r>
      <w:r w:rsidR="00C95A4B">
        <w:rPr>
          <w:rFonts w:ascii="Times New Roman" w:hAnsi="Times New Roman" w:cs="Times New Roman"/>
          <w:lang w:val="en-US"/>
        </w:rPr>
        <w:t>their ASX-</w:t>
      </w:r>
      <w:r w:rsidRPr="00861FA5">
        <w:rPr>
          <w:rFonts w:ascii="Times New Roman" w:hAnsi="Times New Roman" w:cs="Times New Roman"/>
          <w:lang w:val="en-US"/>
        </w:rPr>
        <w:t xml:space="preserve">listed counterparts.  </w:t>
      </w:r>
    </w:p>
    <w:p w14:paraId="3D7040F1"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1ECEF389" w14:textId="4BAC071C" w:rsidR="00220BAC" w:rsidRPr="00861FA5" w:rsidRDefault="00220BAC" w:rsidP="0041741D">
      <w:pPr>
        <w:pStyle w:val="ListParagraph"/>
        <w:widowControl w:val="0"/>
        <w:numPr>
          <w:ilvl w:val="1"/>
          <w:numId w:val="46"/>
        </w:numPr>
        <w:tabs>
          <w:tab w:val="left" w:pos="426"/>
          <w:tab w:val="left" w:pos="940"/>
        </w:tabs>
        <w:autoSpaceDE w:val="0"/>
        <w:autoSpaceDN w:val="0"/>
        <w:adjustRightInd w:val="0"/>
        <w:spacing w:line="360" w:lineRule="auto"/>
        <w:ind w:left="1843" w:right="-432" w:hanging="1800"/>
        <w:jc w:val="both"/>
        <w:rPr>
          <w:rFonts w:ascii="Times New Roman" w:hAnsi="Times New Roman" w:cs="Times New Roman"/>
          <w:b/>
          <w:bCs/>
          <w:lang w:val="en-US"/>
        </w:rPr>
      </w:pPr>
      <w:r w:rsidRPr="00861FA5">
        <w:rPr>
          <w:rFonts w:ascii="Times New Roman" w:hAnsi="Times New Roman" w:cs="Times New Roman"/>
          <w:b/>
          <w:bCs/>
          <w:lang w:val="en-US"/>
        </w:rPr>
        <w:t xml:space="preserve">Innovation attributes by Size of </w:t>
      </w:r>
      <w:r w:rsidR="00C95A4B">
        <w:rPr>
          <w:rFonts w:ascii="Times New Roman" w:hAnsi="Times New Roman" w:cs="Times New Roman"/>
          <w:b/>
          <w:bCs/>
          <w:lang w:val="en-US"/>
        </w:rPr>
        <w:t>Organis</w:t>
      </w:r>
      <w:r w:rsidR="0041741D">
        <w:rPr>
          <w:rFonts w:ascii="Times New Roman" w:hAnsi="Times New Roman" w:cs="Times New Roman"/>
          <w:b/>
          <w:bCs/>
          <w:lang w:val="en-US"/>
        </w:rPr>
        <w:t>a</w:t>
      </w:r>
      <w:r w:rsidRPr="00861FA5">
        <w:rPr>
          <w:rFonts w:ascii="Times New Roman" w:hAnsi="Times New Roman" w:cs="Times New Roman"/>
          <w:b/>
          <w:bCs/>
          <w:lang w:val="en-US"/>
        </w:rPr>
        <w:t>tions</w:t>
      </w:r>
    </w:p>
    <w:p w14:paraId="39474427" w14:textId="0B28BC3F" w:rsidR="003B2AC5" w:rsidRDefault="003B2AC5"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The structure of the Australia-New Zealand technology sector has a higher proportion of what could be called smaller organisations.  Because of this, to enable comparison between organisations of different sizes, three categories were drawn up based on annual turnover:</w:t>
      </w:r>
    </w:p>
    <w:p w14:paraId="0AC7FCC1" w14:textId="6DCDC11D" w:rsidR="003B2AC5" w:rsidRDefault="003B2AC5" w:rsidP="003B2AC5">
      <w:pPr>
        <w:pStyle w:val="ListParagraph"/>
        <w:widowControl w:val="0"/>
        <w:numPr>
          <w:ilvl w:val="0"/>
          <w:numId w:val="48"/>
        </w:numPr>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Less than $2.0 million</w:t>
      </w:r>
      <w:r w:rsidR="00106796">
        <w:rPr>
          <w:rFonts w:ascii="Times New Roman" w:hAnsi="Times New Roman" w:cs="Times New Roman"/>
          <w:lang w:val="en-US"/>
        </w:rPr>
        <w:t xml:space="preserve"> (small)</w:t>
      </w:r>
    </w:p>
    <w:p w14:paraId="34CA6E31" w14:textId="64014FD4" w:rsidR="003B2AC5" w:rsidRDefault="003B2AC5" w:rsidP="003B2AC5">
      <w:pPr>
        <w:pStyle w:val="ListParagraph"/>
        <w:widowControl w:val="0"/>
        <w:numPr>
          <w:ilvl w:val="0"/>
          <w:numId w:val="48"/>
        </w:numPr>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lastRenderedPageBreak/>
        <w:t>$2.</w:t>
      </w:r>
      <w:r w:rsidR="00106796">
        <w:rPr>
          <w:rFonts w:ascii="Times New Roman" w:hAnsi="Times New Roman" w:cs="Times New Roman"/>
          <w:lang w:val="en-US"/>
        </w:rPr>
        <w:t>1</w:t>
      </w:r>
      <w:r>
        <w:rPr>
          <w:rFonts w:ascii="Times New Roman" w:hAnsi="Times New Roman" w:cs="Times New Roman"/>
          <w:lang w:val="en-US"/>
        </w:rPr>
        <w:t xml:space="preserve"> million to $50.0 million</w:t>
      </w:r>
      <w:r w:rsidR="00106796">
        <w:rPr>
          <w:rFonts w:ascii="Times New Roman" w:hAnsi="Times New Roman" w:cs="Times New Roman"/>
          <w:lang w:val="en-US"/>
        </w:rPr>
        <w:t xml:space="preserve"> (medium)</w:t>
      </w:r>
    </w:p>
    <w:p w14:paraId="2FEAB2D1" w14:textId="1DE0A43E" w:rsidR="003B2AC5" w:rsidRPr="003B2AC5" w:rsidRDefault="003B2AC5" w:rsidP="003B2AC5">
      <w:pPr>
        <w:pStyle w:val="ListParagraph"/>
        <w:widowControl w:val="0"/>
        <w:numPr>
          <w:ilvl w:val="0"/>
          <w:numId w:val="48"/>
        </w:numPr>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More than $50.0 million</w:t>
      </w:r>
      <w:r w:rsidR="00106796">
        <w:rPr>
          <w:rFonts w:ascii="Times New Roman" w:hAnsi="Times New Roman" w:cs="Times New Roman"/>
          <w:lang w:val="en-US"/>
        </w:rPr>
        <w:t xml:space="preserve"> (large)</w:t>
      </w:r>
    </w:p>
    <w:p w14:paraId="0461883E" w14:textId="04EDA130" w:rsidR="00220BAC" w:rsidRPr="00861FA5" w:rsidRDefault="003B2AC5"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The small organisations achieved the highest scores in six of the innovation attributes, while medium-</w:t>
      </w:r>
      <w:r w:rsidR="00220BAC" w:rsidRPr="00861FA5">
        <w:rPr>
          <w:rFonts w:ascii="Times New Roman" w:hAnsi="Times New Roman" w:cs="Times New Roman"/>
          <w:lang w:val="en-US"/>
        </w:rPr>
        <w:t xml:space="preserve">sized </w:t>
      </w:r>
      <w:r w:rsidR="00C95A4B">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w:t>
      </w:r>
      <w:r>
        <w:rPr>
          <w:rFonts w:ascii="Times New Roman" w:hAnsi="Times New Roman" w:cs="Times New Roman"/>
          <w:lang w:val="en-US"/>
        </w:rPr>
        <w:t>did so in four</w:t>
      </w:r>
      <w:r w:rsidR="00220BAC" w:rsidRPr="00861FA5">
        <w:rPr>
          <w:rFonts w:ascii="Times New Roman" w:hAnsi="Times New Roman" w:cs="Times New Roman"/>
          <w:lang w:val="en-US"/>
        </w:rPr>
        <w:t>. The 'self-improvement' attribute</w:t>
      </w:r>
      <w:r w:rsidR="00C95A4B">
        <w:rPr>
          <w:rFonts w:ascii="Times New Roman" w:hAnsi="Times New Roman" w:cs="Times New Roman"/>
          <w:lang w:val="en-US"/>
        </w:rPr>
        <w:t xml:space="preserve"> were scored highly by</w:t>
      </w:r>
      <w:r w:rsidR="00220BAC" w:rsidRPr="00861FA5">
        <w:rPr>
          <w:rFonts w:ascii="Times New Roman" w:hAnsi="Times New Roman" w:cs="Times New Roman"/>
          <w:lang w:val="en-US"/>
        </w:rPr>
        <w:t xml:space="preserve"> both small</w:t>
      </w:r>
      <w:r w:rsidR="00C95A4B">
        <w:rPr>
          <w:rFonts w:ascii="Times New Roman" w:hAnsi="Times New Roman" w:cs="Times New Roman"/>
          <w:lang w:val="en-US"/>
        </w:rPr>
        <w:t>- and medium-</w:t>
      </w:r>
      <w:r w:rsidR="00220BAC" w:rsidRPr="00861FA5">
        <w:rPr>
          <w:rFonts w:ascii="Times New Roman" w:hAnsi="Times New Roman" w:cs="Times New Roman"/>
          <w:lang w:val="en-US"/>
        </w:rPr>
        <w:t xml:space="preserve">sized </w:t>
      </w:r>
      <w:r w:rsidR="00C95A4B">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'Vision', 'processes and resources', 'rewards', 'adaptable to change' and 'self-improvement' were </w:t>
      </w:r>
      <w:r w:rsidR="00C95A4B">
        <w:rPr>
          <w:rFonts w:ascii="Times New Roman" w:hAnsi="Times New Roman" w:cs="Times New Roman"/>
          <w:lang w:val="en-US"/>
        </w:rPr>
        <w:t>also scored highly by medium-</w:t>
      </w:r>
      <w:r w:rsidR="00220BAC" w:rsidRPr="00861FA5">
        <w:rPr>
          <w:rFonts w:ascii="Times New Roman" w:hAnsi="Times New Roman" w:cs="Times New Roman"/>
          <w:lang w:val="en-US"/>
        </w:rPr>
        <w:t xml:space="preserve">sized </w:t>
      </w:r>
      <w:r w:rsidR="00C95A4B">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tions. In general small</w:t>
      </w:r>
      <w:r w:rsidR="00C95A4B">
        <w:rPr>
          <w:rFonts w:ascii="Times New Roman" w:hAnsi="Times New Roman" w:cs="Times New Roman"/>
          <w:lang w:val="en-US"/>
        </w:rPr>
        <w:t>-</w:t>
      </w:r>
      <w:r w:rsidR="00220BAC" w:rsidRPr="00861FA5">
        <w:rPr>
          <w:rFonts w:ascii="Times New Roman" w:hAnsi="Times New Roman" w:cs="Times New Roman"/>
          <w:lang w:val="en-US"/>
        </w:rPr>
        <w:t xml:space="preserve"> and</w:t>
      </w:r>
      <w:r w:rsidR="00C95A4B">
        <w:rPr>
          <w:rFonts w:ascii="Times New Roman" w:hAnsi="Times New Roman" w:cs="Times New Roman"/>
          <w:lang w:val="en-US"/>
        </w:rPr>
        <w:t xml:space="preserve"> medium-</w:t>
      </w:r>
      <w:r w:rsidR="00220BAC" w:rsidRPr="00861FA5">
        <w:rPr>
          <w:rFonts w:ascii="Times New Roman" w:hAnsi="Times New Roman" w:cs="Times New Roman"/>
          <w:lang w:val="en-US"/>
        </w:rPr>
        <w:t xml:space="preserve">sized </w:t>
      </w:r>
      <w:r w:rsidR="00C95A4B">
        <w:rPr>
          <w:rFonts w:ascii="Times New Roman" w:hAnsi="Times New Roman" w:cs="Times New Roman"/>
          <w:lang w:val="en-US"/>
        </w:rPr>
        <w:t>organis</w:t>
      </w:r>
      <w:r w:rsidR="0041741D">
        <w:rPr>
          <w:rFonts w:ascii="Times New Roman" w:hAnsi="Times New Roman" w:cs="Times New Roman"/>
          <w:lang w:val="en-US"/>
        </w:rPr>
        <w:t>a</w:t>
      </w:r>
      <w:r w:rsidR="00C95A4B">
        <w:rPr>
          <w:rFonts w:ascii="Times New Roman" w:hAnsi="Times New Roman" w:cs="Times New Roman"/>
          <w:lang w:val="en-US"/>
        </w:rPr>
        <w:t>tions had a higher requirement for</w:t>
      </w:r>
      <w:r w:rsidR="00220BAC" w:rsidRPr="00861FA5">
        <w:rPr>
          <w:rFonts w:ascii="Times New Roman" w:hAnsi="Times New Roman" w:cs="Times New Roman"/>
          <w:lang w:val="en-US"/>
        </w:rPr>
        <w:t xml:space="preserve"> 'processes &amp; re</w:t>
      </w:r>
      <w:r w:rsidR="00C95A4B">
        <w:rPr>
          <w:rFonts w:ascii="Times New Roman" w:hAnsi="Times New Roman" w:cs="Times New Roman"/>
          <w:lang w:val="en-US"/>
        </w:rPr>
        <w:t>sources' and 'rewards', possibly</w:t>
      </w:r>
      <w:r w:rsidR="00220BAC" w:rsidRPr="00861FA5">
        <w:rPr>
          <w:rFonts w:ascii="Times New Roman" w:hAnsi="Times New Roman" w:cs="Times New Roman"/>
          <w:lang w:val="en-US"/>
        </w:rPr>
        <w:t xml:space="preserve"> to motivate their employees towards innovation</w:t>
      </w:r>
      <w:r w:rsidR="00C95A4B">
        <w:rPr>
          <w:rFonts w:ascii="Times New Roman" w:hAnsi="Times New Roman" w:cs="Times New Roman"/>
          <w:lang w:val="en-US"/>
        </w:rPr>
        <w:t xml:space="preserve"> activities</w:t>
      </w:r>
      <w:r w:rsidR="00220BAC" w:rsidRPr="00861FA5">
        <w:rPr>
          <w:rFonts w:ascii="Times New Roman" w:hAnsi="Times New Roman" w:cs="Times New Roman"/>
          <w:lang w:val="en-US"/>
        </w:rPr>
        <w:t xml:space="preserve">. In contrast, large </w:t>
      </w:r>
      <w:r w:rsidR="00341D0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w:t>
      </w:r>
      <w:r w:rsidR="00341D06">
        <w:rPr>
          <w:rFonts w:ascii="Times New Roman" w:hAnsi="Times New Roman" w:cs="Times New Roman"/>
          <w:lang w:val="en-US"/>
        </w:rPr>
        <w:t>scored higher for 'processes &amp; resources'; it could be that</w:t>
      </w:r>
      <w:r w:rsidR="00220BAC" w:rsidRPr="00861FA5">
        <w:rPr>
          <w:rFonts w:ascii="Times New Roman" w:hAnsi="Times New Roman" w:cs="Times New Roman"/>
          <w:lang w:val="en-US"/>
        </w:rPr>
        <w:t xml:space="preserve"> large </w:t>
      </w:r>
      <w:r w:rsidR="00341D06">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are </w:t>
      </w:r>
      <w:r w:rsidR="00341D06">
        <w:rPr>
          <w:rFonts w:ascii="Times New Roman" w:hAnsi="Times New Roman" w:cs="Times New Roman"/>
          <w:lang w:val="en-US"/>
        </w:rPr>
        <w:t>more</w:t>
      </w:r>
      <w:r w:rsidR="00220BAC" w:rsidRPr="00861FA5">
        <w:rPr>
          <w:rFonts w:ascii="Times New Roman" w:hAnsi="Times New Roman" w:cs="Times New Roman"/>
          <w:lang w:val="en-US"/>
        </w:rPr>
        <w:t xml:space="preserve"> </w:t>
      </w:r>
      <w:r w:rsidR="00341D06">
        <w:rPr>
          <w:rFonts w:ascii="Times New Roman" w:hAnsi="Times New Roman" w:cs="Times New Roman"/>
          <w:lang w:val="en-US"/>
        </w:rPr>
        <w:t>well-</w:t>
      </w:r>
      <w:r w:rsidR="00220BAC" w:rsidRPr="00861FA5">
        <w:rPr>
          <w:rFonts w:ascii="Times New Roman" w:hAnsi="Times New Roman" w:cs="Times New Roman"/>
          <w:lang w:val="en-US"/>
        </w:rPr>
        <w:t>resourced and structured for innovation.</w:t>
      </w:r>
    </w:p>
    <w:p w14:paraId="2C2E1470" w14:textId="45DBC0A5" w:rsidR="00104CF5" w:rsidRPr="00861FA5" w:rsidRDefault="00811C7F" w:rsidP="0041741D">
      <w:pPr>
        <w:spacing w:line="360" w:lineRule="auto"/>
        <w:ind w:right="-432"/>
        <w:jc w:val="center"/>
        <w:rPr>
          <w:rFonts w:ascii="Times New Roman" w:hAnsi="Times New Roman" w:cs="Times New Roman"/>
          <w:smallCaps/>
        </w:rPr>
      </w:pPr>
      <w:r>
        <w:rPr>
          <w:rFonts w:ascii="Times New Roman" w:hAnsi="Times New Roman" w:cs="Times New Roman"/>
          <w:smallCaps/>
          <w:noProof/>
          <w:lang w:eastAsia="en-AU"/>
        </w:rPr>
        <w:drawing>
          <wp:inline distT="0" distB="0" distL="0" distR="0" wp14:anchorId="61C7DDA8" wp14:editId="715DF901">
            <wp:extent cx="5940706" cy="3227569"/>
            <wp:effectExtent l="0" t="0" r="3175" b="0"/>
            <wp:docPr id="18" name="Picture 18" descr="Macintosh HD:1kyeong Mac:conference:2016_conf:AIIA:figur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1kyeong Mac:conference:2016_conf:AIIA:figures:Figure 4.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119" cy="3227793"/>
                    </a:xfrm>
                    <a:prstGeom prst="rect">
                      <a:avLst/>
                    </a:prstGeom>
                    <a:noFill/>
                    <a:ln>
                      <a:noFill/>
                    </a:ln>
                  </pic:spPr>
                </pic:pic>
              </a:graphicData>
            </a:graphic>
          </wp:inline>
        </w:drawing>
      </w:r>
    </w:p>
    <w:p w14:paraId="7ED2E0D4" w14:textId="484E9EAC" w:rsidR="00104CF5" w:rsidRPr="00861FA5" w:rsidRDefault="00317F8E" w:rsidP="0041741D">
      <w:pPr>
        <w:widowControl w:val="0"/>
        <w:autoSpaceDE w:val="0"/>
        <w:autoSpaceDN w:val="0"/>
        <w:adjustRightInd w:val="0"/>
        <w:spacing w:line="360" w:lineRule="auto"/>
        <w:ind w:right="-432"/>
        <w:outlineLvl w:val="0"/>
        <w:rPr>
          <w:rFonts w:ascii="Times New Roman" w:hAnsi="Times New Roman" w:cs="Times New Roman"/>
        </w:rPr>
      </w:pPr>
      <w:r w:rsidRPr="00861FA5">
        <w:rPr>
          <w:rFonts w:ascii="Times New Roman" w:hAnsi="Times New Roman" w:cs="Times New Roman"/>
        </w:rPr>
        <w:t>Figure</w:t>
      </w:r>
      <w:r w:rsidR="006351E2" w:rsidRPr="00861FA5">
        <w:rPr>
          <w:rFonts w:ascii="Times New Roman" w:hAnsi="Times New Roman" w:cs="Times New Roman"/>
        </w:rPr>
        <w:t xml:space="preserve"> </w:t>
      </w:r>
      <w:r w:rsidRPr="00861FA5">
        <w:rPr>
          <w:rFonts w:ascii="Times New Roman" w:hAnsi="Times New Roman" w:cs="Times New Roman"/>
        </w:rPr>
        <w:t>4</w:t>
      </w:r>
      <w:r w:rsidR="00741442">
        <w:rPr>
          <w:rFonts w:ascii="Times New Roman" w:hAnsi="Times New Roman" w:cs="Times New Roman"/>
        </w:rPr>
        <w:t>.  Perceptions of Innovation Ability by</w:t>
      </w:r>
      <w:r w:rsidR="00E0156A" w:rsidRPr="00861FA5">
        <w:rPr>
          <w:rFonts w:ascii="Times New Roman" w:hAnsi="Times New Roman" w:cs="Times New Roman"/>
        </w:rPr>
        <w:t xml:space="preserve"> </w:t>
      </w:r>
      <w:r w:rsidR="00741442">
        <w:rPr>
          <w:rFonts w:ascii="Times New Roman" w:hAnsi="Times New Roman" w:cs="Times New Roman"/>
        </w:rPr>
        <w:t>Size of Annual Turnover</w:t>
      </w:r>
    </w:p>
    <w:p w14:paraId="2CB47237"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218E6A98" w14:textId="0B29F817" w:rsidR="00220BAC" w:rsidRPr="00861FA5" w:rsidRDefault="00EE7EFD" w:rsidP="0041741D">
      <w:pPr>
        <w:pStyle w:val="ListParagraph"/>
        <w:widowControl w:val="0"/>
        <w:numPr>
          <w:ilvl w:val="1"/>
          <w:numId w:val="46"/>
        </w:numPr>
        <w:tabs>
          <w:tab w:val="left" w:pos="426"/>
          <w:tab w:val="left" w:pos="1440"/>
        </w:tabs>
        <w:autoSpaceDE w:val="0"/>
        <w:autoSpaceDN w:val="0"/>
        <w:adjustRightInd w:val="0"/>
        <w:spacing w:line="360" w:lineRule="auto"/>
        <w:ind w:left="1843" w:right="-432" w:hanging="1800"/>
        <w:jc w:val="both"/>
        <w:rPr>
          <w:rFonts w:ascii="Times New Roman" w:hAnsi="Times New Roman" w:cs="Times New Roman"/>
          <w:b/>
          <w:bCs/>
          <w:lang w:val="en-US"/>
        </w:rPr>
      </w:pPr>
      <w:r>
        <w:rPr>
          <w:rFonts w:ascii="Times New Roman" w:hAnsi="Times New Roman" w:cs="Times New Roman"/>
          <w:b/>
          <w:bCs/>
          <w:lang w:val="en-US"/>
        </w:rPr>
        <w:t>Executive Functions</w:t>
      </w:r>
      <w:r w:rsidR="00741442">
        <w:rPr>
          <w:rFonts w:ascii="Times New Roman" w:hAnsi="Times New Roman" w:cs="Times New Roman"/>
          <w:b/>
          <w:bCs/>
          <w:lang w:val="en-US"/>
        </w:rPr>
        <w:t xml:space="preserve"> - </w:t>
      </w:r>
      <w:r>
        <w:rPr>
          <w:rFonts w:ascii="Times New Roman" w:hAnsi="Times New Roman" w:cs="Times New Roman"/>
          <w:b/>
          <w:bCs/>
          <w:lang w:val="en-US"/>
        </w:rPr>
        <w:t xml:space="preserve"> impact on</w:t>
      </w:r>
      <w:r w:rsidR="00341D06">
        <w:rPr>
          <w:rFonts w:ascii="Times New Roman" w:hAnsi="Times New Roman" w:cs="Times New Roman"/>
          <w:b/>
          <w:bCs/>
          <w:lang w:val="en-US"/>
        </w:rPr>
        <w:t xml:space="preserve"> Innovation</w:t>
      </w:r>
    </w:p>
    <w:p w14:paraId="2C8F9A5E" w14:textId="336D1B9F" w:rsidR="003B2AC5" w:rsidRDefault="00220BAC" w:rsidP="003B2AC5">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Senior executives in general gave higher scores for </w:t>
      </w:r>
      <w:r w:rsidR="003B2AC5">
        <w:rPr>
          <w:rFonts w:ascii="Times New Roman" w:hAnsi="Times New Roman" w:cs="Times New Roman"/>
          <w:lang w:val="en-US"/>
        </w:rPr>
        <w:t>their</w:t>
      </w:r>
      <w:r w:rsidR="00741442">
        <w:rPr>
          <w:rFonts w:ascii="Times New Roman" w:hAnsi="Times New Roman" w:cs="Times New Roman"/>
          <w:lang w:val="en-US"/>
        </w:rPr>
        <w:t xml:space="preserve"> own</w:t>
      </w:r>
      <w:r w:rsidR="003B2AC5">
        <w:rPr>
          <w:rFonts w:ascii="Times New Roman" w:hAnsi="Times New Roman" w:cs="Times New Roman"/>
          <w:lang w:val="en-US"/>
        </w:rPr>
        <w:t xml:space="preserve"> </w:t>
      </w:r>
      <w:r w:rsidRPr="00861FA5">
        <w:rPr>
          <w:rFonts w:ascii="Times New Roman" w:hAnsi="Times New Roman" w:cs="Times New Roman"/>
          <w:lang w:val="en-US"/>
        </w:rPr>
        <w:t>innovation</w:t>
      </w:r>
      <w:r w:rsidR="003B2AC5">
        <w:rPr>
          <w:rFonts w:ascii="Times New Roman" w:hAnsi="Times New Roman" w:cs="Times New Roman"/>
          <w:lang w:val="en-US"/>
        </w:rPr>
        <w:t xml:space="preserve"> culture</w:t>
      </w:r>
      <w:r w:rsidRPr="00861FA5">
        <w:rPr>
          <w:rFonts w:ascii="Times New Roman" w:hAnsi="Times New Roman" w:cs="Times New Roman"/>
          <w:lang w:val="en-US"/>
        </w:rPr>
        <w:t xml:space="preserve">, </w:t>
      </w:r>
      <w:r w:rsidR="00741442">
        <w:rPr>
          <w:rFonts w:ascii="Times New Roman" w:hAnsi="Times New Roman" w:cs="Times New Roman"/>
          <w:lang w:val="en-US"/>
        </w:rPr>
        <w:t>over and above</w:t>
      </w:r>
      <w:r w:rsidRPr="00861FA5">
        <w:rPr>
          <w:rFonts w:ascii="Times New Roman" w:hAnsi="Times New Roman" w:cs="Times New Roman"/>
          <w:lang w:val="en-US"/>
        </w:rPr>
        <w:t xml:space="preserve"> the other executives in their </w:t>
      </w:r>
      <w:proofErr w:type="spellStart"/>
      <w:r w:rsidR="00EE7EFD">
        <w:rPr>
          <w:rFonts w:ascii="Times New Roman" w:hAnsi="Times New Roman" w:cs="Times New Roman"/>
          <w:lang w:val="en-US"/>
        </w:rPr>
        <w:t>organisation</w:t>
      </w:r>
      <w:proofErr w:type="spellEnd"/>
      <w:r w:rsidR="00EE7EFD">
        <w:rPr>
          <w:rFonts w:ascii="Times New Roman" w:hAnsi="Times New Roman" w:cs="Times New Roman"/>
          <w:lang w:val="en-US"/>
        </w:rPr>
        <w:t xml:space="preserve"> (</w:t>
      </w:r>
      <w:r w:rsidR="00672326" w:rsidRPr="00861FA5">
        <w:rPr>
          <w:rFonts w:ascii="Times New Roman" w:hAnsi="Times New Roman" w:cs="Times New Roman"/>
          <w:lang w:val="en-US"/>
        </w:rPr>
        <w:t>Figure</w:t>
      </w:r>
      <w:r w:rsidR="00EE7EFD">
        <w:rPr>
          <w:rFonts w:ascii="Times New Roman" w:hAnsi="Times New Roman" w:cs="Times New Roman"/>
          <w:lang w:val="en-US"/>
        </w:rPr>
        <w:t xml:space="preserve"> </w:t>
      </w:r>
      <w:r w:rsidR="00672326" w:rsidRPr="00861FA5">
        <w:rPr>
          <w:rFonts w:ascii="Times New Roman" w:hAnsi="Times New Roman" w:cs="Times New Roman"/>
          <w:lang w:val="en-US"/>
        </w:rPr>
        <w:t>2)</w:t>
      </w:r>
      <w:r w:rsidRPr="00861FA5">
        <w:rPr>
          <w:rFonts w:ascii="Times New Roman" w:hAnsi="Times New Roman" w:cs="Times New Roman"/>
          <w:lang w:val="en-US"/>
        </w:rPr>
        <w:t xml:space="preserve">. </w:t>
      </w:r>
      <w:r w:rsidR="00EE7EFD">
        <w:rPr>
          <w:rFonts w:ascii="Times New Roman" w:hAnsi="Times New Roman" w:cs="Times New Roman"/>
          <w:lang w:val="en-US"/>
        </w:rPr>
        <w:t xml:space="preserve"> They</w:t>
      </w:r>
      <w:r w:rsidRPr="00861FA5">
        <w:rPr>
          <w:rFonts w:ascii="Times New Roman" w:hAnsi="Times New Roman" w:cs="Times New Roman"/>
          <w:lang w:val="en-US"/>
        </w:rPr>
        <w:t xml:space="preserve"> rated the attributes of “Adaptable to change” and “Self-improvement” as the highest priority. </w:t>
      </w:r>
      <w:r w:rsidR="00EE7EFD">
        <w:rPr>
          <w:rFonts w:ascii="Times New Roman" w:hAnsi="Times New Roman" w:cs="Times New Roman"/>
          <w:lang w:val="en-US"/>
        </w:rPr>
        <w:t xml:space="preserve"> This suggests that</w:t>
      </w:r>
      <w:r w:rsidRPr="00861FA5">
        <w:rPr>
          <w:rFonts w:ascii="Times New Roman" w:hAnsi="Times New Roman" w:cs="Times New Roman"/>
          <w:lang w:val="en-US"/>
        </w:rPr>
        <w:t xml:space="preserve"> senior executives take more responsibility for innovation, have a better sense of </w:t>
      </w:r>
      <w:r w:rsidR="00EE7EFD">
        <w:rPr>
          <w:rFonts w:ascii="Times New Roman" w:hAnsi="Times New Roman" w:cs="Times New Roman"/>
          <w:lang w:val="en-US"/>
        </w:rPr>
        <w:t xml:space="preserve">the </w:t>
      </w:r>
      <w:r w:rsidRPr="00861FA5">
        <w:rPr>
          <w:rFonts w:ascii="Times New Roman" w:hAnsi="Times New Roman" w:cs="Times New Roman"/>
          <w:lang w:val="en-US"/>
        </w:rPr>
        <w:t xml:space="preserve">consequences of changes and possess a broader view of innovation. Contrary to our expectations, technical executives rated the attribute of “action orientation” lower, compared to senior and marketing executives. Technical executives </w:t>
      </w:r>
      <w:r w:rsidRPr="00861FA5">
        <w:rPr>
          <w:rFonts w:ascii="Times New Roman" w:hAnsi="Times New Roman" w:cs="Times New Roman"/>
          <w:lang w:val="en-US"/>
        </w:rPr>
        <w:lastRenderedPageBreak/>
        <w:t xml:space="preserve">were also more pessimistic about innovation levels in their </w:t>
      </w:r>
      <w:proofErr w:type="spellStart"/>
      <w:r w:rsidR="00EE7EFD">
        <w:rPr>
          <w:rFonts w:ascii="Times New Roman" w:hAnsi="Times New Roman" w:cs="Times New Roman"/>
          <w:lang w:val="en-US"/>
        </w:rPr>
        <w:t>organis</w:t>
      </w:r>
      <w:r w:rsidR="0041741D">
        <w:rPr>
          <w:rFonts w:ascii="Times New Roman" w:hAnsi="Times New Roman" w:cs="Times New Roman"/>
          <w:lang w:val="en-US"/>
        </w:rPr>
        <w:t>a</w:t>
      </w:r>
      <w:r w:rsidR="00EE7EFD">
        <w:rPr>
          <w:rFonts w:ascii="Times New Roman" w:hAnsi="Times New Roman" w:cs="Times New Roman"/>
          <w:lang w:val="en-US"/>
        </w:rPr>
        <w:t>tion</w:t>
      </w:r>
      <w:proofErr w:type="spellEnd"/>
      <w:r w:rsidR="00EE7EFD">
        <w:rPr>
          <w:rFonts w:ascii="Times New Roman" w:hAnsi="Times New Roman" w:cs="Times New Roman"/>
          <w:lang w:val="en-US"/>
        </w:rPr>
        <w:t xml:space="preserve">. The key </w:t>
      </w:r>
      <w:r w:rsidR="00B85249" w:rsidRPr="00861FA5">
        <w:rPr>
          <w:rFonts w:ascii="Times New Roman" w:hAnsi="Times New Roman" w:cs="Times New Roman"/>
          <w:lang w:val="en-US"/>
        </w:rPr>
        <w:t>strengths</w:t>
      </w:r>
      <w:r w:rsidR="00EE7EFD">
        <w:rPr>
          <w:rFonts w:ascii="Times New Roman" w:hAnsi="Times New Roman" w:cs="Times New Roman"/>
          <w:lang w:val="en-US"/>
        </w:rPr>
        <w:t xml:space="preserve"> of</w:t>
      </w:r>
      <w:r w:rsidR="00B85249" w:rsidRPr="00861FA5">
        <w:rPr>
          <w:rFonts w:ascii="Times New Roman" w:hAnsi="Times New Roman" w:cs="Times New Roman"/>
          <w:lang w:val="en-US"/>
        </w:rPr>
        <w:t xml:space="preserve"> successful</w:t>
      </w:r>
      <w:r w:rsidRPr="00861FA5">
        <w:rPr>
          <w:rFonts w:ascii="Times New Roman" w:hAnsi="Times New Roman" w:cs="Times New Roman"/>
          <w:lang w:val="en-US"/>
        </w:rPr>
        <w:t xml:space="preserve"> </w:t>
      </w:r>
      <w:r w:rsidR="00EE7EFD">
        <w:rPr>
          <w:rFonts w:ascii="Times New Roman" w:hAnsi="Times New Roman" w:cs="Times New Roman"/>
          <w:lang w:val="en-US"/>
        </w:rPr>
        <w:t>organis</w:t>
      </w:r>
      <w:r w:rsidR="0041741D">
        <w:rPr>
          <w:rFonts w:ascii="Times New Roman" w:hAnsi="Times New Roman" w:cs="Times New Roman"/>
          <w:lang w:val="en-US"/>
        </w:rPr>
        <w:t>a</w:t>
      </w:r>
      <w:r w:rsidR="00EE7EFD">
        <w:rPr>
          <w:rFonts w:ascii="Times New Roman" w:hAnsi="Times New Roman" w:cs="Times New Roman"/>
          <w:lang w:val="en-US"/>
        </w:rPr>
        <w:t>tions appear to be their</w:t>
      </w:r>
      <w:r w:rsidRPr="00861FA5">
        <w:rPr>
          <w:rFonts w:ascii="Times New Roman" w:hAnsi="Times New Roman" w:cs="Times New Roman"/>
          <w:lang w:val="en-US"/>
        </w:rPr>
        <w:t xml:space="preserve"> executives' ability to harness internal talent for developing new ideas, and having 'procedures &amp; resources' in place to execute these ideas well.</w:t>
      </w:r>
    </w:p>
    <w:p w14:paraId="634C7462" w14:textId="1C21C1EC" w:rsidR="000B0403" w:rsidRDefault="00220BAC" w:rsidP="003B2AC5">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 </w:t>
      </w:r>
      <w:r w:rsidR="00EE7EFD">
        <w:rPr>
          <w:rFonts w:ascii="Times New Roman" w:hAnsi="Times New Roman" w:cs="Times New Roman"/>
          <w:lang w:val="en-US"/>
        </w:rPr>
        <w:t xml:space="preserve"> </w:t>
      </w:r>
    </w:p>
    <w:p w14:paraId="2D0EB5EC" w14:textId="4CBA9269" w:rsidR="00D338F7" w:rsidRDefault="000B0403" w:rsidP="003B2AC5">
      <w:pPr>
        <w:rPr>
          <w:rFonts w:ascii="Times New Roman" w:hAnsi="Times New Roman" w:cs="Times New Roman"/>
          <w:b/>
          <w:bCs/>
          <w:lang w:val="en-US"/>
        </w:rPr>
      </w:pPr>
      <w:r>
        <w:rPr>
          <w:rFonts w:ascii="Times New Roman" w:hAnsi="Times New Roman" w:cs="Times New Roman"/>
          <w:b/>
          <w:bCs/>
          <w:lang w:val="en-US"/>
        </w:rPr>
        <w:t>DISCUSSIONS</w:t>
      </w:r>
    </w:p>
    <w:p w14:paraId="4C4DE4B9" w14:textId="77777777" w:rsidR="000B0403" w:rsidRPr="000B0403" w:rsidRDefault="000B0403" w:rsidP="000B0403">
      <w:pPr>
        <w:spacing w:line="360" w:lineRule="auto"/>
        <w:ind w:right="-432"/>
        <w:rPr>
          <w:rFonts w:ascii="Times New Roman" w:hAnsi="Times New Roman" w:cs="Times New Roman"/>
          <w:lang w:val="en-US"/>
        </w:rPr>
      </w:pPr>
    </w:p>
    <w:p w14:paraId="2865DCA0" w14:textId="3C1B057B" w:rsidR="00220BAC" w:rsidRPr="00861FA5" w:rsidRDefault="00220BAC" w:rsidP="0041741D">
      <w:pPr>
        <w:pStyle w:val="ListParagraph"/>
        <w:widowControl w:val="0"/>
        <w:numPr>
          <w:ilvl w:val="0"/>
          <w:numId w:val="47"/>
        </w:numPr>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b/>
          <w:bCs/>
          <w:lang w:val="en-US"/>
        </w:rPr>
        <w:t>Perspectives and Key attributes of Innovation</w:t>
      </w:r>
    </w:p>
    <w:p w14:paraId="3782A867" w14:textId="0DCB39E7" w:rsidR="0039761F" w:rsidRDefault="00735CB1"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Our findings suggest that organis</w:t>
      </w:r>
      <w:r w:rsidR="0041741D">
        <w:rPr>
          <w:rFonts w:ascii="Times New Roman" w:hAnsi="Times New Roman" w:cs="Times New Roman"/>
          <w:lang w:val="en-US"/>
        </w:rPr>
        <w:t>a</w:t>
      </w:r>
      <w:r w:rsidR="00220BAC" w:rsidRPr="00861FA5">
        <w:rPr>
          <w:rFonts w:ascii="Times New Roman" w:hAnsi="Times New Roman" w:cs="Times New Roman"/>
          <w:lang w:val="en-US"/>
        </w:rPr>
        <w:t>tions would do well to engage with the i</w:t>
      </w:r>
      <w:r>
        <w:rPr>
          <w:rFonts w:ascii="Times New Roman" w:hAnsi="Times New Roman" w:cs="Times New Roman"/>
          <w:lang w:val="en-US"/>
        </w:rPr>
        <w:t>nnovation attribute of 'Vision'; all executives scored</w:t>
      </w:r>
      <w:r w:rsidR="00220BAC" w:rsidRPr="00861FA5">
        <w:rPr>
          <w:rFonts w:ascii="Times New Roman" w:hAnsi="Times New Roman" w:cs="Times New Roman"/>
          <w:lang w:val="en-US"/>
        </w:rPr>
        <w:t xml:space="preserve"> this attribute highly </w:t>
      </w:r>
      <w:r w:rsidR="005D4FA5">
        <w:rPr>
          <w:rFonts w:ascii="Times New Roman" w:hAnsi="Times New Roman" w:cs="Times New Roman"/>
          <w:lang w:val="en-US"/>
        </w:rPr>
        <w:t>for innovation culture</w:t>
      </w:r>
      <w:r w:rsidR="00220BAC" w:rsidRPr="00861FA5">
        <w:rPr>
          <w:rFonts w:ascii="Times New Roman" w:hAnsi="Times New Roman" w:cs="Times New Roman"/>
          <w:lang w:val="en-US"/>
        </w:rPr>
        <w:t xml:space="preserve">. However, marketing and other executives preferred 'Integrating innovation' </w:t>
      </w:r>
      <w:r>
        <w:rPr>
          <w:rFonts w:ascii="Times New Roman" w:hAnsi="Times New Roman" w:cs="Times New Roman"/>
          <w:lang w:val="en-US"/>
        </w:rPr>
        <w:t>while t</w:t>
      </w:r>
      <w:r w:rsidR="00220BAC" w:rsidRPr="00861FA5">
        <w:rPr>
          <w:rFonts w:ascii="Times New Roman" w:hAnsi="Times New Roman" w:cs="Times New Roman"/>
          <w:lang w:val="en-US"/>
        </w:rPr>
        <w:t xml:space="preserve">echnical executives preferred 'Reward' as a vehicle to deliver innovation and gave it an equal importance as 'Vision' (see </w:t>
      </w:r>
      <w:r w:rsidR="00DE3AA4" w:rsidRPr="00861FA5">
        <w:rPr>
          <w:rFonts w:ascii="Times New Roman" w:hAnsi="Times New Roman" w:cs="Times New Roman"/>
          <w:lang w:val="en-US"/>
        </w:rPr>
        <w:t>Figure 5</w:t>
      </w:r>
      <w:r>
        <w:rPr>
          <w:rFonts w:ascii="Times New Roman" w:hAnsi="Times New Roman" w:cs="Times New Roman"/>
          <w:lang w:val="en-US"/>
        </w:rPr>
        <w:t>). The survey also indicated</w:t>
      </w:r>
      <w:r w:rsidR="00220BAC" w:rsidRPr="00861FA5">
        <w:rPr>
          <w:rFonts w:ascii="Times New Roman" w:hAnsi="Times New Roman" w:cs="Times New Roman"/>
          <w:lang w:val="en-US"/>
        </w:rPr>
        <w:t xml:space="preserve"> that most executives prefer to have a process in place for radical innovation. Australian private and partnership </w:t>
      </w:r>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tions focused more on 'integration'</w:t>
      </w:r>
      <w:r>
        <w:rPr>
          <w:rFonts w:ascii="Times New Roman" w:hAnsi="Times New Roman" w:cs="Times New Roman"/>
          <w:lang w:val="en-US"/>
        </w:rPr>
        <w:t xml:space="preserve"> and 'alignment'. </w:t>
      </w:r>
      <w:r w:rsidR="005D4FA5">
        <w:rPr>
          <w:rFonts w:ascii="Times New Roman" w:hAnsi="Times New Roman" w:cs="Times New Roman"/>
          <w:lang w:val="en-US"/>
        </w:rPr>
        <w:t xml:space="preserve"> </w:t>
      </w:r>
      <w:r>
        <w:rPr>
          <w:rFonts w:ascii="Times New Roman" w:hAnsi="Times New Roman" w:cs="Times New Roman"/>
          <w:lang w:val="en-US"/>
        </w:rPr>
        <w:t>The</w:t>
      </w:r>
      <w:r w:rsidR="005D4FA5">
        <w:rPr>
          <w:rFonts w:ascii="Times New Roman" w:hAnsi="Times New Roman" w:cs="Times New Roman"/>
          <w:lang w:val="en-US"/>
        </w:rPr>
        <w:t xml:space="preserve"> private </w:t>
      </w:r>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w:t>
      </w:r>
      <w:r>
        <w:rPr>
          <w:rFonts w:ascii="Times New Roman" w:hAnsi="Times New Roman" w:cs="Times New Roman"/>
          <w:lang w:val="en-US"/>
        </w:rPr>
        <w:t xml:space="preserve">preferred </w:t>
      </w:r>
      <w:r w:rsidR="00220BAC" w:rsidRPr="00861FA5">
        <w:rPr>
          <w:rFonts w:ascii="Times New Roman" w:hAnsi="Times New Roman" w:cs="Times New Roman"/>
          <w:lang w:val="en-US"/>
        </w:rPr>
        <w:t>weaving innovation into the fabric of the</w:t>
      </w:r>
      <w:r>
        <w:rPr>
          <w:rFonts w:ascii="Times New Roman" w:hAnsi="Times New Roman" w:cs="Times New Roman"/>
          <w:lang w:val="en-US"/>
        </w:rPr>
        <w:t>ir</w:t>
      </w:r>
      <w:r w:rsidR="00220BAC" w:rsidRPr="00861FA5">
        <w:rPr>
          <w:rFonts w:ascii="Times New Roman" w:hAnsi="Times New Roman" w:cs="Times New Roman"/>
          <w:lang w:val="en-US"/>
        </w:rPr>
        <w:t xml:space="preserve"> business</w:t>
      </w:r>
      <w:r>
        <w:rPr>
          <w:rFonts w:ascii="Times New Roman" w:hAnsi="Times New Roman" w:cs="Times New Roman"/>
          <w:lang w:val="en-US"/>
        </w:rPr>
        <w:t>es</w:t>
      </w:r>
      <w:r w:rsidR="00220BAC" w:rsidRPr="00861FA5">
        <w:rPr>
          <w:rFonts w:ascii="Times New Roman" w:hAnsi="Times New Roman" w:cs="Times New Roman"/>
          <w:lang w:val="en-US"/>
        </w:rPr>
        <w:t xml:space="preserve">, while </w:t>
      </w:r>
      <w:r>
        <w:rPr>
          <w:rFonts w:ascii="Times New Roman" w:hAnsi="Times New Roman" w:cs="Times New Roman"/>
          <w:lang w:val="en-US"/>
        </w:rPr>
        <w:t>partnerships</w:t>
      </w:r>
      <w:r w:rsidR="00220BAC" w:rsidRPr="00861FA5">
        <w:rPr>
          <w:rFonts w:ascii="Times New Roman" w:hAnsi="Times New Roman" w:cs="Times New Roman"/>
          <w:lang w:val="en-US"/>
        </w:rPr>
        <w:t xml:space="preserve"> </w:t>
      </w:r>
      <w:r w:rsidR="00C64A93" w:rsidRPr="00861FA5">
        <w:rPr>
          <w:rFonts w:ascii="Times New Roman" w:hAnsi="Times New Roman" w:cs="Times New Roman"/>
          <w:lang w:val="en-US"/>
        </w:rPr>
        <w:t>focused</w:t>
      </w:r>
      <w:r w:rsidR="00220BAC" w:rsidRPr="00861FA5">
        <w:rPr>
          <w:rFonts w:ascii="Times New Roman" w:hAnsi="Times New Roman" w:cs="Times New Roman"/>
          <w:lang w:val="en-US"/>
        </w:rPr>
        <w:t xml:space="preserve"> on communication and alignment of employee activities with the</w:t>
      </w:r>
      <w:r w:rsidR="005D4FA5">
        <w:rPr>
          <w:rFonts w:ascii="Times New Roman" w:hAnsi="Times New Roman" w:cs="Times New Roman"/>
          <w:lang w:val="en-US"/>
        </w:rPr>
        <w:t>ir</w:t>
      </w:r>
      <w:r w:rsidR="00220BAC" w:rsidRPr="00861FA5">
        <w:rPr>
          <w:rFonts w:ascii="Times New Roman" w:hAnsi="Times New Roman" w:cs="Times New Roman"/>
          <w:lang w:val="en-US"/>
        </w:rPr>
        <w:t xml:space="preserve"> strategic plan</w:t>
      </w:r>
      <w:r w:rsidR="005D4FA5">
        <w:rPr>
          <w:rFonts w:ascii="Times New Roman" w:hAnsi="Times New Roman" w:cs="Times New Roman"/>
          <w:lang w:val="en-US"/>
        </w:rPr>
        <w:t>s</w:t>
      </w:r>
      <w:r w:rsidR="00220BAC" w:rsidRPr="00861FA5">
        <w:rPr>
          <w:rFonts w:ascii="Times New Roman" w:hAnsi="Times New Roman" w:cs="Times New Roman"/>
          <w:lang w:val="en-US"/>
        </w:rPr>
        <w:t>.</w:t>
      </w:r>
    </w:p>
    <w:p w14:paraId="23C61B24" w14:textId="77777777" w:rsidR="00746D30" w:rsidRPr="00861FA5" w:rsidRDefault="00746D30" w:rsidP="0041741D">
      <w:pPr>
        <w:widowControl w:val="0"/>
        <w:autoSpaceDE w:val="0"/>
        <w:autoSpaceDN w:val="0"/>
        <w:adjustRightInd w:val="0"/>
        <w:spacing w:line="360" w:lineRule="auto"/>
        <w:ind w:right="-432"/>
        <w:jc w:val="both"/>
        <w:rPr>
          <w:rFonts w:ascii="Times New Roman" w:hAnsi="Times New Roman" w:cs="Times New Roman"/>
          <w:lang w:val="en-US"/>
        </w:rPr>
      </w:pPr>
    </w:p>
    <w:p w14:paraId="4494B0C2" w14:textId="36AB6345" w:rsidR="00D94E97" w:rsidRPr="00861FA5" w:rsidRDefault="00811C7F"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noProof/>
          <w:lang w:eastAsia="en-AU"/>
        </w:rPr>
        <w:drawing>
          <wp:inline distT="0" distB="0" distL="0" distR="0" wp14:anchorId="6029A5A1" wp14:editId="21CB4DC5">
            <wp:extent cx="6080908" cy="3417425"/>
            <wp:effectExtent l="0" t="0" r="0" b="12065"/>
            <wp:docPr id="19" name="Picture 19" descr="Macintosh HD:1kyeong Mac:conference:2016_conf:AIIA:figures: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1kyeong Mac:conference:2016_conf:AIIA:figures:Figure 5.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0908" cy="3417425"/>
                    </a:xfrm>
                    <a:prstGeom prst="rect">
                      <a:avLst/>
                    </a:prstGeom>
                    <a:noFill/>
                    <a:ln>
                      <a:noFill/>
                    </a:ln>
                  </pic:spPr>
                </pic:pic>
              </a:graphicData>
            </a:graphic>
          </wp:inline>
        </w:drawing>
      </w:r>
    </w:p>
    <w:p w14:paraId="57FA03E0" w14:textId="77693DE2" w:rsidR="00DE3AA4" w:rsidRPr="00861FA5" w:rsidRDefault="00DE3AA4"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Figure</w:t>
      </w:r>
      <w:r w:rsidR="006351E2" w:rsidRPr="00861FA5">
        <w:rPr>
          <w:rFonts w:ascii="Times New Roman" w:hAnsi="Times New Roman" w:cs="Times New Roman"/>
          <w:lang w:val="en-US"/>
        </w:rPr>
        <w:t xml:space="preserve"> </w:t>
      </w:r>
      <w:r w:rsidRPr="00861FA5">
        <w:rPr>
          <w:rFonts w:ascii="Times New Roman" w:hAnsi="Times New Roman" w:cs="Times New Roman"/>
          <w:lang w:val="en-US"/>
        </w:rPr>
        <w:t>5. Perspectives and k</w:t>
      </w:r>
      <w:r w:rsidR="00741442">
        <w:rPr>
          <w:rFonts w:ascii="Times New Roman" w:hAnsi="Times New Roman" w:cs="Times New Roman"/>
          <w:lang w:val="en-US"/>
        </w:rPr>
        <w:t>ey attributes of innovation by Role, O</w:t>
      </w:r>
      <w:r w:rsidRPr="00861FA5">
        <w:rPr>
          <w:rFonts w:ascii="Times New Roman" w:hAnsi="Times New Roman" w:cs="Times New Roman"/>
          <w:lang w:val="en-US"/>
        </w:rPr>
        <w:t xml:space="preserve">wnership </w:t>
      </w:r>
      <w:r w:rsidR="00741442">
        <w:rPr>
          <w:rFonts w:ascii="Times New Roman" w:hAnsi="Times New Roman" w:cs="Times New Roman"/>
          <w:lang w:val="en-US"/>
        </w:rPr>
        <w:t xml:space="preserve">Structure and Size of </w:t>
      </w:r>
      <w:r w:rsidR="00741442">
        <w:rPr>
          <w:rFonts w:ascii="Times New Roman" w:hAnsi="Times New Roman" w:cs="Times New Roman"/>
          <w:lang w:val="en-US"/>
        </w:rPr>
        <w:lastRenderedPageBreak/>
        <w:t>Annual Turnover</w:t>
      </w:r>
    </w:p>
    <w:p w14:paraId="2C72D6C1" w14:textId="77777777" w:rsidR="00C7379E" w:rsidRPr="00861FA5" w:rsidRDefault="00C7379E" w:rsidP="0041741D">
      <w:pPr>
        <w:widowControl w:val="0"/>
        <w:autoSpaceDE w:val="0"/>
        <w:autoSpaceDN w:val="0"/>
        <w:adjustRightInd w:val="0"/>
        <w:spacing w:line="360" w:lineRule="auto"/>
        <w:ind w:right="-432"/>
        <w:jc w:val="center"/>
        <w:rPr>
          <w:rFonts w:ascii="Times New Roman" w:hAnsi="Times New Roman" w:cs="Times New Roman"/>
          <w:lang w:val="en-US"/>
        </w:rPr>
      </w:pPr>
    </w:p>
    <w:p w14:paraId="4710DB02" w14:textId="7B7131A4"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 xml:space="preserve">Large </w:t>
      </w:r>
      <w:r w:rsidR="005D4FA5">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w:t>
      </w:r>
      <w:r w:rsidR="00B85249" w:rsidRPr="00861FA5">
        <w:rPr>
          <w:rFonts w:ascii="Times New Roman" w:hAnsi="Times New Roman" w:cs="Times New Roman"/>
          <w:lang w:val="en-US"/>
        </w:rPr>
        <w:t>focused</w:t>
      </w:r>
      <w:r w:rsidRPr="00861FA5">
        <w:rPr>
          <w:rFonts w:ascii="Times New Roman" w:hAnsi="Times New Roman" w:cs="Times New Roman"/>
          <w:lang w:val="en-US"/>
        </w:rPr>
        <w:t xml:space="preserve"> more on '</w:t>
      </w:r>
      <w:r w:rsidR="005D4FA5">
        <w:rPr>
          <w:rFonts w:ascii="Times New Roman" w:hAnsi="Times New Roman" w:cs="Times New Roman"/>
          <w:lang w:val="en-US"/>
        </w:rPr>
        <w:t>V</w:t>
      </w:r>
      <w:r w:rsidRPr="00861FA5">
        <w:rPr>
          <w:rFonts w:ascii="Times New Roman" w:hAnsi="Times New Roman" w:cs="Times New Roman"/>
          <w:lang w:val="en-US"/>
        </w:rPr>
        <w:t xml:space="preserve">ision'. </w:t>
      </w:r>
      <w:r w:rsidR="005D4FA5">
        <w:rPr>
          <w:rFonts w:ascii="Times New Roman" w:hAnsi="Times New Roman" w:cs="Times New Roman"/>
          <w:lang w:val="en-US"/>
        </w:rPr>
        <w:t xml:space="preserve"> The findings clearly indicated that</w:t>
      </w:r>
      <w:r w:rsidRPr="00861FA5">
        <w:rPr>
          <w:rFonts w:ascii="Times New Roman" w:hAnsi="Times New Roman" w:cs="Times New Roman"/>
          <w:lang w:val="en-US"/>
        </w:rPr>
        <w:t xml:space="preserve"> different </w:t>
      </w:r>
      <w:r w:rsidR="005D4FA5">
        <w:rPr>
          <w:rFonts w:ascii="Times New Roman" w:hAnsi="Times New Roman" w:cs="Times New Roman"/>
          <w:lang w:val="en-US"/>
        </w:rPr>
        <w:t>sized organisations chose to adapt</w:t>
      </w:r>
      <w:r w:rsidRPr="00861FA5">
        <w:rPr>
          <w:rFonts w:ascii="Times New Roman" w:hAnsi="Times New Roman" w:cs="Times New Roman"/>
          <w:lang w:val="en-US"/>
        </w:rPr>
        <w:t xml:space="preserve"> different vehicles for innovation</w:t>
      </w:r>
      <w:r w:rsidR="005D4FA5">
        <w:rPr>
          <w:rFonts w:ascii="Times New Roman" w:hAnsi="Times New Roman" w:cs="Times New Roman"/>
          <w:lang w:val="en-US"/>
        </w:rPr>
        <w:t xml:space="preserve"> culture</w:t>
      </w:r>
      <w:r w:rsidRPr="00861FA5">
        <w:rPr>
          <w:rFonts w:ascii="Times New Roman" w:hAnsi="Times New Roman" w:cs="Times New Roman"/>
          <w:lang w:val="en-US"/>
        </w:rPr>
        <w:t xml:space="preserve">. </w:t>
      </w:r>
      <w:r w:rsidR="005D4FA5">
        <w:rPr>
          <w:rFonts w:ascii="Times New Roman" w:hAnsi="Times New Roman" w:cs="Times New Roman"/>
          <w:lang w:val="en-US"/>
        </w:rPr>
        <w:t>S</w:t>
      </w:r>
      <w:r w:rsidRPr="00861FA5">
        <w:rPr>
          <w:rFonts w:ascii="Times New Roman" w:hAnsi="Times New Roman" w:cs="Times New Roman"/>
          <w:lang w:val="en-US"/>
        </w:rPr>
        <w:t xml:space="preserve">maller </w:t>
      </w:r>
      <w:r w:rsidR="005D4FA5">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preferred to be objective, and innovate through adaptability and easily embracing change. This preference can constrain the </w:t>
      </w:r>
      <w:proofErr w:type="spellStart"/>
      <w:r w:rsidR="005D4FA5">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tion’s</w:t>
      </w:r>
      <w:proofErr w:type="spellEnd"/>
      <w:r w:rsidRPr="00861FA5">
        <w:rPr>
          <w:rFonts w:ascii="Times New Roman" w:hAnsi="Times New Roman" w:cs="Times New Roman"/>
          <w:lang w:val="en-US"/>
        </w:rPr>
        <w:t xml:space="preserve"> innovation strategy, if </w:t>
      </w:r>
      <w:r w:rsidR="005D4FA5">
        <w:rPr>
          <w:rFonts w:ascii="Times New Roman" w:hAnsi="Times New Roman" w:cs="Times New Roman"/>
          <w:lang w:val="en-US"/>
        </w:rPr>
        <w:t>it</w:t>
      </w:r>
      <w:r w:rsidRPr="00861FA5">
        <w:rPr>
          <w:rFonts w:ascii="Times New Roman" w:hAnsi="Times New Roman" w:cs="Times New Roman"/>
          <w:lang w:val="en-US"/>
        </w:rPr>
        <w:t xml:space="preserve"> moves on before</w:t>
      </w:r>
      <w:r w:rsidR="005D4FA5">
        <w:rPr>
          <w:rFonts w:ascii="Times New Roman" w:hAnsi="Times New Roman" w:cs="Times New Roman"/>
          <w:lang w:val="en-US"/>
        </w:rPr>
        <w:t xml:space="preserve"> the</w:t>
      </w:r>
      <w:r w:rsidRPr="00861FA5">
        <w:rPr>
          <w:rFonts w:ascii="Times New Roman" w:hAnsi="Times New Roman" w:cs="Times New Roman"/>
          <w:lang w:val="en-US"/>
        </w:rPr>
        <w:t xml:space="preserve"> benefits of innovation are </w:t>
      </w:r>
      <w:proofErr w:type="spellStart"/>
      <w:r w:rsidR="005D4FA5">
        <w:rPr>
          <w:rFonts w:ascii="Times New Roman" w:hAnsi="Times New Roman" w:cs="Times New Roman"/>
          <w:lang w:val="en-US"/>
        </w:rPr>
        <w:t>realis</w:t>
      </w:r>
      <w:r w:rsidR="0041741D" w:rsidRPr="00861FA5">
        <w:rPr>
          <w:rFonts w:ascii="Times New Roman" w:hAnsi="Times New Roman" w:cs="Times New Roman"/>
          <w:lang w:val="en-US"/>
        </w:rPr>
        <w:t>ed</w:t>
      </w:r>
      <w:proofErr w:type="spellEnd"/>
      <w:r w:rsidRPr="00861FA5">
        <w:rPr>
          <w:rFonts w:ascii="Times New Roman" w:hAnsi="Times New Roman" w:cs="Times New Roman"/>
          <w:lang w:val="en-US"/>
        </w:rPr>
        <w:t>.</w:t>
      </w:r>
    </w:p>
    <w:p w14:paraId="6CAEAB13"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03E5DF75" w14:textId="0B982624" w:rsidR="00220BAC" w:rsidRPr="00861FA5" w:rsidRDefault="00F57EDB" w:rsidP="0041741D">
      <w:pPr>
        <w:widowControl w:val="0"/>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t xml:space="preserve">2) </w:t>
      </w:r>
      <w:r w:rsidR="00220BAC" w:rsidRPr="00861FA5">
        <w:rPr>
          <w:rFonts w:ascii="Times New Roman" w:hAnsi="Times New Roman" w:cs="Times New Roman"/>
          <w:b/>
          <w:bCs/>
          <w:lang w:val="en-US"/>
        </w:rPr>
        <w:t>Nomination from contributors for being innovative</w:t>
      </w:r>
    </w:p>
    <w:p w14:paraId="24BA402E" w14:textId="56192FEF" w:rsidR="00220BAC" w:rsidRPr="00861FA5" w:rsidRDefault="005D4FA5"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 xml:space="preserve">Only one large </w:t>
      </w:r>
      <w:proofErr w:type="spellStart"/>
      <w:r>
        <w:rPr>
          <w:rFonts w:ascii="Times New Roman" w:hAnsi="Times New Roman" w:cs="Times New Roman"/>
          <w:lang w:val="en-US"/>
        </w:rPr>
        <w:t>organisation</w:t>
      </w:r>
      <w:proofErr w:type="spellEnd"/>
      <w:r>
        <w:rPr>
          <w:rFonts w:ascii="Times New Roman" w:hAnsi="Times New Roman" w:cs="Times New Roman"/>
          <w:lang w:val="en-US"/>
        </w:rPr>
        <w:t>,</w:t>
      </w:r>
      <w:r w:rsidR="00220BAC" w:rsidRPr="00861FA5">
        <w:rPr>
          <w:rFonts w:ascii="Times New Roman" w:hAnsi="Times New Roman" w:cs="Times New Roman"/>
          <w:lang w:val="en-US"/>
        </w:rPr>
        <w:t xml:space="preserve"> Google, stood out for being nominated by its competitors as the most innovative </w:t>
      </w:r>
      <w:proofErr w:type="spellStart"/>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xml:space="preserve">. Many well-known </w:t>
      </w:r>
      <w:r>
        <w:rPr>
          <w:rFonts w:ascii="Times New Roman" w:hAnsi="Times New Roman" w:cs="Times New Roman"/>
          <w:lang w:val="en-US"/>
        </w:rPr>
        <w:t>leading 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in </w:t>
      </w:r>
      <w:r>
        <w:rPr>
          <w:rFonts w:ascii="Times New Roman" w:hAnsi="Times New Roman" w:cs="Times New Roman"/>
          <w:lang w:val="en-US"/>
        </w:rPr>
        <w:t xml:space="preserve">the </w:t>
      </w:r>
      <w:r w:rsidR="00220BAC" w:rsidRPr="00861FA5">
        <w:rPr>
          <w:rFonts w:ascii="Times New Roman" w:hAnsi="Times New Roman" w:cs="Times New Roman"/>
          <w:lang w:val="en-US"/>
        </w:rPr>
        <w:t>retail banking, telecommunications and airlines</w:t>
      </w:r>
      <w:r>
        <w:rPr>
          <w:rFonts w:ascii="Times New Roman" w:hAnsi="Times New Roman" w:cs="Times New Roman"/>
          <w:lang w:val="en-US"/>
        </w:rPr>
        <w:t xml:space="preserve"> sectors</w:t>
      </w:r>
      <w:r w:rsidR="00220BAC" w:rsidRPr="00861FA5">
        <w:rPr>
          <w:rFonts w:ascii="Times New Roman" w:hAnsi="Times New Roman" w:cs="Times New Roman"/>
          <w:lang w:val="en-US"/>
        </w:rPr>
        <w:t xml:space="preserve"> received surprisingly </w:t>
      </w:r>
      <w:r>
        <w:rPr>
          <w:rFonts w:ascii="Times New Roman" w:hAnsi="Times New Roman" w:cs="Times New Roman"/>
          <w:lang w:val="en-US"/>
        </w:rPr>
        <w:t>low scores for</w:t>
      </w:r>
      <w:r w:rsidR="00220BAC" w:rsidRPr="00861FA5">
        <w:rPr>
          <w:rFonts w:ascii="Times New Roman" w:hAnsi="Times New Roman" w:cs="Times New Roman"/>
          <w:lang w:val="en-US"/>
        </w:rPr>
        <w:t xml:space="preserve"> being innovative</w:t>
      </w:r>
      <w:r w:rsidR="003B2AC5">
        <w:rPr>
          <w:rFonts w:ascii="Times New Roman" w:hAnsi="Times New Roman" w:cs="Times New Roman"/>
          <w:lang w:val="en-US"/>
        </w:rPr>
        <w:t xml:space="preserve"> from their professional peers</w:t>
      </w:r>
      <w:r w:rsidR="00220BAC" w:rsidRPr="00861FA5">
        <w:rPr>
          <w:rFonts w:ascii="Times New Roman" w:hAnsi="Times New Roman" w:cs="Times New Roman"/>
          <w:lang w:val="en-US"/>
        </w:rPr>
        <w:t xml:space="preserve">. </w:t>
      </w:r>
      <w:r>
        <w:rPr>
          <w:rFonts w:ascii="Times New Roman" w:hAnsi="Times New Roman" w:cs="Times New Roman"/>
          <w:lang w:val="en-US"/>
        </w:rPr>
        <w:t>Respondents</w:t>
      </w:r>
      <w:r w:rsidR="00220BAC" w:rsidRPr="00861FA5">
        <w:rPr>
          <w:rFonts w:ascii="Times New Roman" w:hAnsi="Times New Roman" w:cs="Times New Roman"/>
          <w:lang w:val="en-US"/>
        </w:rPr>
        <w:t xml:space="preserve"> chose Google because of its success in</w:t>
      </w:r>
      <w:r>
        <w:rPr>
          <w:rFonts w:ascii="Times New Roman" w:hAnsi="Times New Roman" w:cs="Times New Roman"/>
          <w:lang w:val="en-US"/>
        </w:rPr>
        <w:t xml:space="preserve"> the attributes of</w:t>
      </w:r>
      <w:r w:rsidR="00220BAC" w:rsidRPr="00861FA5">
        <w:rPr>
          <w:rFonts w:ascii="Times New Roman" w:hAnsi="Times New Roman" w:cs="Times New Roman"/>
          <w:lang w:val="en-US"/>
        </w:rPr>
        <w:t xml:space="preserve"> ‘Development of great ideas’ (25%), and ‘Execution and implementation </w:t>
      </w:r>
      <w:r>
        <w:rPr>
          <w:rFonts w:ascii="Times New Roman" w:hAnsi="Times New Roman" w:cs="Times New Roman"/>
          <w:lang w:val="en-US"/>
        </w:rPr>
        <w:t>of great ideas’ (22%)</w:t>
      </w:r>
      <w:r w:rsidR="00220BAC" w:rsidRPr="00861FA5">
        <w:rPr>
          <w:rFonts w:ascii="Times New Roman" w:hAnsi="Times New Roman" w:cs="Times New Roman"/>
          <w:lang w:val="en-US"/>
        </w:rPr>
        <w:t>.</w:t>
      </w:r>
    </w:p>
    <w:p w14:paraId="775536C1" w14:textId="245BD438" w:rsidR="003B2AC5" w:rsidRDefault="005D4FA5"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Pr>
          <w:rFonts w:ascii="Times New Roman" w:hAnsi="Times New Roman" w:cs="Times New Roman"/>
          <w:lang w:val="en-US"/>
        </w:rPr>
        <w:t>Multinationals and Australian ASX-</w:t>
      </w:r>
      <w:r w:rsidR="00220BAC" w:rsidRPr="00861FA5">
        <w:rPr>
          <w:rFonts w:ascii="Times New Roman" w:hAnsi="Times New Roman" w:cs="Times New Roman"/>
          <w:lang w:val="en-US"/>
        </w:rPr>
        <w:t xml:space="preserve">listed </w:t>
      </w:r>
      <w:r>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achieved </w:t>
      </w:r>
      <w:r>
        <w:rPr>
          <w:rFonts w:ascii="Times New Roman" w:hAnsi="Times New Roman" w:cs="Times New Roman"/>
          <w:lang w:val="en-US"/>
        </w:rPr>
        <w:t>markedly</w:t>
      </w:r>
      <w:r w:rsidR="00220BAC" w:rsidRPr="00861FA5">
        <w:rPr>
          <w:rFonts w:ascii="Times New Roman" w:hAnsi="Times New Roman" w:cs="Times New Roman"/>
          <w:lang w:val="en-US"/>
        </w:rPr>
        <w:t xml:space="preserve"> lower </w:t>
      </w:r>
      <w:r>
        <w:rPr>
          <w:rFonts w:ascii="Times New Roman" w:hAnsi="Times New Roman" w:cs="Times New Roman"/>
          <w:lang w:val="en-US"/>
        </w:rPr>
        <w:t>nominations for being innovative</w:t>
      </w:r>
      <w:r w:rsidR="00220BAC" w:rsidRPr="00861FA5">
        <w:rPr>
          <w:rFonts w:ascii="Times New Roman" w:hAnsi="Times New Roman" w:cs="Times New Roman"/>
          <w:lang w:val="en-US"/>
        </w:rPr>
        <w:t xml:space="preserve"> than their smaller private and partnership counterparts. The</w:t>
      </w:r>
      <w:r>
        <w:rPr>
          <w:rFonts w:ascii="Times New Roman" w:hAnsi="Times New Roman" w:cs="Times New Roman"/>
          <w:lang w:val="en-US"/>
        </w:rPr>
        <w:t>se</w:t>
      </w:r>
      <w:r w:rsidR="00220BAC" w:rsidRPr="00861FA5">
        <w:rPr>
          <w:rFonts w:ascii="Times New Roman" w:hAnsi="Times New Roman" w:cs="Times New Roman"/>
          <w:lang w:val="en-US"/>
        </w:rPr>
        <w:t xml:space="preserve"> results lend credence to the hypothesis that larger </w:t>
      </w:r>
      <w:r w:rsidR="0041741D">
        <w:rPr>
          <w:rFonts w:ascii="Times New Roman" w:hAnsi="Times New Roman" w:cs="Times New Roman"/>
          <w:lang w:val="en-US"/>
        </w:rPr>
        <w:t>organi</w:t>
      </w:r>
      <w:r>
        <w:rPr>
          <w:rFonts w:ascii="Times New Roman" w:hAnsi="Times New Roman" w:cs="Times New Roman"/>
          <w:lang w:val="en-US"/>
        </w:rPr>
        <w:t>s</w:t>
      </w:r>
      <w:r w:rsidR="0041741D">
        <w:rPr>
          <w:rFonts w:ascii="Times New Roman" w:hAnsi="Times New Roman" w:cs="Times New Roman"/>
          <w:lang w:val="en-US"/>
        </w:rPr>
        <w:t>a</w:t>
      </w:r>
      <w:r w:rsidR="00220BAC" w:rsidRPr="00861FA5">
        <w:rPr>
          <w:rFonts w:ascii="Times New Roman" w:hAnsi="Times New Roman" w:cs="Times New Roman"/>
          <w:lang w:val="en-US"/>
        </w:rPr>
        <w:t>tions have to work harder to build innovation culture</w:t>
      </w:r>
      <w:r>
        <w:rPr>
          <w:rFonts w:ascii="Times New Roman" w:hAnsi="Times New Roman" w:cs="Times New Roman"/>
          <w:lang w:val="en-US"/>
        </w:rPr>
        <w:t>s</w:t>
      </w:r>
      <w:r w:rsidR="00220BAC" w:rsidRPr="00861FA5">
        <w:rPr>
          <w:rFonts w:ascii="Times New Roman" w:hAnsi="Times New Roman" w:cs="Times New Roman"/>
          <w:lang w:val="en-US"/>
        </w:rPr>
        <w:t xml:space="preserve"> and management processes to </w:t>
      </w:r>
      <w:r>
        <w:rPr>
          <w:rFonts w:ascii="Times New Roman" w:hAnsi="Times New Roman" w:cs="Times New Roman"/>
          <w:lang w:val="en-US"/>
        </w:rPr>
        <w:t>support these cultures</w:t>
      </w:r>
      <w:r w:rsidR="00220BAC" w:rsidRPr="00861FA5">
        <w:rPr>
          <w:rFonts w:ascii="Times New Roman" w:hAnsi="Times New Roman" w:cs="Times New Roman"/>
          <w:lang w:val="en-US"/>
        </w:rPr>
        <w:t>. Both segments however, got lower scores for ‘Creating a network’ and ‘Processes &amp; resource</w:t>
      </w:r>
      <w:r>
        <w:rPr>
          <w:rFonts w:ascii="Times New Roman" w:hAnsi="Times New Roman" w:cs="Times New Roman"/>
          <w:lang w:val="en-US"/>
        </w:rPr>
        <w:t>s’.</w:t>
      </w:r>
      <w:r w:rsidR="00103ED1">
        <w:rPr>
          <w:rFonts w:ascii="Times New Roman" w:hAnsi="Times New Roman" w:cs="Times New Roman"/>
          <w:lang w:val="en-US"/>
        </w:rPr>
        <w:t xml:space="preserve"> </w:t>
      </w:r>
      <w:r w:rsidR="003B2AC5">
        <w:rPr>
          <w:rFonts w:ascii="Times New Roman" w:hAnsi="Times New Roman" w:cs="Times New Roman"/>
          <w:lang w:val="en-US"/>
        </w:rPr>
        <w:t xml:space="preserve"> The multinationals with an Australian presence received higher scores on average than Australian ASX-listed organisations.</w:t>
      </w:r>
      <w:r w:rsidR="005B1792">
        <w:rPr>
          <w:rFonts w:ascii="Times New Roman" w:hAnsi="Times New Roman" w:cs="Times New Roman"/>
          <w:lang w:val="en-US"/>
        </w:rPr>
        <w:t xml:space="preserve">  This suggests that the primarily USA-owned multinationals have a better innovation culture.  Interestingly, they were given higher ratings by respondents from other organisations for growth and success.</w:t>
      </w:r>
    </w:p>
    <w:p w14:paraId="5AA62C85" w14:textId="32CE31F9" w:rsidR="00220BAC" w:rsidRPr="00861FA5" w:rsidRDefault="005D4FA5"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Pr>
          <w:rFonts w:ascii="Times New Roman" w:hAnsi="Times New Roman" w:cs="Times New Roman"/>
          <w:lang w:val="en-US"/>
        </w:rPr>
        <w:t xml:space="preserve"> The findings also indicated</w:t>
      </w:r>
      <w:r w:rsidR="00220BAC" w:rsidRPr="00861FA5">
        <w:rPr>
          <w:rFonts w:ascii="Times New Roman" w:hAnsi="Times New Roman" w:cs="Times New Roman"/>
          <w:lang w:val="en-US"/>
        </w:rPr>
        <w:t xml:space="preserve"> that </w:t>
      </w:r>
      <w:r w:rsidR="0041741D">
        <w:rPr>
          <w:rFonts w:ascii="Times New Roman" w:hAnsi="Times New Roman" w:cs="Times New Roman"/>
          <w:lang w:val="en-US"/>
        </w:rPr>
        <w:t>org</w:t>
      </w:r>
      <w:r>
        <w:rPr>
          <w:rFonts w:ascii="Times New Roman" w:hAnsi="Times New Roman" w:cs="Times New Roman"/>
          <w:lang w:val="en-US"/>
        </w:rPr>
        <w:t>anis</w:t>
      </w:r>
      <w:r w:rsidR="0041741D">
        <w:rPr>
          <w:rFonts w:ascii="Times New Roman" w:hAnsi="Times New Roman" w:cs="Times New Roman"/>
          <w:lang w:val="en-US"/>
        </w:rPr>
        <w:t>a</w:t>
      </w:r>
      <w:r w:rsidR="00220BAC" w:rsidRPr="00861FA5">
        <w:rPr>
          <w:rFonts w:ascii="Times New Roman" w:hAnsi="Times New Roman" w:cs="Times New Roman"/>
          <w:lang w:val="en-US"/>
        </w:rPr>
        <w:t>tions that promote</w:t>
      </w:r>
      <w:r>
        <w:rPr>
          <w:rFonts w:ascii="Times New Roman" w:hAnsi="Times New Roman" w:cs="Times New Roman"/>
          <w:lang w:val="en-US"/>
        </w:rPr>
        <w:t>d</w:t>
      </w:r>
      <w:r w:rsidR="00103ED1">
        <w:rPr>
          <w:rFonts w:ascii="Times New Roman" w:hAnsi="Times New Roman" w:cs="Times New Roman"/>
          <w:lang w:val="en-US"/>
        </w:rPr>
        <w:t xml:space="preserve"> </w:t>
      </w:r>
      <w:r w:rsidR="005B1792">
        <w:rPr>
          <w:rFonts w:ascii="Times New Roman" w:hAnsi="Times New Roman" w:cs="Times New Roman"/>
          <w:lang w:val="en-US"/>
        </w:rPr>
        <w:t>'self-improvement' and had</w:t>
      </w:r>
      <w:r w:rsidR="00C64A93" w:rsidRPr="00861FA5">
        <w:rPr>
          <w:rFonts w:ascii="Times New Roman" w:hAnsi="Times New Roman" w:cs="Times New Roman"/>
          <w:lang w:val="en-US"/>
        </w:rPr>
        <w:t xml:space="preserve"> an ‘Inclusive C</w:t>
      </w:r>
      <w:r>
        <w:rPr>
          <w:rFonts w:ascii="Times New Roman" w:hAnsi="Times New Roman" w:cs="Times New Roman"/>
          <w:lang w:val="en-US"/>
        </w:rPr>
        <w:t>ulture' we</w:t>
      </w:r>
      <w:r w:rsidR="00220BAC" w:rsidRPr="00861FA5">
        <w:rPr>
          <w:rFonts w:ascii="Times New Roman" w:hAnsi="Times New Roman" w:cs="Times New Roman"/>
          <w:lang w:val="en-US"/>
        </w:rPr>
        <w:t xml:space="preserve">re much likely to have </w:t>
      </w:r>
      <w:r>
        <w:rPr>
          <w:rFonts w:ascii="Times New Roman" w:hAnsi="Times New Roman" w:cs="Times New Roman"/>
          <w:lang w:val="en-US"/>
        </w:rPr>
        <w:t>well-developed</w:t>
      </w:r>
      <w:r w:rsidR="00220BAC" w:rsidRPr="00861FA5">
        <w:rPr>
          <w:rFonts w:ascii="Times New Roman" w:hAnsi="Times New Roman" w:cs="Times New Roman"/>
          <w:lang w:val="en-US"/>
        </w:rPr>
        <w:t xml:space="preserve"> innovation </w:t>
      </w:r>
      <w:r w:rsidR="00C64A93" w:rsidRPr="00861FA5">
        <w:rPr>
          <w:rFonts w:ascii="Times New Roman" w:hAnsi="Times New Roman" w:cs="Times New Roman"/>
          <w:lang w:val="en-US"/>
        </w:rPr>
        <w:t>culture</w:t>
      </w:r>
      <w:r>
        <w:rPr>
          <w:rFonts w:ascii="Times New Roman" w:hAnsi="Times New Roman" w:cs="Times New Roman"/>
          <w:lang w:val="en-US"/>
        </w:rPr>
        <w:t>s,</w:t>
      </w:r>
      <w:r w:rsidR="00C64A93" w:rsidRPr="00861FA5">
        <w:rPr>
          <w:rFonts w:ascii="Times New Roman" w:hAnsi="Times New Roman" w:cs="Times New Roman"/>
          <w:lang w:val="en-US"/>
        </w:rPr>
        <w:t xml:space="preserve"> and </w:t>
      </w:r>
      <w:r>
        <w:rPr>
          <w:rFonts w:ascii="Times New Roman" w:hAnsi="Times New Roman" w:cs="Times New Roman"/>
          <w:lang w:val="en-US"/>
        </w:rPr>
        <w:t xml:space="preserve">were </w:t>
      </w:r>
      <w:proofErr w:type="spellStart"/>
      <w:r>
        <w:rPr>
          <w:rFonts w:ascii="Times New Roman" w:hAnsi="Times New Roman" w:cs="Times New Roman"/>
          <w:lang w:val="en-US"/>
        </w:rPr>
        <w:t>recognis</w:t>
      </w:r>
      <w:r w:rsidR="00743446" w:rsidRPr="00861FA5">
        <w:rPr>
          <w:rFonts w:ascii="Times New Roman" w:hAnsi="Times New Roman" w:cs="Times New Roman"/>
          <w:lang w:val="en-US"/>
        </w:rPr>
        <w:t>ed</w:t>
      </w:r>
      <w:proofErr w:type="spellEnd"/>
      <w:r w:rsidR="00220BAC" w:rsidRPr="00861FA5">
        <w:rPr>
          <w:rFonts w:ascii="Times New Roman" w:hAnsi="Times New Roman" w:cs="Times New Roman"/>
          <w:lang w:val="en-US"/>
        </w:rPr>
        <w:t xml:space="preserve"> </w:t>
      </w:r>
      <w:r>
        <w:rPr>
          <w:rFonts w:ascii="Times New Roman" w:hAnsi="Times New Roman" w:cs="Times New Roman"/>
          <w:lang w:val="en-US"/>
        </w:rPr>
        <w:t xml:space="preserve">for this </w:t>
      </w:r>
      <w:r w:rsidR="00220BAC" w:rsidRPr="00861FA5">
        <w:rPr>
          <w:rFonts w:ascii="Times New Roman" w:hAnsi="Times New Roman" w:cs="Times New Roman"/>
          <w:lang w:val="en-US"/>
        </w:rPr>
        <w:t xml:space="preserve">both internally </w:t>
      </w:r>
      <w:r>
        <w:rPr>
          <w:rFonts w:ascii="Times New Roman" w:hAnsi="Times New Roman" w:cs="Times New Roman"/>
          <w:lang w:val="en-US"/>
        </w:rPr>
        <w:t>and amongst other companies</w:t>
      </w:r>
      <w:r w:rsidR="00220BAC" w:rsidRPr="00861FA5">
        <w:rPr>
          <w:rFonts w:ascii="Times New Roman" w:hAnsi="Times New Roman" w:cs="Times New Roman"/>
          <w:lang w:val="en-US"/>
        </w:rPr>
        <w:t xml:space="preserve"> externally. The third most important attribute for innovation success nominated by respondents was the </w:t>
      </w:r>
      <w:proofErr w:type="spellStart"/>
      <w:r w:rsidR="00103ED1">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tion’s</w:t>
      </w:r>
      <w:proofErr w:type="spellEnd"/>
      <w:r w:rsidR="00220BAC" w:rsidRPr="00861FA5">
        <w:rPr>
          <w:rFonts w:ascii="Times New Roman" w:hAnsi="Times New Roman" w:cs="Times New Roman"/>
          <w:lang w:val="en-US"/>
        </w:rPr>
        <w:t xml:space="preserve"> ability to 'engage talent'.</w:t>
      </w:r>
    </w:p>
    <w:p w14:paraId="3406C5F4"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26C90146" w14:textId="77777777" w:rsidR="00191F13" w:rsidRDefault="00191F13">
      <w:pPr>
        <w:rPr>
          <w:rFonts w:ascii="Times New Roman" w:hAnsi="Times New Roman" w:cs="Times New Roman"/>
          <w:b/>
          <w:bCs/>
          <w:lang w:val="en-US"/>
        </w:rPr>
      </w:pPr>
      <w:r>
        <w:rPr>
          <w:rFonts w:ascii="Times New Roman" w:hAnsi="Times New Roman" w:cs="Times New Roman"/>
          <w:b/>
          <w:bCs/>
          <w:lang w:val="en-US"/>
        </w:rPr>
        <w:br w:type="page"/>
      </w:r>
    </w:p>
    <w:p w14:paraId="02E5011A" w14:textId="40A8CCE3" w:rsidR="00220BAC" w:rsidRPr="00861FA5" w:rsidRDefault="00746D30" w:rsidP="0041741D">
      <w:pPr>
        <w:widowControl w:val="0"/>
        <w:tabs>
          <w:tab w:val="left" w:pos="220"/>
          <w:tab w:val="left" w:pos="720"/>
        </w:tabs>
        <w:autoSpaceDE w:val="0"/>
        <w:autoSpaceDN w:val="0"/>
        <w:adjustRightInd w:val="0"/>
        <w:spacing w:line="360" w:lineRule="auto"/>
        <w:ind w:right="-432"/>
        <w:jc w:val="both"/>
        <w:rPr>
          <w:rFonts w:ascii="Times New Roman" w:hAnsi="Times New Roman" w:cs="Times New Roman"/>
          <w:b/>
          <w:bCs/>
          <w:lang w:val="en-US"/>
        </w:rPr>
      </w:pPr>
      <w:r>
        <w:rPr>
          <w:rFonts w:ascii="Times New Roman" w:hAnsi="Times New Roman" w:cs="Times New Roman"/>
          <w:b/>
          <w:bCs/>
          <w:lang w:val="en-US"/>
        </w:rPr>
        <w:lastRenderedPageBreak/>
        <w:t>CONCLUSIONS</w:t>
      </w:r>
    </w:p>
    <w:p w14:paraId="266805A8"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7FADD53F" w14:textId="2777FD76" w:rsidR="00220BAC" w:rsidRPr="00861FA5" w:rsidRDefault="00D367B2"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Our study has shown</w:t>
      </w:r>
      <w:r w:rsidR="00220BAC" w:rsidRPr="00861FA5">
        <w:rPr>
          <w:rFonts w:ascii="Times New Roman" w:hAnsi="Times New Roman" w:cs="Times New Roman"/>
          <w:lang w:val="en-US"/>
        </w:rPr>
        <w:t xml:space="preserve"> that the absence of successful innovation culture is a serious im</w:t>
      </w:r>
      <w:r>
        <w:rPr>
          <w:rFonts w:ascii="Times New Roman" w:hAnsi="Times New Roman" w:cs="Times New Roman"/>
          <w:lang w:val="en-US"/>
        </w:rPr>
        <w:t xml:space="preserve">pediment to growth and success.  </w:t>
      </w:r>
      <w:r w:rsidR="00220BAC" w:rsidRPr="00861FA5">
        <w:rPr>
          <w:rFonts w:ascii="Times New Roman" w:hAnsi="Times New Roman" w:cs="Times New Roman"/>
          <w:lang w:val="en-US"/>
        </w:rPr>
        <w:t>Preferences for requirements for some key innovation attributes for innov</w:t>
      </w:r>
      <w:r w:rsidR="00C64A93" w:rsidRPr="00861FA5">
        <w:rPr>
          <w:rFonts w:ascii="Times New Roman" w:hAnsi="Times New Roman" w:cs="Times New Roman"/>
          <w:lang w:val="en-US"/>
        </w:rPr>
        <w:t>a</w:t>
      </w:r>
      <w:r w:rsidR="00220BAC" w:rsidRPr="00861FA5">
        <w:rPr>
          <w:rFonts w:ascii="Times New Roman" w:hAnsi="Times New Roman" w:cs="Times New Roman"/>
          <w:lang w:val="en-US"/>
        </w:rPr>
        <w:t>tion culture vari</w:t>
      </w:r>
      <w:r>
        <w:rPr>
          <w:rFonts w:ascii="Times New Roman" w:hAnsi="Times New Roman" w:cs="Times New Roman"/>
          <w:lang w:val="en-US"/>
        </w:rPr>
        <w:t>ed significantly by executive functions</w:t>
      </w:r>
      <w:r w:rsidR="00220BAC" w:rsidRPr="00861FA5">
        <w:rPr>
          <w:rFonts w:ascii="Times New Roman" w:hAnsi="Times New Roman" w:cs="Times New Roman"/>
          <w:lang w:val="en-US"/>
        </w:rPr>
        <w:t>, size</w:t>
      </w:r>
      <w:r w:rsidR="00C64A93" w:rsidRPr="00861FA5">
        <w:rPr>
          <w:rFonts w:ascii="Times New Roman" w:hAnsi="Times New Roman" w:cs="Times New Roman"/>
          <w:lang w:val="en-US"/>
        </w:rPr>
        <w:t xml:space="preserve"> </w:t>
      </w:r>
      <w:r w:rsidR="00220BAC" w:rsidRPr="00861FA5">
        <w:rPr>
          <w:rFonts w:ascii="Times New Roman" w:hAnsi="Times New Roman" w:cs="Times New Roman"/>
          <w:lang w:val="en-US"/>
        </w:rPr>
        <w:t xml:space="preserve">of the </w:t>
      </w:r>
      <w:r w:rsidR="0041741D">
        <w:rPr>
          <w:rFonts w:ascii="Times New Roman" w:hAnsi="Times New Roman" w:cs="Times New Roman"/>
          <w:lang w:val="en-US"/>
        </w:rPr>
        <w:t>organiza</w:t>
      </w:r>
      <w:r w:rsidR="00220BAC" w:rsidRPr="00861FA5">
        <w:rPr>
          <w:rFonts w:ascii="Times New Roman" w:hAnsi="Times New Roman" w:cs="Times New Roman"/>
          <w:lang w:val="en-US"/>
        </w:rPr>
        <w:t xml:space="preserve">tion and type of ownership structure. </w:t>
      </w:r>
    </w:p>
    <w:p w14:paraId="47E5AC3D" w14:textId="4962782E" w:rsidR="00220BAC" w:rsidRPr="00861FA5" w:rsidRDefault="00220BAC" w:rsidP="004911B8">
      <w:pPr>
        <w:widowControl w:val="0"/>
        <w:autoSpaceDE w:val="0"/>
        <w:autoSpaceDN w:val="0"/>
        <w:adjustRightInd w:val="0"/>
        <w:spacing w:line="360" w:lineRule="auto"/>
        <w:ind w:right="-432" w:firstLine="720"/>
        <w:jc w:val="both"/>
        <w:rPr>
          <w:rFonts w:ascii="Times New Roman" w:hAnsi="Times New Roman" w:cs="Times New Roman"/>
          <w:lang w:val="en-US"/>
        </w:rPr>
      </w:pPr>
      <w:r w:rsidRPr="00861FA5">
        <w:rPr>
          <w:rFonts w:ascii="Times New Roman" w:hAnsi="Times New Roman" w:cs="Times New Roman"/>
          <w:lang w:val="en-US"/>
        </w:rPr>
        <w:t>This study</w:t>
      </w:r>
      <w:r w:rsidR="00D367B2">
        <w:rPr>
          <w:rFonts w:ascii="Times New Roman" w:hAnsi="Times New Roman" w:cs="Times New Roman"/>
          <w:lang w:val="en-US"/>
        </w:rPr>
        <w:t xml:space="preserve"> also</w:t>
      </w:r>
      <w:r w:rsidRPr="00861FA5">
        <w:rPr>
          <w:rFonts w:ascii="Times New Roman" w:hAnsi="Times New Roman" w:cs="Times New Roman"/>
          <w:lang w:val="en-US"/>
        </w:rPr>
        <w:t xml:space="preserve"> confirmed that Australian technology </w:t>
      </w:r>
      <w:r w:rsidR="00D367B2">
        <w:rPr>
          <w:rFonts w:ascii="Times New Roman" w:hAnsi="Times New Roman" w:cs="Times New Roman"/>
          <w:lang w:val="en-US"/>
        </w:rPr>
        <w:t>organis</w:t>
      </w:r>
      <w:r w:rsidR="0041741D">
        <w:rPr>
          <w:rFonts w:ascii="Times New Roman" w:hAnsi="Times New Roman" w:cs="Times New Roman"/>
          <w:lang w:val="en-US"/>
        </w:rPr>
        <w:t>a</w:t>
      </w:r>
      <w:r w:rsidRPr="00861FA5">
        <w:rPr>
          <w:rFonts w:ascii="Times New Roman" w:hAnsi="Times New Roman" w:cs="Times New Roman"/>
          <w:lang w:val="en-US"/>
        </w:rPr>
        <w:t xml:space="preserve">tions are </w:t>
      </w:r>
      <w:r w:rsidR="00D367B2">
        <w:rPr>
          <w:rFonts w:ascii="Times New Roman" w:hAnsi="Times New Roman" w:cs="Times New Roman"/>
          <w:lang w:val="en-US"/>
        </w:rPr>
        <w:t>highly</w:t>
      </w:r>
      <w:r w:rsidRPr="00861FA5">
        <w:rPr>
          <w:rFonts w:ascii="Times New Roman" w:hAnsi="Times New Roman" w:cs="Times New Roman"/>
          <w:lang w:val="en-US"/>
        </w:rPr>
        <w:t xml:space="preserve"> innovative and focused on radical innovation</w:t>
      </w:r>
      <w:r w:rsidR="00A628C7" w:rsidRPr="00861FA5">
        <w:rPr>
          <w:rFonts w:ascii="Times New Roman" w:hAnsi="Times New Roman" w:cs="Times New Roman"/>
          <w:lang w:val="en-US"/>
        </w:rPr>
        <w:t>, particularly of new products and services</w:t>
      </w:r>
      <w:r w:rsidR="00D367B2">
        <w:rPr>
          <w:rFonts w:ascii="Times New Roman" w:hAnsi="Times New Roman" w:cs="Times New Roman"/>
          <w:lang w:val="en-US"/>
        </w:rPr>
        <w:t>, even in organisations that showed no growth</w:t>
      </w:r>
      <w:r w:rsidRPr="00861FA5">
        <w:rPr>
          <w:rFonts w:ascii="Times New Roman" w:hAnsi="Times New Roman" w:cs="Times New Roman"/>
          <w:lang w:val="en-US"/>
        </w:rPr>
        <w:t xml:space="preserve">. </w:t>
      </w:r>
      <w:r w:rsidR="00D367B2" w:rsidRPr="00861FA5">
        <w:rPr>
          <w:rFonts w:ascii="Times New Roman" w:hAnsi="Times New Roman" w:cs="Times New Roman"/>
          <w:lang w:val="en-US"/>
        </w:rPr>
        <w:t xml:space="preserve">Participants strongly believed that their employer </w:t>
      </w:r>
      <w:r w:rsidR="00D367B2">
        <w:rPr>
          <w:rFonts w:ascii="Times New Roman" w:hAnsi="Times New Roman" w:cs="Times New Roman"/>
          <w:lang w:val="en-US"/>
        </w:rPr>
        <w:t>organisa</w:t>
      </w:r>
      <w:r w:rsidR="00D367B2" w:rsidRPr="00861FA5">
        <w:rPr>
          <w:rFonts w:ascii="Times New Roman" w:hAnsi="Times New Roman" w:cs="Times New Roman"/>
          <w:lang w:val="en-US"/>
        </w:rPr>
        <w:t>tions had very good innovation cultures</w:t>
      </w:r>
      <w:r w:rsidR="00D367B2">
        <w:rPr>
          <w:rFonts w:ascii="Times New Roman" w:hAnsi="Times New Roman" w:cs="Times New Roman"/>
          <w:lang w:val="en-US"/>
        </w:rPr>
        <w:t xml:space="preserve"> with both executives</w:t>
      </w:r>
      <w:r w:rsidRPr="00861FA5">
        <w:rPr>
          <w:rFonts w:ascii="Times New Roman" w:hAnsi="Times New Roman" w:cs="Times New Roman"/>
          <w:lang w:val="en-US"/>
        </w:rPr>
        <w:t xml:space="preserve"> and employees </w:t>
      </w:r>
      <w:r w:rsidR="00D367B2">
        <w:rPr>
          <w:rFonts w:ascii="Times New Roman" w:hAnsi="Times New Roman" w:cs="Times New Roman"/>
          <w:lang w:val="en-US"/>
        </w:rPr>
        <w:t>agreeing that there were</w:t>
      </w:r>
      <w:r w:rsidRPr="00861FA5">
        <w:rPr>
          <w:rFonts w:ascii="Times New Roman" w:hAnsi="Times New Roman" w:cs="Times New Roman"/>
          <w:lang w:val="en-US"/>
        </w:rPr>
        <w:t xml:space="preserve"> processes in place to be innovative. A strong innovation culture was seen as </w:t>
      </w:r>
      <w:r w:rsidR="00A927C8">
        <w:rPr>
          <w:rFonts w:ascii="Times New Roman" w:hAnsi="Times New Roman" w:cs="Times New Roman"/>
          <w:lang w:val="en-US"/>
        </w:rPr>
        <w:t>essential for success in the</w:t>
      </w:r>
      <w:r w:rsidRPr="00861FA5">
        <w:rPr>
          <w:rFonts w:ascii="Times New Roman" w:hAnsi="Times New Roman" w:cs="Times New Roman"/>
          <w:lang w:val="en-US"/>
        </w:rPr>
        <w:t xml:space="preserve"> tech</w:t>
      </w:r>
      <w:r w:rsidR="00A927C8">
        <w:rPr>
          <w:rFonts w:ascii="Times New Roman" w:hAnsi="Times New Roman" w:cs="Times New Roman"/>
          <w:lang w:val="en-US"/>
        </w:rPr>
        <w:t>nology industry</w:t>
      </w:r>
      <w:r w:rsidRPr="00861FA5">
        <w:rPr>
          <w:rFonts w:ascii="Times New Roman" w:hAnsi="Times New Roman" w:cs="Times New Roman"/>
          <w:lang w:val="en-US"/>
        </w:rPr>
        <w:t xml:space="preserve">. </w:t>
      </w:r>
      <w:r w:rsidR="00D367B2">
        <w:rPr>
          <w:rFonts w:ascii="Times New Roman" w:hAnsi="Times New Roman" w:cs="Times New Roman"/>
          <w:lang w:val="en-US"/>
        </w:rPr>
        <w:t xml:space="preserve">The </w:t>
      </w:r>
      <w:r w:rsidRPr="00861FA5">
        <w:rPr>
          <w:rFonts w:ascii="Times New Roman" w:hAnsi="Times New Roman" w:cs="Times New Roman"/>
          <w:lang w:val="en-US"/>
        </w:rPr>
        <w:t xml:space="preserve">need for continual innovation for new products was </w:t>
      </w:r>
      <w:r w:rsidR="00A927C8">
        <w:rPr>
          <w:rFonts w:ascii="Times New Roman" w:hAnsi="Times New Roman" w:cs="Times New Roman"/>
          <w:lang w:val="en-US"/>
        </w:rPr>
        <w:t xml:space="preserve">clearly </w:t>
      </w:r>
      <w:r w:rsidR="002F7771">
        <w:rPr>
          <w:rFonts w:ascii="Times New Roman" w:hAnsi="Times New Roman" w:cs="Times New Roman"/>
          <w:lang w:val="en-US"/>
        </w:rPr>
        <w:t xml:space="preserve">understood </w:t>
      </w:r>
      <w:r w:rsidRPr="00861FA5">
        <w:rPr>
          <w:rFonts w:ascii="Times New Roman" w:hAnsi="Times New Roman" w:cs="Times New Roman"/>
          <w:lang w:val="en-US"/>
        </w:rPr>
        <w:t>and established</w:t>
      </w:r>
      <w:r w:rsidR="005B1792">
        <w:rPr>
          <w:rFonts w:ascii="Times New Roman" w:hAnsi="Times New Roman" w:cs="Times New Roman"/>
          <w:lang w:val="en-US"/>
        </w:rPr>
        <w:t>,</w:t>
      </w:r>
      <w:r w:rsidRPr="00861FA5">
        <w:rPr>
          <w:rFonts w:ascii="Times New Roman" w:hAnsi="Times New Roman" w:cs="Times New Roman"/>
          <w:lang w:val="en-US"/>
        </w:rPr>
        <w:t xml:space="preserve"> </w:t>
      </w:r>
      <w:r w:rsidR="005B1792">
        <w:rPr>
          <w:rFonts w:ascii="Times New Roman" w:hAnsi="Times New Roman" w:cs="Times New Roman"/>
          <w:lang w:val="en-US"/>
        </w:rPr>
        <w:t xml:space="preserve">together with </w:t>
      </w:r>
      <w:r w:rsidRPr="00861FA5">
        <w:rPr>
          <w:rFonts w:ascii="Times New Roman" w:hAnsi="Times New Roman" w:cs="Times New Roman"/>
          <w:lang w:val="en-US"/>
        </w:rPr>
        <w:t xml:space="preserve">a high level of urgency in </w:t>
      </w:r>
      <w:r w:rsidR="002F7771">
        <w:rPr>
          <w:rFonts w:ascii="Times New Roman" w:hAnsi="Times New Roman" w:cs="Times New Roman"/>
          <w:lang w:val="en-US"/>
        </w:rPr>
        <w:t>the technology sector’s work culture</w:t>
      </w:r>
      <w:r w:rsidRPr="00861FA5">
        <w:rPr>
          <w:rFonts w:ascii="Times New Roman" w:hAnsi="Times New Roman" w:cs="Times New Roman"/>
          <w:lang w:val="en-US"/>
        </w:rPr>
        <w:t>.</w:t>
      </w:r>
    </w:p>
    <w:p w14:paraId="0B8FD4E0" w14:textId="1CD1E4E6" w:rsidR="00220BAC" w:rsidRPr="00861FA5" w:rsidRDefault="004911B8" w:rsidP="0041741D">
      <w:pPr>
        <w:widowControl w:val="0"/>
        <w:tabs>
          <w:tab w:val="left" w:pos="940"/>
          <w:tab w:val="left" w:pos="1440"/>
        </w:tabs>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ab/>
      </w:r>
      <w:r w:rsidR="00220BAC" w:rsidRPr="00861FA5">
        <w:rPr>
          <w:rFonts w:ascii="Times New Roman" w:hAnsi="Times New Roman" w:cs="Times New Roman"/>
          <w:lang w:val="en-US"/>
        </w:rPr>
        <w:t xml:space="preserve">The </w:t>
      </w:r>
      <w:r w:rsidR="00D367B2">
        <w:rPr>
          <w:rFonts w:ascii="Times New Roman" w:hAnsi="Times New Roman" w:cs="Times New Roman"/>
          <w:lang w:val="en-US"/>
        </w:rPr>
        <w:t xml:space="preserve">findings also enabled us to identify </w:t>
      </w:r>
      <w:r w:rsidR="00220BAC" w:rsidRPr="00861FA5">
        <w:rPr>
          <w:rFonts w:ascii="Times New Roman" w:hAnsi="Times New Roman" w:cs="Times New Roman"/>
          <w:lang w:val="en-US"/>
        </w:rPr>
        <w:t>key attributes that were seen as important for creating innovation culture. We found no one single appro</w:t>
      </w:r>
      <w:r w:rsidR="002F7771">
        <w:rPr>
          <w:rFonts w:ascii="Times New Roman" w:hAnsi="Times New Roman" w:cs="Times New Roman"/>
          <w:lang w:val="en-US"/>
        </w:rPr>
        <w:t xml:space="preserve">ach to innovation that would fit </w:t>
      </w:r>
      <w:r w:rsidR="00220BAC" w:rsidRPr="00861FA5">
        <w:rPr>
          <w:rFonts w:ascii="Times New Roman" w:hAnsi="Times New Roman" w:cs="Times New Roman"/>
          <w:lang w:val="en-US"/>
        </w:rPr>
        <w:t xml:space="preserve">all </w:t>
      </w:r>
      <w:r w:rsidR="002F7771">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 xml:space="preserve">tions. A mix of key </w:t>
      </w:r>
      <w:r w:rsidR="002F7771">
        <w:rPr>
          <w:rFonts w:ascii="Times New Roman" w:hAnsi="Times New Roman" w:cs="Times New Roman"/>
          <w:lang w:val="en-US"/>
        </w:rPr>
        <w:t>innovation attributes needs to be deployed and</w:t>
      </w:r>
      <w:r w:rsidR="00220BAC" w:rsidRPr="00861FA5">
        <w:rPr>
          <w:rFonts w:ascii="Times New Roman" w:hAnsi="Times New Roman" w:cs="Times New Roman"/>
          <w:lang w:val="en-US"/>
        </w:rPr>
        <w:t xml:space="preserve"> tailored to </w:t>
      </w:r>
      <w:proofErr w:type="spellStart"/>
      <w:r w:rsidR="002F7771">
        <w:rPr>
          <w:rFonts w:ascii="Times New Roman" w:hAnsi="Times New Roman" w:cs="Times New Roman"/>
          <w:lang w:val="en-US"/>
        </w:rPr>
        <w:t>organis</w:t>
      </w:r>
      <w:r w:rsidR="0041741D">
        <w:rPr>
          <w:rFonts w:ascii="Times New Roman" w:hAnsi="Times New Roman" w:cs="Times New Roman"/>
          <w:lang w:val="en-US"/>
        </w:rPr>
        <w:t>a</w:t>
      </w:r>
      <w:r w:rsidR="00220BAC" w:rsidRPr="00861FA5">
        <w:rPr>
          <w:rFonts w:ascii="Times New Roman" w:hAnsi="Times New Roman" w:cs="Times New Roman"/>
          <w:lang w:val="en-US"/>
        </w:rPr>
        <w:t>tion</w:t>
      </w:r>
      <w:proofErr w:type="spellEnd"/>
      <w:r w:rsidR="00220BAC" w:rsidRPr="00861FA5">
        <w:rPr>
          <w:rFonts w:ascii="Times New Roman" w:hAnsi="Times New Roman" w:cs="Times New Roman"/>
          <w:lang w:val="en-US"/>
        </w:rPr>
        <w:t>, industry and strategic objectives. The collection</w:t>
      </w:r>
      <w:r w:rsidR="002F7771">
        <w:rPr>
          <w:rFonts w:ascii="Times New Roman" w:hAnsi="Times New Roman" w:cs="Times New Roman"/>
          <w:lang w:val="en-US"/>
        </w:rPr>
        <w:t xml:space="preserve"> of these key attributes can best be </w:t>
      </w:r>
      <w:r w:rsidR="00220BAC" w:rsidRPr="00861FA5">
        <w:rPr>
          <w:rFonts w:ascii="Times New Roman" w:hAnsi="Times New Roman" w:cs="Times New Roman"/>
          <w:lang w:val="en-US"/>
        </w:rPr>
        <w:t>described as a toolbox, from which the appropriate mix and emphasis of attributes may be selected.</w:t>
      </w:r>
    </w:p>
    <w:p w14:paraId="27E6536B" w14:textId="77777777" w:rsidR="00220BAC" w:rsidRPr="00861FA5" w:rsidRDefault="00220BAC" w:rsidP="0041741D">
      <w:pPr>
        <w:widowControl w:val="0"/>
        <w:tabs>
          <w:tab w:val="left" w:pos="940"/>
          <w:tab w:val="left" w:pos="1440"/>
        </w:tabs>
        <w:autoSpaceDE w:val="0"/>
        <w:autoSpaceDN w:val="0"/>
        <w:adjustRightInd w:val="0"/>
        <w:spacing w:line="360" w:lineRule="auto"/>
        <w:ind w:right="-432"/>
        <w:jc w:val="both"/>
        <w:rPr>
          <w:rFonts w:ascii="Times New Roman" w:hAnsi="Times New Roman" w:cs="Times New Roman"/>
          <w:lang w:val="en-US"/>
        </w:rPr>
      </w:pPr>
    </w:p>
    <w:p w14:paraId="4A1AF2A2" w14:textId="5D89A2B9" w:rsidR="00220BAC" w:rsidRPr="00861FA5" w:rsidRDefault="002F7771" w:rsidP="0041741D">
      <w:pPr>
        <w:widowControl w:val="0"/>
        <w:tabs>
          <w:tab w:val="left" w:pos="940"/>
          <w:tab w:val="left" w:pos="1440"/>
        </w:tabs>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With i</w:t>
      </w:r>
      <w:r w:rsidR="00220BAC" w:rsidRPr="00861FA5">
        <w:rPr>
          <w:rFonts w:ascii="Times New Roman" w:hAnsi="Times New Roman" w:cs="Times New Roman"/>
          <w:lang w:val="en-US"/>
        </w:rPr>
        <w:t>ntensifying global competition and rapid wav</w:t>
      </w:r>
      <w:r>
        <w:rPr>
          <w:rFonts w:ascii="Times New Roman" w:hAnsi="Times New Roman" w:cs="Times New Roman"/>
          <w:lang w:val="en-US"/>
        </w:rPr>
        <w:t xml:space="preserve">es of change in </w:t>
      </w:r>
      <w:r w:rsidR="005B1792">
        <w:rPr>
          <w:rFonts w:ascii="Times New Roman" w:hAnsi="Times New Roman" w:cs="Times New Roman"/>
          <w:lang w:val="en-US"/>
        </w:rPr>
        <w:t>digital developments</w:t>
      </w:r>
      <w:r>
        <w:rPr>
          <w:rFonts w:ascii="Times New Roman" w:hAnsi="Times New Roman" w:cs="Times New Roman"/>
          <w:lang w:val="en-US"/>
        </w:rPr>
        <w:t xml:space="preserve">, </w:t>
      </w:r>
      <w:r w:rsidR="005B1792">
        <w:rPr>
          <w:rFonts w:ascii="Times New Roman" w:hAnsi="Times New Roman" w:cs="Times New Roman"/>
          <w:lang w:val="en-US"/>
        </w:rPr>
        <w:t xml:space="preserve">increasingly many more </w:t>
      </w:r>
      <w:r>
        <w:rPr>
          <w:rFonts w:ascii="Times New Roman" w:hAnsi="Times New Roman" w:cs="Times New Roman"/>
          <w:lang w:val="en-US"/>
        </w:rPr>
        <w:t xml:space="preserve">industries </w:t>
      </w:r>
      <w:r w:rsidR="005B1792">
        <w:rPr>
          <w:rFonts w:ascii="Times New Roman" w:hAnsi="Times New Roman" w:cs="Times New Roman"/>
          <w:lang w:val="en-US"/>
        </w:rPr>
        <w:t xml:space="preserve">will feel the effects, and </w:t>
      </w:r>
      <w:r>
        <w:rPr>
          <w:rFonts w:ascii="Times New Roman" w:hAnsi="Times New Roman" w:cs="Times New Roman"/>
          <w:lang w:val="en-US"/>
        </w:rPr>
        <w:t>require</w:t>
      </w:r>
      <w:r w:rsidR="00220BAC" w:rsidRPr="00861FA5">
        <w:rPr>
          <w:rFonts w:ascii="Times New Roman" w:hAnsi="Times New Roman" w:cs="Times New Roman"/>
          <w:lang w:val="en-US"/>
        </w:rPr>
        <w:t xml:space="preserve"> innovation culture</w:t>
      </w:r>
      <w:r>
        <w:rPr>
          <w:rFonts w:ascii="Times New Roman" w:hAnsi="Times New Roman" w:cs="Times New Roman"/>
          <w:lang w:val="en-US"/>
        </w:rPr>
        <w:t>s</w:t>
      </w:r>
      <w:r w:rsidR="00FC0389">
        <w:rPr>
          <w:rFonts w:ascii="Times New Roman" w:hAnsi="Times New Roman" w:cs="Times New Roman"/>
          <w:lang w:val="en-US"/>
        </w:rPr>
        <w:t xml:space="preserve"> to</w:t>
      </w:r>
      <w:r>
        <w:rPr>
          <w:rFonts w:ascii="Times New Roman" w:hAnsi="Times New Roman" w:cs="Times New Roman"/>
          <w:lang w:val="en-US"/>
        </w:rPr>
        <w:t xml:space="preserve"> </w:t>
      </w:r>
      <w:r w:rsidR="005B1792">
        <w:rPr>
          <w:rFonts w:ascii="Times New Roman" w:hAnsi="Times New Roman" w:cs="Times New Roman"/>
          <w:lang w:val="en-US"/>
        </w:rPr>
        <w:t xml:space="preserve">stay competitive and </w:t>
      </w:r>
      <w:r>
        <w:rPr>
          <w:rFonts w:ascii="Times New Roman" w:hAnsi="Times New Roman" w:cs="Times New Roman"/>
          <w:lang w:val="en-US"/>
        </w:rPr>
        <w:t>relevant</w:t>
      </w:r>
      <w:r w:rsidR="00220BAC" w:rsidRPr="00861FA5">
        <w:rPr>
          <w:rFonts w:ascii="Times New Roman" w:hAnsi="Times New Roman" w:cs="Times New Roman"/>
          <w:lang w:val="en-US"/>
        </w:rPr>
        <w:t xml:space="preserve">. In addition, businesses need an understanding of digital initiatives that are </w:t>
      </w:r>
      <w:r>
        <w:rPr>
          <w:rFonts w:ascii="Times New Roman" w:hAnsi="Times New Roman" w:cs="Times New Roman"/>
          <w:lang w:val="en-US"/>
        </w:rPr>
        <w:t>necessary</w:t>
      </w:r>
      <w:r w:rsidR="00220BAC" w:rsidRPr="00861FA5">
        <w:rPr>
          <w:rFonts w:ascii="Times New Roman" w:hAnsi="Times New Roman" w:cs="Times New Roman"/>
          <w:lang w:val="en-US"/>
        </w:rPr>
        <w:t xml:space="preserve"> for innovation success. </w:t>
      </w:r>
      <w:r w:rsidR="00EF0ADC">
        <w:rPr>
          <w:rFonts w:ascii="Times New Roman" w:hAnsi="Times New Roman" w:cs="Times New Roman"/>
          <w:lang w:val="en-US"/>
        </w:rPr>
        <w:t>Although this study has examined innovation culture from the</w:t>
      </w:r>
      <w:r w:rsidR="00220BAC" w:rsidRPr="00861FA5">
        <w:rPr>
          <w:rFonts w:ascii="Times New Roman" w:hAnsi="Times New Roman" w:cs="Times New Roman"/>
          <w:lang w:val="en-US"/>
        </w:rPr>
        <w:t xml:space="preserve"> perspective of </w:t>
      </w:r>
      <w:r w:rsidR="00EF0ADC">
        <w:rPr>
          <w:rFonts w:ascii="Times New Roman" w:hAnsi="Times New Roman" w:cs="Times New Roman"/>
          <w:lang w:val="en-US"/>
        </w:rPr>
        <w:t xml:space="preserve">the information technology sector, it </w:t>
      </w:r>
      <w:r w:rsidR="00220BAC" w:rsidRPr="00861FA5">
        <w:rPr>
          <w:rFonts w:ascii="Times New Roman" w:hAnsi="Times New Roman" w:cs="Times New Roman"/>
          <w:lang w:val="en-US"/>
        </w:rPr>
        <w:t xml:space="preserve">has useful lessons for all industries and </w:t>
      </w:r>
      <w:r w:rsidR="00EF0ADC">
        <w:rPr>
          <w:rFonts w:ascii="Times New Roman" w:hAnsi="Times New Roman" w:cs="Times New Roman"/>
          <w:lang w:val="en-US"/>
        </w:rPr>
        <w:t>will encourage more</w:t>
      </w:r>
      <w:r w:rsidR="00220BAC" w:rsidRPr="00861FA5">
        <w:rPr>
          <w:rFonts w:ascii="Times New Roman" w:hAnsi="Times New Roman" w:cs="Times New Roman"/>
          <w:lang w:val="en-US"/>
        </w:rPr>
        <w:t xml:space="preserve"> research </w:t>
      </w:r>
      <w:r w:rsidR="00EF0ADC">
        <w:rPr>
          <w:rFonts w:ascii="Times New Roman" w:hAnsi="Times New Roman" w:cs="Times New Roman"/>
          <w:lang w:val="en-US"/>
        </w:rPr>
        <w:t xml:space="preserve">input </w:t>
      </w:r>
      <w:r w:rsidR="00220BAC" w:rsidRPr="00861FA5">
        <w:rPr>
          <w:rFonts w:ascii="Times New Roman" w:hAnsi="Times New Roman" w:cs="Times New Roman"/>
          <w:lang w:val="en-US"/>
        </w:rPr>
        <w:t>in</w:t>
      </w:r>
      <w:r w:rsidR="00EF0ADC">
        <w:rPr>
          <w:rFonts w:ascii="Times New Roman" w:hAnsi="Times New Roman" w:cs="Times New Roman"/>
          <w:lang w:val="en-US"/>
        </w:rPr>
        <w:t>to</w:t>
      </w:r>
      <w:r w:rsidR="00220BAC" w:rsidRPr="00861FA5">
        <w:rPr>
          <w:rFonts w:ascii="Times New Roman" w:hAnsi="Times New Roman" w:cs="Times New Roman"/>
          <w:lang w:val="en-US"/>
        </w:rPr>
        <w:t xml:space="preserve"> this area. </w:t>
      </w:r>
    </w:p>
    <w:p w14:paraId="06DB04A0"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1B4D2473"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472B1127" w14:textId="77777777" w:rsidR="003C05A3" w:rsidRDefault="003C05A3" w:rsidP="003C05A3">
      <w:pPr>
        <w:pStyle w:val="plain0020text"/>
        <w:spacing w:before="240" w:beforeAutospacing="0" w:after="120" w:afterAutospacing="0"/>
        <w:rPr>
          <w:rFonts w:ascii="Consolas" w:hAnsi="Consolas" w:cs="Consolas"/>
          <w:color w:val="000000"/>
          <w:sz w:val="20"/>
          <w:szCs w:val="20"/>
        </w:rPr>
      </w:pPr>
      <w:r>
        <w:rPr>
          <w:rStyle w:val="plain0020textchar"/>
          <w:b/>
          <w:bCs/>
          <w:color w:val="000000"/>
          <w:sz w:val="28"/>
          <w:szCs w:val="28"/>
        </w:rPr>
        <w:t>Acknowledgements</w:t>
      </w:r>
    </w:p>
    <w:p w14:paraId="797C1DB3" w14:textId="25588CAC" w:rsidR="00672326" w:rsidRPr="00861FA5" w:rsidRDefault="003C05A3" w:rsidP="003C05A3">
      <w:pPr>
        <w:pStyle w:val="Normal1"/>
        <w:spacing w:before="0" w:beforeAutospacing="0" w:after="240" w:afterAutospacing="0"/>
        <w:jc w:val="both"/>
        <w:rPr>
          <w:b/>
          <w:bCs/>
          <w:lang w:val="en-US"/>
        </w:rPr>
      </w:pPr>
      <w:r>
        <w:rPr>
          <w:rStyle w:val="normalchar"/>
          <w:color w:val="000000"/>
        </w:rPr>
        <w:t>The authors would like to express thanks and gratitude to the reviewers for their timely review and</w:t>
      </w:r>
      <w:r w:rsidRPr="003C05A3">
        <w:rPr>
          <w:rStyle w:val="normalchar"/>
          <w:color w:val="000000"/>
        </w:rPr>
        <w:t xml:space="preserve"> the</w:t>
      </w:r>
      <w:r>
        <w:rPr>
          <w:rStyle w:val="normalchar"/>
          <w:color w:val="000000"/>
        </w:rPr>
        <w:t>ir</w:t>
      </w:r>
      <w:r w:rsidRPr="003C05A3">
        <w:rPr>
          <w:rStyle w:val="normalchar"/>
          <w:color w:val="000000"/>
        </w:rPr>
        <w:t xml:space="preserve"> constructive and helpful comments</w:t>
      </w:r>
      <w:r>
        <w:rPr>
          <w:rStyle w:val="normalchar"/>
          <w:color w:val="000000"/>
        </w:rPr>
        <w:t>.</w:t>
      </w:r>
      <w:r w:rsidR="00672326" w:rsidRPr="00861FA5">
        <w:rPr>
          <w:b/>
          <w:bCs/>
          <w:lang w:val="en-US"/>
        </w:rPr>
        <w:br w:type="page"/>
      </w:r>
    </w:p>
    <w:p w14:paraId="298C58A3" w14:textId="5FB5130D" w:rsidR="00220BAC" w:rsidRPr="00861FA5" w:rsidRDefault="00220BAC" w:rsidP="0041741D">
      <w:pPr>
        <w:widowControl w:val="0"/>
        <w:tabs>
          <w:tab w:val="left" w:pos="220"/>
          <w:tab w:val="left" w:pos="720"/>
        </w:tabs>
        <w:autoSpaceDE w:val="0"/>
        <w:autoSpaceDN w:val="0"/>
        <w:adjustRightInd w:val="0"/>
        <w:spacing w:line="360" w:lineRule="auto"/>
        <w:ind w:right="-432"/>
        <w:jc w:val="both"/>
        <w:rPr>
          <w:rFonts w:ascii="Times New Roman" w:hAnsi="Times New Roman" w:cs="Times New Roman"/>
          <w:b/>
          <w:bCs/>
          <w:lang w:val="en-US"/>
        </w:rPr>
      </w:pPr>
      <w:r w:rsidRPr="00861FA5">
        <w:rPr>
          <w:rFonts w:ascii="Times New Roman" w:hAnsi="Times New Roman" w:cs="Times New Roman"/>
          <w:b/>
          <w:bCs/>
          <w:lang w:val="en-US"/>
        </w:rPr>
        <w:lastRenderedPageBreak/>
        <w:t>Reference</w:t>
      </w:r>
      <w:r w:rsidR="00191F13">
        <w:rPr>
          <w:rFonts w:ascii="Times New Roman" w:hAnsi="Times New Roman" w:cs="Times New Roman"/>
          <w:b/>
          <w:bCs/>
          <w:lang w:val="en-US"/>
        </w:rPr>
        <w:t>s</w:t>
      </w:r>
    </w:p>
    <w:p w14:paraId="08311B64"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5EF48B51" w14:textId="56188B5B"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Burdon, S.W., Al-</w:t>
      </w:r>
      <w:proofErr w:type="spellStart"/>
      <w:r w:rsidRPr="00861FA5">
        <w:rPr>
          <w:rFonts w:ascii="Times New Roman" w:hAnsi="Times New Roman" w:cs="Times New Roman"/>
          <w:lang w:val="en-US"/>
        </w:rPr>
        <w:t>Kilidar</w:t>
      </w:r>
      <w:proofErr w:type="spellEnd"/>
      <w:r w:rsidRPr="00861FA5">
        <w:rPr>
          <w:rFonts w:ascii="Times New Roman" w:hAnsi="Times New Roman" w:cs="Times New Roman"/>
          <w:lang w:val="en-US"/>
        </w:rPr>
        <w:t xml:space="preserve">, H. &amp; Mooney, G.R. </w:t>
      </w:r>
      <w:r w:rsidR="00C7379E" w:rsidRPr="00861FA5">
        <w:rPr>
          <w:rFonts w:ascii="Times New Roman" w:hAnsi="Times New Roman" w:cs="Times New Roman"/>
          <w:lang w:val="en-US"/>
        </w:rPr>
        <w:t>(</w:t>
      </w:r>
      <w:r w:rsidRPr="00861FA5">
        <w:rPr>
          <w:rFonts w:ascii="Times New Roman" w:hAnsi="Times New Roman" w:cs="Times New Roman"/>
          <w:lang w:val="en-US"/>
        </w:rPr>
        <w:t>2013</w:t>
      </w:r>
      <w:r w:rsidR="00C7379E" w:rsidRPr="00861FA5">
        <w:rPr>
          <w:rFonts w:ascii="Times New Roman" w:hAnsi="Times New Roman" w:cs="Times New Roman"/>
          <w:lang w:val="en-US"/>
        </w:rPr>
        <w:t>).</w:t>
      </w:r>
      <w:r w:rsidRPr="00861FA5">
        <w:rPr>
          <w:rFonts w:ascii="Times New Roman" w:hAnsi="Times New Roman" w:cs="Times New Roman"/>
          <w:lang w:val="en-US"/>
        </w:rPr>
        <w:t xml:space="preserve"> 'Evaluating an </w:t>
      </w:r>
      <w:r w:rsidR="0041741D">
        <w:rPr>
          <w:rFonts w:ascii="Times New Roman" w:hAnsi="Times New Roman" w:cs="Times New Roman"/>
          <w:lang w:val="en-US"/>
        </w:rPr>
        <w:t>Organiza</w:t>
      </w:r>
      <w:r w:rsidRPr="00861FA5">
        <w:rPr>
          <w:rFonts w:ascii="Times New Roman" w:hAnsi="Times New Roman" w:cs="Times New Roman"/>
          <w:lang w:val="en-US"/>
        </w:rPr>
        <w:t>tion's Cultural Readiness for Innovation', International Journal of Business Innovation and Research, vol. 7, no. 5, pp. 572-589.</w:t>
      </w:r>
    </w:p>
    <w:p w14:paraId="669180E9"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770B465B" w14:textId="6FC37C54" w:rsidR="00220BAC" w:rsidRPr="00861FA5" w:rsidRDefault="00220BAC" w:rsidP="0041741D">
      <w:pPr>
        <w:widowControl w:val="0"/>
        <w:autoSpaceDE w:val="0"/>
        <w:autoSpaceDN w:val="0"/>
        <w:adjustRightInd w:val="0"/>
        <w:spacing w:after="240" w:line="360" w:lineRule="auto"/>
        <w:ind w:right="-432"/>
        <w:rPr>
          <w:rFonts w:ascii="Times New Roman" w:hAnsi="Times New Roman" w:cs="Times New Roman"/>
          <w:lang w:val="en-US"/>
        </w:rPr>
      </w:pPr>
      <w:proofErr w:type="spellStart"/>
      <w:proofErr w:type="gramStart"/>
      <w:r w:rsidRPr="00861FA5">
        <w:rPr>
          <w:rFonts w:ascii="Times New Roman" w:hAnsi="Times New Roman" w:cs="Times New Roman"/>
          <w:lang w:val="en-US"/>
        </w:rPr>
        <w:t>Chandan</w:t>
      </w:r>
      <w:proofErr w:type="spellEnd"/>
      <w:r w:rsidRPr="00861FA5">
        <w:rPr>
          <w:rFonts w:ascii="Times New Roman" w:hAnsi="Times New Roman" w:cs="Times New Roman"/>
          <w:lang w:val="en-US"/>
        </w:rPr>
        <w:t>,</w:t>
      </w:r>
      <w:r w:rsidR="00C7379E" w:rsidRPr="00861FA5">
        <w:rPr>
          <w:rFonts w:ascii="Times New Roman" w:hAnsi="Times New Roman" w:cs="Times New Roman"/>
          <w:lang w:val="en-US"/>
        </w:rPr>
        <w:t xml:space="preserve"> Harish C. and </w:t>
      </w:r>
      <w:proofErr w:type="spellStart"/>
      <w:r w:rsidR="00C7379E" w:rsidRPr="00861FA5">
        <w:rPr>
          <w:rFonts w:ascii="Times New Roman" w:hAnsi="Times New Roman" w:cs="Times New Roman"/>
          <w:lang w:val="en-US"/>
        </w:rPr>
        <w:t>Urhuogo</w:t>
      </w:r>
      <w:proofErr w:type="spellEnd"/>
      <w:r w:rsidR="00C7379E" w:rsidRPr="00861FA5">
        <w:rPr>
          <w:rFonts w:ascii="Times New Roman" w:hAnsi="Times New Roman" w:cs="Times New Roman"/>
          <w:lang w:val="en-US"/>
        </w:rPr>
        <w:t xml:space="preserve">, </w:t>
      </w:r>
      <w:proofErr w:type="spellStart"/>
      <w:r w:rsidR="00C7379E" w:rsidRPr="00861FA5">
        <w:rPr>
          <w:rFonts w:ascii="Times New Roman" w:hAnsi="Times New Roman" w:cs="Times New Roman"/>
          <w:lang w:val="en-US"/>
        </w:rPr>
        <w:t>Irikefe</w:t>
      </w:r>
      <w:proofErr w:type="spellEnd"/>
      <w:r w:rsidR="00C7379E" w:rsidRPr="00861FA5">
        <w:rPr>
          <w:rFonts w:ascii="Times New Roman" w:hAnsi="Times New Roman" w:cs="Times New Roman"/>
          <w:lang w:val="en-US"/>
        </w:rPr>
        <w:t>.</w:t>
      </w:r>
      <w:proofErr w:type="gramEnd"/>
      <w:r w:rsidR="00C7379E" w:rsidRPr="00861FA5">
        <w:rPr>
          <w:rFonts w:ascii="Times New Roman" w:hAnsi="Times New Roman" w:cs="Times New Roman"/>
          <w:lang w:val="en-US"/>
        </w:rPr>
        <w:t xml:space="preserve"> (2012). </w:t>
      </w:r>
      <w:r w:rsidRPr="00861FA5">
        <w:rPr>
          <w:rFonts w:ascii="Times New Roman" w:hAnsi="Times New Roman" w:cs="Times New Roman"/>
          <w:lang w:val="en-US"/>
        </w:rPr>
        <w:t xml:space="preserve"> "Organizational Challenges for Innovation in Information Systems" SAIS 2012 Proceedings. </w:t>
      </w:r>
    </w:p>
    <w:p w14:paraId="0696F77D" w14:textId="52530889" w:rsidR="00220BAC" w:rsidRPr="00861FA5" w:rsidRDefault="00C7379E" w:rsidP="0041741D">
      <w:pPr>
        <w:widowControl w:val="0"/>
        <w:autoSpaceDE w:val="0"/>
        <w:autoSpaceDN w:val="0"/>
        <w:adjustRightInd w:val="0"/>
        <w:spacing w:line="360" w:lineRule="auto"/>
        <w:ind w:right="-432"/>
        <w:jc w:val="both"/>
        <w:rPr>
          <w:rFonts w:ascii="Times New Roman" w:hAnsi="Times New Roman" w:cs="Times New Roman"/>
          <w:lang w:val="en-US"/>
        </w:rPr>
      </w:pPr>
      <w:proofErr w:type="spellStart"/>
      <w:r w:rsidRPr="00861FA5">
        <w:rPr>
          <w:rFonts w:ascii="Times New Roman" w:hAnsi="Times New Roman" w:cs="Times New Roman"/>
          <w:lang w:val="en-US"/>
        </w:rPr>
        <w:t>Chesbrough</w:t>
      </w:r>
      <w:proofErr w:type="spellEnd"/>
      <w:r w:rsidRPr="00861FA5">
        <w:rPr>
          <w:rFonts w:ascii="Times New Roman" w:hAnsi="Times New Roman" w:cs="Times New Roman"/>
          <w:lang w:val="en-US"/>
        </w:rPr>
        <w:t>. H. (</w:t>
      </w:r>
      <w:r w:rsidR="00220BAC" w:rsidRPr="00861FA5">
        <w:rPr>
          <w:rFonts w:ascii="Times New Roman" w:hAnsi="Times New Roman" w:cs="Times New Roman"/>
          <w:lang w:val="en-US"/>
        </w:rPr>
        <w:t>2010</w:t>
      </w:r>
      <w:r w:rsidRPr="00861FA5">
        <w:rPr>
          <w:rFonts w:ascii="Times New Roman" w:hAnsi="Times New Roman" w:cs="Times New Roman"/>
          <w:lang w:val="en-US"/>
        </w:rPr>
        <w:t>).</w:t>
      </w:r>
      <w:r w:rsidR="00220BAC" w:rsidRPr="00861FA5">
        <w:rPr>
          <w:rFonts w:ascii="Times New Roman" w:hAnsi="Times New Roman" w:cs="Times New Roman"/>
          <w:lang w:val="en-US"/>
        </w:rPr>
        <w:t xml:space="preserve"> Business model Innovation: Opportunities and barriers, Elsevier.</w:t>
      </w:r>
    </w:p>
    <w:p w14:paraId="68A13593"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0B9126F7" w14:textId="4B0F8BE2" w:rsidR="00220BAC" w:rsidRPr="00861FA5" w:rsidRDefault="00C7379E"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Christensen. C. Anthony, S.</w:t>
      </w:r>
      <w:r w:rsidR="00220BAC" w:rsidRPr="00861FA5">
        <w:rPr>
          <w:rFonts w:ascii="Times New Roman" w:hAnsi="Times New Roman" w:cs="Times New Roman"/>
          <w:lang w:val="en-US"/>
        </w:rPr>
        <w:t xml:space="preserve"> </w:t>
      </w:r>
      <w:r w:rsidRPr="00861FA5">
        <w:rPr>
          <w:rFonts w:ascii="Times New Roman" w:hAnsi="Times New Roman" w:cs="Times New Roman"/>
          <w:lang w:val="en-US"/>
        </w:rPr>
        <w:t xml:space="preserve">(2005). </w:t>
      </w:r>
      <w:r w:rsidR="00220BAC" w:rsidRPr="00861FA5">
        <w:rPr>
          <w:rFonts w:ascii="Times New Roman" w:hAnsi="Times New Roman" w:cs="Times New Roman"/>
          <w:lang w:val="en-US"/>
        </w:rPr>
        <w:t>Building Your Internal Growth Engine, HBR, Strategy &amp; Innovation, Jan/Feb.</w:t>
      </w:r>
    </w:p>
    <w:p w14:paraId="5A908E0C"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76A644AA" w14:textId="495C6CF9" w:rsidR="00220BAC" w:rsidRPr="00861FA5" w:rsidRDefault="00C7379E"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Christensen. C, </w:t>
      </w:r>
      <w:proofErr w:type="spellStart"/>
      <w:r w:rsidRPr="00861FA5">
        <w:rPr>
          <w:rFonts w:ascii="Times New Roman" w:hAnsi="Times New Roman" w:cs="Times New Roman"/>
          <w:lang w:val="en-US"/>
        </w:rPr>
        <w:t>Raynor</w:t>
      </w:r>
      <w:proofErr w:type="spellEnd"/>
      <w:r w:rsidRPr="00861FA5">
        <w:rPr>
          <w:rFonts w:ascii="Times New Roman" w:hAnsi="Times New Roman" w:cs="Times New Roman"/>
          <w:lang w:val="en-US"/>
        </w:rPr>
        <w:t>. M.</w:t>
      </w:r>
      <w:r w:rsidR="00220BAC" w:rsidRPr="00861FA5">
        <w:rPr>
          <w:rFonts w:ascii="Times New Roman" w:hAnsi="Times New Roman" w:cs="Times New Roman"/>
          <w:lang w:val="en-US"/>
        </w:rPr>
        <w:t xml:space="preserve"> </w:t>
      </w:r>
      <w:r w:rsidRPr="00861FA5">
        <w:rPr>
          <w:rFonts w:ascii="Times New Roman" w:hAnsi="Times New Roman" w:cs="Times New Roman"/>
          <w:lang w:val="en-US"/>
        </w:rPr>
        <w:t>(</w:t>
      </w:r>
      <w:r w:rsidR="00220BAC" w:rsidRPr="00861FA5">
        <w:rPr>
          <w:rFonts w:ascii="Times New Roman" w:hAnsi="Times New Roman" w:cs="Times New Roman"/>
          <w:lang w:val="en-US"/>
        </w:rPr>
        <w:t>2003</w:t>
      </w:r>
      <w:r w:rsidRPr="00861FA5">
        <w:rPr>
          <w:rFonts w:ascii="Times New Roman" w:hAnsi="Times New Roman" w:cs="Times New Roman"/>
          <w:lang w:val="en-US"/>
        </w:rPr>
        <w:t>).</w:t>
      </w:r>
      <w:r w:rsidR="00220BAC" w:rsidRPr="00861FA5">
        <w:rPr>
          <w:rFonts w:ascii="Times New Roman" w:hAnsi="Times New Roman" w:cs="Times New Roman"/>
          <w:lang w:val="en-US"/>
        </w:rPr>
        <w:t xml:space="preserve"> The Innovator’s Solution, HBSP</w:t>
      </w:r>
    </w:p>
    <w:p w14:paraId="63A51395" w14:textId="51C69972"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roofErr w:type="spellStart"/>
      <w:r w:rsidRPr="00861FA5">
        <w:rPr>
          <w:rFonts w:ascii="Times New Roman" w:hAnsi="Times New Roman" w:cs="Times New Roman"/>
          <w:lang w:val="en-US"/>
        </w:rPr>
        <w:t>Dey</w:t>
      </w:r>
      <w:proofErr w:type="spellEnd"/>
      <w:r w:rsidRPr="00861FA5">
        <w:rPr>
          <w:rFonts w:ascii="Times New Roman" w:hAnsi="Times New Roman" w:cs="Times New Roman"/>
          <w:lang w:val="en-US"/>
        </w:rPr>
        <w:t xml:space="preserve">. D. R, 2012, Special Edition on Innovation in </w:t>
      </w:r>
      <w:r w:rsidR="0041741D">
        <w:rPr>
          <w:rFonts w:ascii="Times New Roman" w:hAnsi="Times New Roman" w:cs="Times New Roman"/>
          <w:lang w:val="en-US"/>
        </w:rPr>
        <w:t>Organiza</w:t>
      </w:r>
      <w:r w:rsidRPr="00861FA5">
        <w:rPr>
          <w:rFonts w:ascii="Times New Roman" w:hAnsi="Times New Roman" w:cs="Times New Roman"/>
          <w:lang w:val="en-US"/>
        </w:rPr>
        <w:t>tions, Illuminations, November 2012.</w:t>
      </w:r>
    </w:p>
    <w:p w14:paraId="4EED35A3"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7D2F8760" w14:textId="0514F9A6"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Davila T, </w:t>
      </w:r>
      <w:proofErr w:type="spellStart"/>
      <w:r w:rsidRPr="00861FA5">
        <w:rPr>
          <w:rFonts w:ascii="Times New Roman" w:hAnsi="Times New Roman" w:cs="Times New Roman"/>
          <w:lang w:val="en-US"/>
        </w:rPr>
        <w:t>Estein</w:t>
      </w:r>
      <w:proofErr w:type="spellEnd"/>
      <w:r w:rsidR="00C7379E" w:rsidRPr="00861FA5">
        <w:rPr>
          <w:rFonts w:ascii="Times New Roman" w:hAnsi="Times New Roman" w:cs="Times New Roman"/>
          <w:lang w:val="en-US"/>
        </w:rPr>
        <w:t xml:space="preserve"> M and Sheldon R.</w:t>
      </w:r>
      <w:r w:rsidRPr="00861FA5">
        <w:rPr>
          <w:rFonts w:ascii="Times New Roman" w:hAnsi="Times New Roman" w:cs="Times New Roman"/>
          <w:lang w:val="en-US"/>
        </w:rPr>
        <w:t xml:space="preserve"> </w:t>
      </w:r>
      <w:r w:rsidR="00C7379E" w:rsidRPr="00861FA5">
        <w:rPr>
          <w:rFonts w:ascii="Times New Roman" w:hAnsi="Times New Roman" w:cs="Times New Roman"/>
          <w:lang w:val="en-US"/>
        </w:rPr>
        <w:t>(</w:t>
      </w:r>
      <w:r w:rsidRPr="00861FA5">
        <w:rPr>
          <w:rFonts w:ascii="Times New Roman" w:hAnsi="Times New Roman" w:cs="Times New Roman"/>
          <w:lang w:val="en-US"/>
        </w:rPr>
        <w:t>2005</w:t>
      </w:r>
      <w:r w:rsidR="00C7379E" w:rsidRPr="00861FA5">
        <w:rPr>
          <w:rFonts w:ascii="Times New Roman" w:hAnsi="Times New Roman" w:cs="Times New Roman"/>
          <w:lang w:val="en-US"/>
        </w:rPr>
        <w:t>).</w:t>
      </w:r>
      <w:r w:rsidRPr="00861FA5">
        <w:rPr>
          <w:rFonts w:ascii="Times New Roman" w:hAnsi="Times New Roman" w:cs="Times New Roman"/>
          <w:lang w:val="en-US"/>
        </w:rPr>
        <w:t xml:space="preserve"> </w:t>
      </w:r>
      <w:proofErr w:type="gramStart"/>
      <w:r w:rsidRPr="00861FA5">
        <w:rPr>
          <w:rFonts w:ascii="Times New Roman" w:hAnsi="Times New Roman" w:cs="Times New Roman"/>
          <w:lang w:val="en-US"/>
        </w:rPr>
        <w:t>making</w:t>
      </w:r>
      <w:proofErr w:type="gramEnd"/>
      <w:r w:rsidRPr="00861FA5">
        <w:rPr>
          <w:rFonts w:ascii="Times New Roman" w:hAnsi="Times New Roman" w:cs="Times New Roman"/>
          <w:lang w:val="en-US"/>
        </w:rPr>
        <w:t xml:space="preserve"> Innovation work: How to make it, measure it and profit from it, Prentice Hall.</w:t>
      </w:r>
    </w:p>
    <w:p w14:paraId="5EAD7864" w14:textId="77777777" w:rsidR="00EF799F" w:rsidRPr="00861FA5" w:rsidRDefault="00EF799F" w:rsidP="0041741D">
      <w:pPr>
        <w:widowControl w:val="0"/>
        <w:autoSpaceDE w:val="0"/>
        <w:autoSpaceDN w:val="0"/>
        <w:adjustRightInd w:val="0"/>
        <w:spacing w:line="360" w:lineRule="auto"/>
        <w:ind w:right="-432"/>
        <w:jc w:val="both"/>
        <w:rPr>
          <w:rFonts w:ascii="Times New Roman" w:hAnsi="Times New Roman" w:cs="Times New Roman"/>
          <w:lang w:val="en-US"/>
        </w:rPr>
      </w:pPr>
    </w:p>
    <w:p w14:paraId="34DEB408" w14:textId="77777777" w:rsidR="00EF799F" w:rsidRPr="00861FA5" w:rsidRDefault="00EF799F"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Drucker, P. (2000). </w:t>
      </w:r>
      <w:proofErr w:type="gramStart"/>
      <w:r w:rsidRPr="00861FA5">
        <w:rPr>
          <w:rFonts w:ascii="Times New Roman" w:hAnsi="Times New Roman" w:cs="Times New Roman"/>
          <w:lang w:val="en-US"/>
        </w:rPr>
        <w:t>The Discipline of Innovation, HBR.</w:t>
      </w:r>
      <w:proofErr w:type="gramEnd"/>
      <w:r w:rsidRPr="00861FA5">
        <w:rPr>
          <w:rFonts w:ascii="Times New Roman" w:hAnsi="Times New Roman" w:cs="Times New Roman"/>
          <w:lang w:val="en-US"/>
        </w:rPr>
        <w:t xml:space="preserve"> </w:t>
      </w:r>
      <w:proofErr w:type="gramStart"/>
      <w:r w:rsidRPr="00861FA5">
        <w:rPr>
          <w:rFonts w:ascii="Times New Roman" w:hAnsi="Times New Roman" w:cs="Times New Roman"/>
          <w:lang w:val="en-US"/>
        </w:rPr>
        <w:t>Financial Data, 2009/2010.</w:t>
      </w:r>
      <w:proofErr w:type="gramEnd"/>
    </w:p>
    <w:p w14:paraId="677B5E11" w14:textId="77777777" w:rsidR="00EF799F" w:rsidRPr="00861FA5" w:rsidRDefault="00EF799F" w:rsidP="0041741D">
      <w:pPr>
        <w:widowControl w:val="0"/>
        <w:autoSpaceDE w:val="0"/>
        <w:autoSpaceDN w:val="0"/>
        <w:adjustRightInd w:val="0"/>
        <w:spacing w:line="360" w:lineRule="auto"/>
        <w:ind w:right="-432"/>
        <w:jc w:val="both"/>
        <w:rPr>
          <w:rFonts w:ascii="Times New Roman" w:hAnsi="Times New Roman" w:cs="Times New Roman"/>
          <w:lang w:val="en-US"/>
        </w:rPr>
      </w:pPr>
    </w:p>
    <w:p w14:paraId="59684729"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Faems, D., Looy, B.V. and </w:t>
      </w:r>
      <w:proofErr w:type="spellStart"/>
      <w:r w:rsidRPr="00861FA5">
        <w:rPr>
          <w:rFonts w:ascii="Times New Roman" w:hAnsi="Times New Roman" w:cs="Times New Roman"/>
        </w:rPr>
        <w:t>Debackere</w:t>
      </w:r>
      <w:proofErr w:type="spellEnd"/>
      <w:r w:rsidRPr="00861FA5">
        <w:rPr>
          <w:rFonts w:ascii="Times New Roman" w:hAnsi="Times New Roman" w:cs="Times New Roman"/>
        </w:rPr>
        <w:t>, K.</w:t>
      </w:r>
      <w:r w:rsidRPr="00861FA5">
        <w:rPr>
          <w:rFonts w:ascii="Times New Roman" w:hAnsi="Times New Roman" w:cs="Times New Roman"/>
          <w:noProof/>
        </w:rPr>
        <w:t xml:space="preserve"> (2005) “Intero</w:t>
      </w:r>
      <w:r w:rsidR="00584871">
        <w:rPr>
          <w:rFonts w:ascii="Times New Roman" w:hAnsi="Times New Roman" w:cs="Times New Roman"/>
          <w:noProof/>
        </w:rPr>
        <w:t>rganizational collaboration and</w:t>
      </w:r>
    </w:p>
    <w:p w14:paraId="7921FF4B"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innovation: toward a portfolio approach”, </w:t>
      </w:r>
      <w:r w:rsidRPr="00861FA5">
        <w:rPr>
          <w:rFonts w:ascii="Times New Roman" w:hAnsi="Times New Roman" w:cs="Times New Roman"/>
          <w:i/>
          <w:noProof/>
        </w:rPr>
        <w:t xml:space="preserve">Journal of Product Innovation Management, </w:t>
      </w:r>
      <w:r w:rsidR="00584871">
        <w:rPr>
          <w:rFonts w:ascii="Times New Roman" w:hAnsi="Times New Roman" w:cs="Times New Roman"/>
          <w:noProof/>
        </w:rPr>
        <w:t>Vol. 22 No.</w:t>
      </w:r>
    </w:p>
    <w:p w14:paraId="66EC954A" w14:textId="284BCD92" w:rsidR="00EF799F"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3, pp. 238-250.</w:t>
      </w:r>
    </w:p>
    <w:p w14:paraId="7F1A250A" w14:textId="77777777" w:rsidR="00584871" w:rsidRPr="00861FA5" w:rsidRDefault="00584871" w:rsidP="0041741D">
      <w:pPr>
        <w:spacing w:after="60" w:line="360" w:lineRule="auto"/>
        <w:ind w:left="720" w:right="-432" w:hanging="720"/>
        <w:jc w:val="both"/>
        <w:rPr>
          <w:rFonts w:ascii="Times New Roman" w:hAnsi="Times New Roman" w:cs="Times New Roman"/>
          <w:noProof/>
        </w:rPr>
      </w:pPr>
    </w:p>
    <w:p w14:paraId="1D2835FD" w14:textId="77777777" w:rsidR="00EF799F" w:rsidRPr="00861FA5"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Foster, R. and Kaplan, S. (2001) </w:t>
      </w:r>
      <w:r w:rsidRPr="00861FA5">
        <w:rPr>
          <w:rFonts w:ascii="Times New Roman" w:hAnsi="Times New Roman" w:cs="Times New Roman"/>
          <w:i/>
          <w:noProof/>
        </w:rPr>
        <w:t>Creative Destruction</w:t>
      </w:r>
      <w:r w:rsidRPr="00861FA5">
        <w:rPr>
          <w:rFonts w:ascii="Times New Roman" w:hAnsi="Times New Roman" w:cs="Times New Roman"/>
          <w:noProof/>
        </w:rPr>
        <w:t>, Doubleday Publishing, New York.</w:t>
      </w:r>
    </w:p>
    <w:p w14:paraId="491D7F2F"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Gottlieb, J. and Willmott, P. (2014) “The digital tipping point”, </w:t>
      </w:r>
      <w:r w:rsidRPr="00861FA5">
        <w:rPr>
          <w:rFonts w:ascii="Times New Roman" w:hAnsi="Times New Roman" w:cs="Times New Roman"/>
          <w:i/>
          <w:noProof/>
        </w:rPr>
        <w:t>McKinsey Global Survey Results,</w:t>
      </w:r>
    </w:p>
    <w:p w14:paraId="2AABF949" w14:textId="0BA4FEDA" w:rsidR="00EF799F"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McKinsey&amp;Company, NJ.</w:t>
      </w:r>
    </w:p>
    <w:p w14:paraId="53D19D54" w14:textId="77777777" w:rsidR="00584871" w:rsidRPr="00861FA5" w:rsidRDefault="00584871" w:rsidP="0041741D">
      <w:pPr>
        <w:spacing w:after="60" w:line="360" w:lineRule="auto"/>
        <w:ind w:left="720" w:right="-432" w:hanging="720"/>
        <w:jc w:val="both"/>
        <w:rPr>
          <w:rFonts w:ascii="Times New Roman" w:hAnsi="Times New Roman" w:cs="Times New Roman"/>
          <w:noProof/>
        </w:rPr>
      </w:pPr>
    </w:p>
    <w:p w14:paraId="6D614AA2"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lastRenderedPageBreak/>
        <w:t xml:space="preserve">Grabher, G., Ibert, O. and Flohr, S. (2008) “The neglected </w:t>
      </w:r>
      <w:r w:rsidR="00584871">
        <w:rPr>
          <w:rFonts w:ascii="Times New Roman" w:hAnsi="Times New Roman" w:cs="Times New Roman"/>
          <w:noProof/>
        </w:rPr>
        <w:t>king: the customer in the new</w:t>
      </w:r>
    </w:p>
    <w:p w14:paraId="22873F36" w14:textId="48791F17" w:rsidR="00EF799F"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knowledge ecology of innovation”, </w:t>
      </w:r>
      <w:r w:rsidRPr="00861FA5">
        <w:rPr>
          <w:rFonts w:ascii="Times New Roman" w:hAnsi="Times New Roman" w:cs="Times New Roman"/>
          <w:i/>
          <w:noProof/>
        </w:rPr>
        <w:t>Economic Geography</w:t>
      </w:r>
      <w:r w:rsidRPr="00861FA5">
        <w:rPr>
          <w:rFonts w:ascii="Times New Roman" w:hAnsi="Times New Roman" w:cs="Times New Roman"/>
          <w:noProof/>
        </w:rPr>
        <w:t>, Vol. 84 No. 3, pp. 253-280.</w:t>
      </w:r>
    </w:p>
    <w:p w14:paraId="69AA811B" w14:textId="77777777" w:rsidR="00584871" w:rsidRPr="00861FA5" w:rsidRDefault="00584871" w:rsidP="0041741D">
      <w:pPr>
        <w:spacing w:after="60" w:line="360" w:lineRule="auto"/>
        <w:ind w:left="720" w:right="-432" w:hanging="720"/>
        <w:jc w:val="both"/>
        <w:rPr>
          <w:rFonts w:ascii="Times New Roman" w:hAnsi="Times New Roman" w:cs="Times New Roman"/>
          <w:noProof/>
        </w:rPr>
      </w:pPr>
    </w:p>
    <w:p w14:paraId="0D0F21B1"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Gumusluoglu, L. and Ilsev, A. (2009) “Transformational leadership</w:t>
      </w:r>
      <w:r w:rsidR="00584871">
        <w:rPr>
          <w:rFonts w:ascii="Times New Roman" w:hAnsi="Times New Roman" w:cs="Times New Roman"/>
          <w:noProof/>
        </w:rPr>
        <w:t>, creativity and organizational</w:t>
      </w:r>
    </w:p>
    <w:p w14:paraId="3990BE5A" w14:textId="188C3176" w:rsidR="00EF799F" w:rsidRDefault="00EF799F" w:rsidP="0041741D">
      <w:pPr>
        <w:spacing w:after="60" w:line="360" w:lineRule="auto"/>
        <w:ind w:left="720" w:right="-432" w:hanging="720"/>
        <w:jc w:val="both"/>
        <w:rPr>
          <w:rFonts w:ascii="Times New Roman" w:hAnsi="Times New Roman" w:cs="Times New Roman"/>
          <w:noProof/>
        </w:rPr>
      </w:pPr>
      <w:proofErr w:type="gramStart"/>
      <w:r w:rsidRPr="00861FA5">
        <w:rPr>
          <w:rFonts w:ascii="Times New Roman" w:hAnsi="Times New Roman" w:cs="Times New Roman"/>
          <w:noProof/>
        </w:rPr>
        <w:t xml:space="preserve">innovation”, </w:t>
      </w:r>
      <w:hyperlink r:id="rId18" w:history="1">
        <w:r w:rsidRPr="00861FA5">
          <w:rPr>
            <w:rFonts w:ascii="Times New Roman" w:hAnsi="Times New Roman" w:cs="Times New Roman"/>
            <w:i/>
            <w:noProof/>
          </w:rPr>
          <w:t>Journal of Business Research</w:t>
        </w:r>
      </w:hyperlink>
      <w:r w:rsidRPr="00861FA5">
        <w:rPr>
          <w:rFonts w:ascii="Times New Roman" w:hAnsi="Times New Roman" w:cs="Times New Roman"/>
          <w:noProof/>
        </w:rPr>
        <w:t xml:space="preserve">, </w:t>
      </w:r>
      <w:hyperlink r:id="rId19" w:history="1">
        <w:r w:rsidRPr="00861FA5">
          <w:rPr>
            <w:rFonts w:ascii="Times New Roman" w:hAnsi="Times New Roman" w:cs="Times New Roman"/>
            <w:noProof/>
          </w:rPr>
          <w:t>Vol. 62 No. 4</w:t>
        </w:r>
      </w:hyperlink>
      <w:r w:rsidRPr="00861FA5">
        <w:rPr>
          <w:rFonts w:ascii="Times New Roman" w:hAnsi="Times New Roman" w:cs="Times New Roman"/>
          <w:noProof/>
        </w:rPr>
        <w:t>, pp. 461–473.</w:t>
      </w:r>
      <w:proofErr w:type="gramEnd"/>
    </w:p>
    <w:p w14:paraId="2434F04F" w14:textId="77777777" w:rsidR="00E215F9" w:rsidRPr="00861FA5" w:rsidRDefault="00E215F9" w:rsidP="0041741D">
      <w:pPr>
        <w:spacing w:after="60" w:line="360" w:lineRule="auto"/>
        <w:ind w:left="720" w:right="-432" w:hanging="720"/>
        <w:jc w:val="both"/>
        <w:rPr>
          <w:rFonts w:ascii="Times New Roman" w:hAnsi="Times New Roman" w:cs="Times New Roman"/>
          <w:noProof/>
        </w:rPr>
      </w:pPr>
    </w:p>
    <w:p w14:paraId="287FA768" w14:textId="77777777" w:rsidR="00E215F9" w:rsidRDefault="00EF799F" w:rsidP="0041741D">
      <w:pPr>
        <w:spacing w:after="60" w:line="360" w:lineRule="auto"/>
        <w:ind w:right="-432"/>
        <w:rPr>
          <w:rFonts w:ascii="Times New Roman" w:hAnsi="Times New Roman" w:cs="Times New Roman"/>
          <w:noProof/>
        </w:rPr>
      </w:pPr>
      <w:r w:rsidRPr="00861FA5">
        <w:rPr>
          <w:rFonts w:ascii="Times New Roman" w:hAnsi="Times New Roman" w:cs="Times New Roman"/>
          <w:noProof/>
        </w:rPr>
        <w:t xml:space="preserve">Hamel, G. (2009) ‘Moon Shots for Management’, </w:t>
      </w:r>
      <w:r w:rsidRPr="00861FA5">
        <w:rPr>
          <w:rFonts w:ascii="Times New Roman" w:hAnsi="Times New Roman" w:cs="Times New Roman"/>
          <w:i/>
          <w:noProof/>
        </w:rPr>
        <w:t>Harvard Business Review</w:t>
      </w:r>
      <w:r w:rsidRPr="00861FA5">
        <w:rPr>
          <w:rFonts w:ascii="Times New Roman" w:hAnsi="Times New Roman" w:cs="Times New Roman"/>
          <w:noProof/>
        </w:rPr>
        <w:t xml:space="preserve">, Vol. 87 No. 2, pp. </w:t>
      </w:r>
    </w:p>
    <w:p w14:paraId="00E36455" w14:textId="3D4A40E1" w:rsidR="00EF799F" w:rsidRDefault="00EF799F" w:rsidP="0041741D">
      <w:pPr>
        <w:spacing w:after="60" w:line="360" w:lineRule="auto"/>
        <w:ind w:right="-432"/>
        <w:rPr>
          <w:rFonts w:ascii="Times New Roman" w:hAnsi="Times New Roman" w:cs="Times New Roman"/>
          <w:noProof/>
        </w:rPr>
      </w:pPr>
      <w:r w:rsidRPr="00861FA5">
        <w:rPr>
          <w:rFonts w:ascii="Times New Roman" w:hAnsi="Times New Roman" w:cs="Times New Roman"/>
          <w:noProof/>
        </w:rPr>
        <w:t>91-98.</w:t>
      </w:r>
    </w:p>
    <w:p w14:paraId="1DF3DD2B" w14:textId="77777777" w:rsidR="00E215F9" w:rsidRPr="00861FA5" w:rsidRDefault="00E215F9" w:rsidP="0041741D">
      <w:pPr>
        <w:spacing w:after="60" w:line="360" w:lineRule="auto"/>
        <w:ind w:right="-432"/>
        <w:rPr>
          <w:rFonts w:ascii="Times New Roman" w:hAnsi="Times New Roman" w:cs="Times New Roman"/>
          <w:b/>
          <w:bCs/>
          <w:i/>
          <w:iCs/>
        </w:rPr>
      </w:pPr>
    </w:p>
    <w:p w14:paraId="2E8CB7FE" w14:textId="77777777" w:rsidR="00EF799F" w:rsidRPr="00861FA5" w:rsidRDefault="00EF799F" w:rsidP="00584871">
      <w:pPr>
        <w:spacing w:after="60" w:line="360" w:lineRule="auto"/>
        <w:ind w:right="-432" w:hanging="11"/>
        <w:jc w:val="both"/>
        <w:rPr>
          <w:rFonts w:ascii="Times New Roman" w:hAnsi="Times New Roman" w:cs="Times New Roman"/>
          <w:noProof/>
        </w:rPr>
      </w:pPr>
      <w:r w:rsidRPr="00861FA5">
        <w:rPr>
          <w:rFonts w:ascii="Times New Roman" w:hAnsi="Times New Roman" w:cs="Times New Roman"/>
          <w:noProof/>
        </w:rPr>
        <w:t xml:space="preserve">Henderson, R. (2006) “The innovator’s dilemma as a problem of organizational competence”, </w:t>
      </w:r>
      <w:r w:rsidRPr="00861FA5">
        <w:rPr>
          <w:rFonts w:ascii="Times New Roman" w:hAnsi="Times New Roman" w:cs="Times New Roman"/>
          <w:i/>
          <w:noProof/>
        </w:rPr>
        <w:t>Product Innovation Management</w:t>
      </w:r>
      <w:r w:rsidRPr="00861FA5">
        <w:rPr>
          <w:rFonts w:ascii="Times New Roman" w:hAnsi="Times New Roman" w:cs="Times New Roman"/>
          <w:noProof/>
        </w:rPr>
        <w:t>, Vol. 23, pp. 5-11.</w:t>
      </w:r>
    </w:p>
    <w:p w14:paraId="1843E1EC"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7F3EDBB2" w14:textId="7BD7E0AD" w:rsidR="00220BAC" w:rsidRPr="00861FA5" w:rsidRDefault="00C7379E" w:rsidP="0041741D">
      <w:pPr>
        <w:widowControl w:val="0"/>
        <w:autoSpaceDE w:val="0"/>
        <w:autoSpaceDN w:val="0"/>
        <w:adjustRightInd w:val="0"/>
        <w:spacing w:line="360" w:lineRule="auto"/>
        <w:ind w:right="-432"/>
        <w:jc w:val="both"/>
        <w:rPr>
          <w:rFonts w:ascii="Times New Roman" w:hAnsi="Times New Roman" w:cs="Times New Roman"/>
          <w:lang w:val="en-US"/>
        </w:rPr>
      </w:pPr>
      <w:proofErr w:type="spellStart"/>
      <w:r w:rsidRPr="00861FA5">
        <w:rPr>
          <w:rFonts w:ascii="Times New Roman" w:hAnsi="Times New Roman" w:cs="Times New Roman"/>
          <w:lang w:val="en-US"/>
        </w:rPr>
        <w:t>Henriques</w:t>
      </w:r>
      <w:proofErr w:type="spellEnd"/>
      <w:r w:rsidRPr="00861FA5">
        <w:rPr>
          <w:rFonts w:ascii="Times New Roman" w:hAnsi="Times New Roman" w:cs="Times New Roman"/>
          <w:lang w:val="en-US"/>
        </w:rPr>
        <w:t>, A.</w:t>
      </w:r>
      <w:r w:rsidR="00220BAC" w:rsidRPr="00861FA5">
        <w:rPr>
          <w:rFonts w:ascii="Times New Roman" w:hAnsi="Times New Roman" w:cs="Times New Roman"/>
          <w:lang w:val="en-US"/>
        </w:rPr>
        <w:t xml:space="preserve"> </w:t>
      </w:r>
      <w:r w:rsidRPr="00861FA5">
        <w:rPr>
          <w:rFonts w:ascii="Times New Roman" w:hAnsi="Times New Roman" w:cs="Times New Roman"/>
          <w:lang w:val="en-US"/>
        </w:rPr>
        <w:t>(</w:t>
      </w:r>
      <w:r w:rsidR="00220BAC" w:rsidRPr="00861FA5">
        <w:rPr>
          <w:rFonts w:ascii="Times New Roman" w:hAnsi="Times New Roman" w:cs="Times New Roman"/>
          <w:lang w:val="en-US"/>
        </w:rPr>
        <w:t>2009</w:t>
      </w:r>
      <w:r w:rsidRPr="00861FA5">
        <w:rPr>
          <w:rFonts w:ascii="Times New Roman" w:hAnsi="Times New Roman" w:cs="Times New Roman"/>
          <w:lang w:val="en-US"/>
        </w:rPr>
        <w:t>).</w:t>
      </w:r>
      <w:r w:rsidR="00220BAC" w:rsidRPr="00861FA5">
        <w:rPr>
          <w:rFonts w:ascii="Times New Roman" w:hAnsi="Times New Roman" w:cs="Times New Roman"/>
          <w:lang w:val="en-US"/>
        </w:rPr>
        <w:t xml:space="preserve"> “When radical innovation is not plausible”, available at </w:t>
      </w:r>
      <w:hyperlink r:id="rId20" w:history="1">
        <w:r w:rsidR="00220BAC" w:rsidRPr="00861FA5">
          <w:rPr>
            <w:rFonts w:ascii="Times New Roman" w:hAnsi="Times New Roman" w:cs="Times New Roman"/>
            <w:lang w:val="en-US"/>
          </w:rPr>
          <w:t>http://innovomics.wordpress.com/tag/innovation/page/4/</w:t>
        </w:r>
      </w:hyperlink>
    </w:p>
    <w:p w14:paraId="297F2803" w14:textId="77777777" w:rsidR="00220BAC" w:rsidRPr="00861FA5" w:rsidRDefault="00220BAC" w:rsidP="0041741D">
      <w:pPr>
        <w:widowControl w:val="0"/>
        <w:autoSpaceDE w:val="0"/>
        <w:autoSpaceDN w:val="0"/>
        <w:adjustRightInd w:val="0"/>
        <w:spacing w:line="360" w:lineRule="auto"/>
        <w:ind w:right="-432"/>
        <w:jc w:val="both"/>
        <w:rPr>
          <w:rFonts w:ascii="Times New Roman" w:hAnsi="Times New Roman" w:cs="Times New Roman"/>
          <w:lang w:val="en-US"/>
        </w:rPr>
      </w:pPr>
    </w:p>
    <w:p w14:paraId="50A90936"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Jaruzelski, B., Loehr J. and Holman, R. (2011) “Global innovation 1000: why culture is key”,</w:t>
      </w:r>
    </w:p>
    <w:p w14:paraId="2ED22531" w14:textId="5B6D8A30" w:rsidR="00584871" w:rsidRPr="00584871" w:rsidRDefault="00EF799F" w:rsidP="00584871">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i/>
          <w:noProof/>
        </w:rPr>
        <w:t xml:space="preserve">Strategy + Business, </w:t>
      </w:r>
      <w:r w:rsidRPr="00861FA5">
        <w:rPr>
          <w:rFonts w:ascii="Times New Roman" w:hAnsi="Times New Roman" w:cs="Times New Roman"/>
          <w:noProof/>
        </w:rPr>
        <w:t xml:space="preserve">Booz &amp; Co., Vol 65, available at </w:t>
      </w:r>
      <w:r w:rsidR="00584871">
        <w:rPr>
          <w:rFonts w:ascii="Times New Roman" w:hAnsi="Times New Roman" w:cs="Times New Roman"/>
          <w:u w:val="single"/>
        </w:rPr>
        <w:fldChar w:fldCharType="begin"/>
      </w:r>
      <w:r w:rsidR="00584871">
        <w:rPr>
          <w:rFonts w:ascii="Times New Roman" w:hAnsi="Times New Roman" w:cs="Times New Roman"/>
          <w:u w:val="single"/>
        </w:rPr>
        <w:instrText xml:space="preserve"> HYPERLINK "http://www.strategy</w:instrText>
      </w:r>
    </w:p>
    <w:p w14:paraId="4EE994B4" w14:textId="77777777" w:rsidR="00584871" w:rsidRPr="00531FFE" w:rsidRDefault="00584871" w:rsidP="0041741D">
      <w:pPr>
        <w:spacing w:after="60" w:line="360" w:lineRule="auto"/>
        <w:ind w:left="720" w:right="-432" w:hanging="720"/>
        <w:jc w:val="both"/>
        <w:rPr>
          <w:rStyle w:val="Hyperlink"/>
          <w:rFonts w:ascii="Times New Roman" w:hAnsi="Times New Roman" w:cs="Times New Roman"/>
        </w:rPr>
      </w:pPr>
      <w:r w:rsidRPr="00861FA5">
        <w:rPr>
          <w:rFonts w:ascii="Times New Roman" w:hAnsi="Times New Roman" w:cs="Times New Roman"/>
          <w:u w:val="single"/>
        </w:rPr>
        <w:instrText>business.com/article/11404</w:instrText>
      </w:r>
      <w:r>
        <w:rPr>
          <w:rFonts w:ascii="Times New Roman" w:hAnsi="Times New Roman" w:cs="Times New Roman"/>
          <w:u w:val="single"/>
        </w:rPr>
        <w:instrText xml:space="preserve">" </w:instrText>
      </w:r>
      <w:r>
        <w:rPr>
          <w:rFonts w:ascii="Times New Roman" w:hAnsi="Times New Roman" w:cs="Times New Roman"/>
          <w:u w:val="single"/>
        </w:rPr>
        <w:fldChar w:fldCharType="separate"/>
      </w:r>
      <w:r w:rsidRPr="00531FFE">
        <w:rPr>
          <w:rStyle w:val="Hyperlink"/>
          <w:rFonts w:ascii="Times New Roman" w:hAnsi="Times New Roman" w:cs="Times New Roman"/>
        </w:rPr>
        <w:t>http://www.strategy</w:t>
      </w:r>
    </w:p>
    <w:p w14:paraId="1C96B3A7" w14:textId="71FA974D" w:rsidR="00EF799F" w:rsidRPr="00861FA5" w:rsidRDefault="00584871" w:rsidP="0041741D">
      <w:pPr>
        <w:spacing w:after="60" w:line="360" w:lineRule="auto"/>
        <w:ind w:left="720" w:right="-432" w:hanging="720"/>
        <w:jc w:val="both"/>
        <w:rPr>
          <w:rFonts w:ascii="Times New Roman" w:hAnsi="Times New Roman" w:cs="Times New Roman"/>
          <w:noProof/>
        </w:rPr>
      </w:pPr>
      <w:proofErr w:type="gramStart"/>
      <w:r w:rsidRPr="00531FFE">
        <w:rPr>
          <w:rStyle w:val="Hyperlink"/>
          <w:rFonts w:ascii="Times New Roman" w:hAnsi="Times New Roman" w:cs="Times New Roman"/>
        </w:rPr>
        <w:t>business.com/article/11404</w:t>
      </w:r>
      <w:r>
        <w:rPr>
          <w:rFonts w:ascii="Times New Roman" w:hAnsi="Times New Roman" w:cs="Times New Roman"/>
          <w:u w:val="single"/>
        </w:rPr>
        <w:fldChar w:fldCharType="end"/>
      </w:r>
      <w:r w:rsidR="00EF799F" w:rsidRPr="00861FA5">
        <w:rPr>
          <w:rFonts w:ascii="Times New Roman" w:hAnsi="Times New Roman" w:cs="Times New Roman"/>
          <w:noProof/>
        </w:rPr>
        <w:t xml:space="preserve"> (Accessed 30 April 2014).</w:t>
      </w:r>
      <w:proofErr w:type="gramEnd"/>
    </w:p>
    <w:p w14:paraId="7101797D" w14:textId="77777777" w:rsidR="00EF799F" w:rsidRPr="00861FA5" w:rsidRDefault="00EF799F" w:rsidP="0041741D">
      <w:pPr>
        <w:widowControl w:val="0"/>
        <w:autoSpaceDE w:val="0"/>
        <w:autoSpaceDN w:val="0"/>
        <w:adjustRightInd w:val="0"/>
        <w:spacing w:line="360" w:lineRule="auto"/>
        <w:ind w:right="-432"/>
        <w:jc w:val="both"/>
        <w:rPr>
          <w:rFonts w:ascii="Times New Roman" w:hAnsi="Times New Roman" w:cs="Times New Roman"/>
          <w:lang w:val="en-US"/>
        </w:rPr>
      </w:pPr>
    </w:p>
    <w:p w14:paraId="2BB4B621" w14:textId="77777777" w:rsidR="009018DF" w:rsidRDefault="00EF799F" w:rsidP="0041741D">
      <w:pPr>
        <w:widowControl w:val="0"/>
        <w:autoSpaceDE w:val="0"/>
        <w:autoSpaceDN w:val="0"/>
        <w:adjustRightInd w:val="0"/>
        <w:spacing w:line="360" w:lineRule="auto"/>
        <w:ind w:right="-432"/>
        <w:jc w:val="both"/>
        <w:rPr>
          <w:rFonts w:ascii="Times New Roman" w:hAnsi="Times New Roman" w:cs="Times New Roman"/>
          <w:lang w:val="en-US"/>
        </w:rPr>
      </w:pPr>
      <w:r w:rsidRPr="00861FA5">
        <w:rPr>
          <w:rFonts w:ascii="Times New Roman" w:hAnsi="Times New Roman" w:cs="Times New Roman"/>
          <w:lang w:val="en-US"/>
        </w:rPr>
        <w:t xml:space="preserve">Kang, K. (2010). 'Considering Culture in Designing Web Based E-commerce' in Kyeong Kang </w:t>
      </w:r>
    </w:p>
    <w:p w14:paraId="609EB422" w14:textId="0BBBCD12" w:rsidR="00EF799F" w:rsidRPr="00861FA5" w:rsidRDefault="00584871" w:rsidP="0041741D">
      <w:pPr>
        <w:widowControl w:val="0"/>
        <w:autoSpaceDE w:val="0"/>
        <w:autoSpaceDN w:val="0"/>
        <w:adjustRightInd w:val="0"/>
        <w:spacing w:line="360" w:lineRule="auto"/>
        <w:ind w:right="-432"/>
        <w:jc w:val="both"/>
        <w:rPr>
          <w:rFonts w:ascii="Times New Roman" w:hAnsi="Times New Roman" w:cs="Times New Roman"/>
          <w:lang w:val="en-US"/>
        </w:rPr>
      </w:pPr>
      <w:r>
        <w:rPr>
          <w:rFonts w:ascii="Times New Roman" w:hAnsi="Times New Roman" w:cs="Times New Roman"/>
          <w:lang w:val="en-US"/>
        </w:rPr>
        <w:t xml:space="preserve"> </w:t>
      </w:r>
      <w:r w:rsidR="00EF799F" w:rsidRPr="00861FA5">
        <w:rPr>
          <w:rFonts w:ascii="Times New Roman" w:hAnsi="Times New Roman" w:cs="Times New Roman"/>
          <w:lang w:val="en-US"/>
        </w:rPr>
        <w:t>(</w:t>
      </w:r>
      <w:proofErr w:type="spellStart"/>
      <w:proofErr w:type="gramStart"/>
      <w:r w:rsidR="00EF799F" w:rsidRPr="00861FA5">
        <w:rPr>
          <w:rFonts w:ascii="Times New Roman" w:hAnsi="Times New Roman" w:cs="Times New Roman"/>
          <w:lang w:val="en-US"/>
        </w:rPr>
        <w:t>ed</w:t>
      </w:r>
      <w:proofErr w:type="spellEnd"/>
      <w:proofErr w:type="gramEnd"/>
      <w:r w:rsidR="00EF799F" w:rsidRPr="00861FA5">
        <w:rPr>
          <w:rFonts w:ascii="Times New Roman" w:hAnsi="Times New Roman" w:cs="Times New Roman"/>
          <w:lang w:val="en-US"/>
        </w:rPr>
        <w:t xml:space="preserve">), </w:t>
      </w:r>
      <w:r w:rsidR="00EF799F" w:rsidRPr="00861FA5">
        <w:rPr>
          <w:rFonts w:ascii="Times New Roman" w:hAnsi="Times New Roman" w:cs="Times New Roman"/>
          <w:i/>
          <w:iCs/>
          <w:lang w:val="en-US"/>
        </w:rPr>
        <w:t>E-Commerce</w:t>
      </w:r>
      <w:r w:rsidR="00EF799F" w:rsidRPr="00861FA5">
        <w:rPr>
          <w:rFonts w:ascii="Times New Roman" w:hAnsi="Times New Roman" w:cs="Times New Roman"/>
          <w:lang w:val="en-US"/>
        </w:rPr>
        <w:t xml:space="preserve">, In-Tech, </w:t>
      </w:r>
      <w:proofErr w:type="spellStart"/>
      <w:r w:rsidR="00EF799F" w:rsidRPr="00861FA5">
        <w:rPr>
          <w:rFonts w:ascii="Times New Roman" w:hAnsi="Times New Roman" w:cs="Times New Roman"/>
          <w:lang w:val="en-US"/>
        </w:rPr>
        <w:t>Vukovar</w:t>
      </w:r>
      <w:proofErr w:type="spellEnd"/>
      <w:r w:rsidR="00EF799F" w:rsidRPr="00861FA5">
        <w:rPr>
          <w:rFonts w:ascii="Times New Roman" w:hAnsi="Times New Roman" w:cs="Times New Roman"/>
          <w:lang w:val="en-US"/>
        </w:rPr>
        <w:t>, Croatia.</w:t>
      </w:r>
    </w:p>
    <w:p w14:paraId="437162C7" w14:textId="77777777" w:rsidR="00EF799F" w:rsidRPr="00861FA5" w:rsidRDefault="00EF799F" w:rsidP="0041741D">
      <w:pPr>
        <w:spacing w:after="60" w:line="360" w:lineRule="auto"/>
        <w:ind w:left="720" w:right="-432" w:hanging="720"/>
        <w:rPr>
          <w:rFonts w:ascii="Times New Roman" w:hAnsi="Times New Roman" w:cs="Times New Roman"/>
          <w:noProof/>
        </w:rPr>
      </w:pPr>
    </w:p>
    <w:p w14:paraId="5C76C364" w14:textId="77777777" w:rsidR="00EF799F" w:rsidRDefault="00EF799F" w:rsidP="00584871">
      <w:pPr>
        <w:spacing w:after="60" w:line="360" w:lineRule="auto"/>
        <w:ind w:right="-432"/>
        <w:rPr>
          <w:rFonts w:ascii="Times New Roman" w:hAnsi="Times New Roman" w:cs="Times New Roman"/>
          <w:noProof/>
        </w:rPr>
      </w:pPr>
      <w:r w:rsidRPr="00861FA5">
        <w:rPr>
          <w:rFonts w:ascii="Times New Roman" w:hAnsi="Times New Roman" w:cs="Times New Roman"/>
          <w:noProof/>
        </w:rPr>
        <w:t xml:space="preserve">Katzenbach, J., von Post, R. and Thomas, J. (2014) “The critical few: components of a truly effective culture”, </w:t>
      </w:r>
      <w:r w:rsidRPr="00861FA5">
        <w:rPr>
          <w:rFonts w:ascii="Times New Roman" w:hAnsi="Times New Roman" w:cs="Times New Roman"/>
          <w:i/>
          <w:noProof/>
        </w:rPr>
        <w:t>Strategy+Business</w:t>
      </w:r>
      <w:r w:rsidRPr="00861FA5">
        <w:rPr>
          <w:rFonts w:ascii="Times New Roman" w:hAnsi="Times New Roman" w:cs="Times New Roman"/>
          <w:noProof/>
        </w:rPr>
        <w:t>, Spring No. 74, pp. 1-9.</w:t>
      </w:r>
    </w:p>
    <w:p w14:paraId="35C2C451" w14:textId="77777777" w:rsidR="009018DF" w:rsidRPr="00861FA5" w:rsidRDefault="009018DF" w:rsidP="0041741D">
      <w:pPr>
        <w:spacing w:after="60" w:line="360" w:lineRule="auto"/>
        <w:ind w:left="720" w:right="-432" w:hanging="720"/>
        <w:rPr>
          <w:rFonts w:ascii="Times New Roman" w:hAnsi="Times New Roman" w:cs="Times New Roman"/>
          <w:noProof/>
        </w:rPr>
      </w:pPr>
    </w:p>
    <w:p w14:paraId="517939A7" w14:textId="77777777" w:rsidR="00584871" w:rsidRDefault="00EF799F" w:rsidP="0041741D">
      <w:pPr>
        <w:spacing w:after="60" w:line="360" w:lineRule="auto"/>
        <w:ind w:left="720" w:right="-432" w:hanging="720"/>
        <w:rPr>
          <w:rFonts w:ascii="Times New Roman" w:hAnsi="Times New Roman" w:cs="Times New Roman"/>
          <w:noProof/>
        </w:rPr>
      </w:pPr>
      <w:r w:rsidRPr="00861FA5">
        <w:rPr>
          <w:rFonts w:ascii="Times New Roman" w:hAnsi="Times New Roman" w:cs="Times New Roman"/>
          <w:noProof/>
        </w:rPr>
        <w:t xml:space="preserve">Koen, A., Bertels, H.M. and Elsum, I. (2011) “The three faces of business model innovation: </w:t>
      </w:r>
    </w:p>
    <w:p w14:paraId="5332B63C" w14:textId="32A597E8" w:rsidR="00EF799F" w:rsidRDefault="00EF799F" w:rsidP="0041741D">
      <w:pPr>
        <w:spacing w:after="60" w:line="360" w:lineRule="auto"/>
        <w:ind w:left="720" w:right="-432" w:hanging="720"/>
        <w:rPr>
          <w:rFonts w:ascii="Times New Roman" w:hAnsi="Times New Roman" w:cs="Times New Roman"/>
          <w:noProof/>
        </w:rPr>
      </w:pPr>
      <w:r w:rsidRPr="00861FA5">
        <w:rPr>
          <w:rFonts w:ascii="Times New Roman" w:hAnsi="Times New Roman" w:cs="Times New Roman"/>
          <w:noProof/>
        </w:rPr>
        <w:t xml:space="preserve">challenges for established firms”, </w:t>
      </w:r>
      <w:r w:rsidRPr="00861FA5">
        <w:rPr>
          <w:rFonts w:ascii="Times New Roman" w:hAnsi="Times New Roman" w:cs="Times New Roman"/>
          <w:i/>
          <w:noProof/>
        </w:rPr>
        <w:t>Research-Technology Management</w:t>
      </w:r>
      <w:r w:rsidRPr="00861FA5">
        <w:rPr>
          <w:rFonts w:ascii="Times New Roman" w:hAnsi="Times New Roman" w:cs="Times New Roman"/>
          <w:noProof/>
        </w:rPr>
        <w:t>, Vol. 54 No. 3, pp. 52- 59.</w:t>
      </w:r>
    </w:p>
    <w:p w14:paraId="0BF238D6" w14:textId="77777777" w:rsidR="009018DF" w:rsidRPr="00861FA5" w:rsidRDefault="009018DF" w:rsidP="0041741D">
      <w:pPr>
        <w:spacing w:after="60" w:line="360" w:lineRule="auto"/>
        <w:ind w:left="720" w:right="-432" w:hanging="720"/>
        <w:rPr>
          <w:rFonts w:ascii="Times New Roman" w:hAnsi="Times New Roman" w:cs="Times New Roman"/>
          <w:noProof/>
        </w:rPr>
      </w:pPr>
    </w:p>
    <w:p w14:paraId="38032672"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lastRenderedPageBreak/>
        <w:t xml:space="preserve">Lewrick, M. and Raeside, R. (2010) “Transformation and change process </w:t>
      </w:r>
      <w:r w:rsidR="00584871">
        <w:rPr>
          <w:rFonts w:ascii="Times New Roman" w:hAnsi="Times New Roman" w:cs="Times New Roman"/>
          <w:noProof/>
        </w:rPr>
        <w:t>in innovation models:</w:t>
      </w:r>
    </w:p>
    <w:p w14:paraId="07973371"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start-up and mature companies”, </w:t>
      </w:r>
      <w:r w:rsidRPr="00861FA5">
        <w:rPr>
          <w:rFonts w:ascii="Times New Roman" w:hAnsi="Times New Roman" w:cs="Times New Roman"/>
          <w:i/>
          <w:noProof/>
        </w:rPr>
        <w:t>International Journal of Business Innovation and Research</w:t>
      </w:r>
      <w:r w:rsidR="00584871">
        <w:rPr>
          <w:rFonts w:ascii="Times New Roman" w:hAnsi="Times New Roman" w:cs="Times New Roman"/>
          <w:noProof/>
        </w:rPr>
        <w:t>, Vol.</w:t>
      </w:r>
    </w:p>
    <w:p w14:paraId="5B85ECA5" w14:textId="4E9D26C1" w:rsidR="00EF799F"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4 No. 6, pp. 515-534.</w:t>
      </w:r>
    </w:p>
    <w:p w14:paraId="667B2250" w14:textId="77777777" w:rsidR="009018DF" w:rsidRPr="00861FA5" w:rsidRDefault="009018DF" w:rsidP="00857715">
      <w:pPr>
        <w:spacing w:after="60" w:line="360" w:lineRule="auto"/>
        <w:ind w:left="142" w:right="-432" w:hanging="720"/>
        <w:jc w:val="both"/>
        <w:rPr>
          <w:rFonts w:ascii="Times New Roman" w:hAnsi="Times New Roman" w:cs="Times New Roman"/>
          <w:noProof/>
        </w:rPr>
      </w:pPr>
    </w:p>
    <w:p w14:paraId="456E84EA" w14:textId="77777777" w:rsidR="00584871"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Manz, C.C., Pearce, C.L., and Sims Jr, H.P. (2009) ‘The In</w:t>
      </w:r>
      <w:r w:rsidR="00584871">
        <w:rPr>
          <w:rFonts w:ascii="Times New Roman" w:hAnsi="Times New Roman" w:cs="Times New Roman"/>
          <w:noProof/>
        </w:rPr>
        <w:t>s and Outs of Leading Teams: An</w:t>
      </w:r>
    </w:p>
    <w:p w14:paraId="3BD44F68" w14:textId="3BEDEBBC" w:rsidR="00EF799F" w:rsidRPr="00861FA5" w:rsidRDefault="00EF799F" w:rsidP="0041741D">
      <w:pPr>
        <w:spacing w:after="60" w:line="360" w:lineRule="auto"/>
        <w:ind w:left="720" w:right="-432" w:hanging="720"/>
        <w:jc w:val="both"/>
        <w:rPr>
          <w:rFonts w:ascii="Times New Roman" w:hAnsi="Times New Roman" w:cs="Times New Roman"/>
          <w:noProof/>
        </w:rPr>
      </w:pPr>
      <w:r w:rsidRPr="00861FA5">
        <w:rPr>
          <w:rFonts w:ascii="Times New Roman" w:hAnsi="Times New Roman" w:cs="Times New Roman"/>
          <w:noProof/>
        </w:rPr>
        <w:t xml:space="preserve">Overview’, </w:t>
      </w:r>
      <w:r w:rsidRPr="00861FA5">
        <w:rPr>
          <w:rFonts w:ascii="Times New Roman" w:hAnsi="Times New Roman" w:cs="Times New Roman"/>
          <w:i/>
          <w:noProof/>
        </w:rPr>
        <w:t>Organizational Dynamics</w:t>
      </w:r>
      <w:r w:rsidRPr="00861FA5">
        <w:rPr>
          <w:rFonts w:ascii="Times New Roman" w:hAnsi="Times New Roman" w:cs="Times New Roman"/>
          <w:noProof/>
        </w:rPr>
        <w:t>, Vol. 38 No. 3, pp. 179–182.</w:t>
      </w:r>
    </w:p>
    <w:p w14:paraId="21CBA530" w14:textId="77777777" w:rsidR="006B2FF4" w:rsidRPr="00861FA5" w:rsidRDefault="006B2FF4" w:rsidP="0041741D">
      <w:pPr>
        <w:widowControl w:val="0"/>
        <w:autoSpaceDE w:val="0"/>
        <w:autoSpaceDN w:val="0"/>
        <w:adjustRightInd w:val="0"/>
        <w:spacing w:before="28" w:after="28" w:line="360" w:lineRule="auto"/>
        <w:ind w:right="-432"/>
        <w:rPr>
          <w:rFonts w:ascii="Times New Roman" w:hAnsi="Times New Roman" w:cs="Times New Roman"/>
          <w:lang w:val="en-US"/>
        </w:rPr>
      </w:pPr>
    </w:p>
    <w:p w14:paraId="1F024BA3" w14:textId="77777777" w:rsidR="009018DF" w:rsidRDefault="00C7379E"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McKinsey.</w:t>
      </w:r>
      <w:r w:rsidR="00220BAC" w:rsidRPr="00861FA5">
        <w:rPr>
          <w:rFonts w:ascii="Times New Roman" w:hAnsi="Times New Roman" w:cs="Times New Roman"/>
          <w:lang w:val="en-US"/>
        </w:rPr>
        <w:t xml:space="preserve"> </w:t>
      </w:r>
      <w:r w:rsidRPr="00861FA5">
        <w:rPr>
          <w:rFonts w:ascii="Times New Roman" w:hAnsi="Times New Roman" w:cs="Times New Roman"/>
          <w:lang w:val="en-US"/>
        </w:rPr>
        <w:t>(</w:t>
      </w:r>
      <w:r w:rsidR="00220BAC" w:rsidRPr="00861FA5">
        <w:rPr>
          <w:rFonts w:ascii="Times New Roman" w:hAnsi="Times New Roman" w:cs="Times New Roman"/>
          <w:lang w:val="en-US"/>
        </w:rPr>
        <w:t>2012</w:t>
      </w:r>
      <w:r w:rsidRPr="00861FA5">
        <w:rPr>
          <w:rFonts w:ascii="Times New Roman" w:hAnsi="Times New Roman" w:cs="Times New Roman"/>
          <w:lang w:val="en-US"/>
        </w:rPr>
        <w:t>).</w:t>
      </w:r>
      <w:r w:rsidR="00220BAC" w:rsidRPr="00861FA5">
        <w:rPr>
          <w:rFonts w:ascii="Times New Roman" w:hAnsi="Times New Roman" w:cs="Times New Roman"/>
          <w:lang w:val="en-US"/>
        </w:rPr>
        <w:t xml:space="preserve"> Global Survey: Making Innovation Structures Work, McKinsey &amp; Company, </w:t>
      </w:r>
      <w:r w:rsidR="009018DF">
        <w:rPr>
          <w:rFonts w:ascii="Times New Roman" w:hAnsi="Times New Roman" w:cs="Times New Roman"/>
          <w:lang w:val="en-US"/>
        </w:rPr>
        <w:t xml:space="preserve">       </w:t>
      </w:r>
    </w:p>
    <w:p w14:paraId="3EF6A4FC" w14:textId="3D6D93CF" w:rsidR="00220BAC" w:rsidRPr="00861FA5" w:rsidRDefault="00584871" w:rsidP="00584871">
      <w:pPr>
        <w:widowControl w:val="0"/>
        <w:autoSpaceDE w:val="0"/>
        <w:autoSpaceDN w:val="0"/>
        <w:adjustRightInd w:val="0"/>
        <w:spacing w:line="360" w:lineRule="auto"/>
        <w:ind w:left="-709" w:right="-432"/>
        <w:rPr>
          <w:rFonts w:ascii="Times New Roman" w:hAnsi="Times New Roman" w:cs="Times New Roman"/>
          <w:lang w:val="en-US"/>
        </w:rPr>
      </w:pPr>
      <w:r>
        <w:rPr>
          <w:rFonts w:ascii="Times New Roman" w:hAnsi="Times New Roman" w:cs="Times New Roman"/>
          <w:lang w:val="en-US"/>
        </w:rPr>
        <w:t xml:space="preserve">            </w:t>
      </w:r>
      <w:r w:rsidR="009018DF">
        <w:rPr>
          <w:rFonts w:ascii="Times New Roman" w:hAnsi="Times New Roman" w:cs="Times New Roman"/>
          <w:lang w:val="en-US"/>
        </w:rPr>
        <w:t xml:space="preserve">McKinsey Insight, available at: </w:t>
      </w:r>
      <w:hyperlink r:id="rId21" w:history="1">
        <w:r w:rsidR="009018DF" w:rsidRPr="00531FFE">
          <w:rPr>
            <w:rStyle w:val="Hyperlink"/>
            <w:rFonts w:ascii="Times New Roman" w:hAnsi="Times New Roman" w:cs="Times New Roman"/>
            <w:lang w:val="en-US"/>
          </w:rPr>
          <w:t>http://www.mckinsey.com/insights/organization</w:t>
        </w:r>
      </w:hyperlink>
    </w:p>
    <w:p w14:paraId="17243091" w14:textId="77777777"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p>
    <w:p w14:paraId="689078AD" w14:textId="77777777" w:rsidR="009018DF" w:rsidRDefault="00C7379E"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McKinsey.</w:t>
      </w:r>
      <w:r w:rsidR="00220BAC" w:rsidRPr="00861FA5">
        <w:rPr>
          <w:rFonts w:ascii="Times New Roman" w:hAnsi="Times New Roman" w:cs="Times New Roman"/>
          <w:lang w:val="en-US"/>
        </w:rPr>
        <w:t xml:space="preserve"> </w:t>
      </w:r>
      <w:r w:rsidRPr="00861FA5">
        <w:rPr>
          <w:rFonts w:ascii="Times New Roman" w:hAnsi="Times New Roman" w:cs="Times New Roman"/>
          <w:lang w:val="en-US"/>
        </w:rPr>
        <w:t>(</w:t>
      </w:r>
      <w:r w:rsidR="00220BAC" w:rsidRPr="00861FA5">
        <w:rPr>
          <w:rFonts w:ascii="Times New Roman" w:hAnsi="Times New Roman" w:cs="Times New Roman"/>
          <w:lang w:val="en-US"/>
        </w:rPr>
        <w:t>2014</w:t>
      </w:r>
      <w:r w:rsidRPr="00861FA5">
        <w:rPr>
          <w:rFonts w:ascii="Times New Roman" w:hAnsi="Times New Roman" w:cs="Times New Roman"/>
          <w:lang w:val="en-US"/>
        </w:rPr>
        <w:t>)</w:t>
      </w:r>
      <w:r w:rsidR="00220BAC" w:rsidRPr="00861FA5">
        <w:rPr>
          <w:rFonts w:ascii="Times New Roman" w:hAnsi="Times New Roman" w:cs="Times New Roman"/>
          <w:lang w:val="en-US"/>
        </w:rPr>
        <w:t xml:space="preserve">, McKinsey Global Survey results: The Digital Tipping Point, McKinsey &amp; </w:t>
      </w:r>
    </w:p>
    <w:p w14:paraId="6267D60F" w14:textId="67E10C11" w:rsidR="00220BAC" w:rsidRPr="00861FA5" w:rsidRDefault="00220BAC" w:rsidP="00584871">
      <w:pPr>
        <w:widowControl w:val="0"/>
        <w:tabs>
          <w:tab w:val="left" w:pos="0"/>
          <w:tab w:val="left" w:pos="709"/>
        </w:tabs>
        <w:autoSpaceDE w:val="0"/>
        <w:autoSpaceDN w:val="0"/>
        <w:adjustRightInd w:val="0"/>
        <w:spacing w:line="360" w:lineRule="auto"/>
        <w:ind w:right="-432"/>
        <w:rPr>
          <w:rFonts w:ascii="Times New Roman" w:hAnsi="Times New Roman" w:cs="Times New Roman"/>
          <w:lang w:val="en-US"/>
        </w:rPr>
      </w:pPr>
      <w:proofErr w:type="gramStart"/>
      <w:r w:rsidRPr="00861FA5">
        <w:rPr>
          <w:rFonts w:ascii="Times New Roman" w:hAnsi="Times New Roman" w:cs="Times New Roman"/>
          <w:lang w:val="en-US"/>
        </w:rPr>
        <w:t>Company, McKinsey.</w:t>
      </w:r>
      <w:proofErr w:type="gramEnd"/>
    </w:p>
    <w:p w14:paraId="448BDDCF" w14:textId="77777777"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p>
    <w:p w14:paraId="52D58AD0" w14:textId="77777777" w:rsidR="009018DF" w:rsidRDefault="00220BAC"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 xml:space="preserve">Mooney, G.R. </w:t>
      </w:r>
      <w:r w:rsidR="00C7379E" w:rsidRPr="00861FA5">
        <w:rPr>
          <w:rFonts w:ascii="Times New Roman" w:hAnsi="Times New Roman" w:cs="Times New Roman"/>
          <w:lang w:val="en-US"/>
        </w:rPr>
        <w:t>(</w:t>
      </w:r>
      <w:r w:rsidRPr="00861FA5">
        <w:rPr>
          <w:rFonts w:ascii="Times New Roman" w:hAnsi="Times New Roman" w:cs="Times New Roman"/>
          <w:lang w:val="en-US"/>
        </w:rPr>
        <w:t>2009</w:t>
      </w:r>
      <w:r w:rsidR="00C7379E" w:rsidRPr="00861FA5">
        <w:rPr>
          <w:rFonts w:ascii="Times New Roman" w:hAnsi="Times New Roman" w:cs="Times New Roman"/>
          <w:lang w:val="en-US"/>
        </w:rPr>
        <w:t>)</w:t>
      </w:r>
      <w:r w:rsidRPr="00861FA5">
        <w:rPr>
          <w:rFonts w:ascii="Times New Roman" w:hAnsi="Times New Roman" w:cs="Times New Roman"/>
          <w:lang w:val="en-US"/>
        </w:rPr>
        <w:t xml:space="preserve">, </w:t>
      </w:r>
      <w:r w:rsidRPr="00861FA5">
        <w:rPr>
          <w:rFonts w:ascii="Times New Roman" w:hAnsi="Times New Roman" w:cs="Times New Roman"/>
          <w:i/>
          <w:iCs/>
          <w:lang w:val="en-US"/>
        </w:rPr>
        <w:t>Enterprise Creativity and innovation</w:t>
      </w:r>
      <w:r w:rsidRPr="00861FA5">
        <w:rPr>
          <w:rFonts w:ascii="Times New Roman" w:hAnsi="Times New Roman" w:cs="Times New Roman"/>
          <w:lang w:val="en-US"/>
        </w:rPr>
        <w:t xml:space="preserve">, 1, Lambert Academic Publishing, </w:t>
      </w:r>
    </w:p>
    <w:p w14:paraId="44C9184E" w14:textId="3F98CA2F"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Berlin Germany.</w:t>
      </w:r>
    </w:p>
    <w:p w14:paraId="71B63476" w14:textId="77777777"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p>
    <w:p w14:paraId="5032B514" w14:textId="77777777" w:rsidR="009018DF" w:rsidRDefault="00220BAC" w:rsidP="0041741D">
      <w:pPr>
        <w:widowControl w:val="0"/>
        <w:autoSpaceDE w:val="0"/>
        <w:autoSpaceDN w:val="0"/>
        <w:adjustRightInd w:val="0"/>
        <w:spacing w:line="360" w:lineRule="auto"/>
        <w:ind w:right="-432"/>
        <w:rPr>
          <w:rFonts w:ascii="Times New Roman" w:hAnsi="Times New Roman" w:cs="Times New Roman"/>
          <w:lang w:val="en-US"/>
        </w:rPr>
      </w:pPr>
      <w:proofErr w:type="spellStart"/>
      <w:r w:rsidRPr="00861FA5">
        <w:rPr>
          <w:rFonts w:ascii="Times New Roman" w:hAnsi="Times New Roman" w:cs="Times New Roman"/>
          <w:lang w:val="en-US"/>
        </w:rPr>
        <w:t>Mortara</w:t>
      </w:r>
      <w:proofErr w:type="spellEnd"/>
      <w:r w:rsidRPr="00861FA5">
        <w:rPr>
          <w:rFonts w:ascii="Times New Roman" w:hAnsi="Times New Roman" w:cs="Times New Roman"/>
          <w:lang w:val="en-US"/>
        </w:rPr>
        <w:t xml:space="preserve">. L, </w:t>
      </w:r>
      <w:proofErr w:type="spellStart"/>
      <w:r w:rsidRPr="00861FA5">
        <w:rPr>
          <w:rFonts w:ascii="Times New Roman" w:hAnsi="Times New Roman" w:cs="Times New Roman"/>
          <w:lang w:val="en-US"/>
        </w:rPr>
        <w:t>Slacik</w:t>
      </w:r>
      <w:proofErr w:type="spellEnd"/>
      <w:r w:rsidRPr="00861FA5">
        <w:rPr>
          <w:rFonts w:ascii="Times New Roman" w:hAnsi="Times New Roman" w:cs="Times New Roman"/>
          <w:lang w:val="en-US"/>
        </w:rPr>
        <w:t xml:space="preserve">. </w:t>
      </w:r>
      <w:proofErr w:type="gramStart"/>
      <w:r w:rsidRPr="00861FA5">
        <w:rPr>
          <w:rFonts w:ascii="Times New Roman" w:hAnsi="Times New Roman" w:cs="Times New Roman"/>
          <w:lang w:val="en-US"/>
        </w:rPr>
        <w:t xml:space="preserve">I, </w:t>
      </w:r>
      <w:proofErr w:type="spellStart"/>
      <w:r w:rsidRPr="00861FA5">
        <w:rPr>
          <w:rFonts w:ascii="Times New Roman" w:hAnsi="Times New Roman" w:cs="Times New Roman"/>
          <w:lang w:val="en-US"/>
        </w:rPr>
        <w:t>Na</w:t>
      </w:r>
      <w:r w:rsidR="00C7379E" w:rsidRPr="00861FA5">
        <w:rPr>
          <w:rFonts w:ascii="Times New Roman" w:hAnsi="Times New Roman" w:cs="Times New Roman"/>
          <w:lang w:val="en-US"/>
        </w:rPr>
        <w:t>pp</w:t>
      </w:r>
      <w:proofErr w:type="spellEnd"/>
      <w:r w:rsidR="00C7379E" w:rsidRPr="00861FA5">
        <w:rPr>
          <w:rFonts w:ascii="Times New Roman" w:hAnsi="Times New Roman" w:cs="Times New Roman"/>
          <w:lang w:val="en-US"/>
        </w:rPr>
        <w:t>.</w:t>
      </w:r>
      <w:proofErr w:type="gramEnd"/>
      <w:r w:rsidR="00C7379E" w:rsidRPr="00861FA5">
        <w:rPr>
          <w:rFonts w:ascii="Times New Roman" w:hAnsi="Times New Roman" w:cs="Times New Roman"/>
          <w:lang w:val="en-US"/>
        </w:rPr>
        <w:t xml:space="preserve"> J. J, </w:t>
      </w:r>
      <w:proofErr w:type="spellStart"/>
      <w:r w:rsidR="00C7379E" w:rsidRPr="00861FA5">
        <w:rPr>
          <w:rFonts w:ascii="Times New Roman" w:hAnsi="Times New Roman" w:cs="Times New Roman"/>
          <w:lang w:val="en-US"/>
        </w:rPr>
        <w:t>Minshall</w:t>
      </w:r>
      <w:proofErr w:type="spellEnd"/>
      <w:r w:rsidR="00C7379E" w:rsidRPr="00861FA5">
        <w:rPr>
          <w:rFonts w:ascii="Times New Roman" w:hAnsi="Times New Roman" w:cs="Times New Roman"/>
          <w:lang w:val="en-US"/>
        </w:rPr>
        <w:t>. T.</w:t>
      </w:r>
      <w:r w:rsidR="00646F83" w:rsidRPr="00861FA5">
        <w:rPr>
          <w:rFonts w:ascii="Times New Roman" w:hAnsi="Times New Roman" w:cs="Times New Roman"/>
          <w:lang w:val="en-US"/>
        </w:rPr>
        <w:t xml:space="preserve"> </w:t>
      </w:r>
      <w:r w:rsidR="00C7379E" w:rsidRPr="00861FA5">
        <w:rPr>
          <w:rFonts w:ascii="Times New Roman" w:hAnsi="Times New Roman" w:cs="Times New Roman"/>
          <w:lang w:val="en-US"/>
        </w:rPr>
        <w:t>(</w:t>
      </w:r>
      <w:r w:rsidR="00646F83" w:rsidRPr="00861FA5">
        <w:rPr>
          <w:rFonts w:ascii="Times New Roman" w:hAnsi="Times New Roman" w:cs="Times New Roman"/>
          <w:lang w:val="en-US"/>
        </w:rPr>
        <w:t>2010</w:t>
      </w:r>
      <w:r w:rsidR="00C7379E" w:rsidRPr="00861FA5">
        <w:rPr>
          <w:rFonts w:ascii="Times New Roman" w:hAnsi="Times New Roman" w:cs="Times New Roman"/>
          <w:lang w:val="en-US"/>
        </w:rPr>
        <w:t>).</w:t>
      </w:r>
      <w:r w:rsidR="00646F83" w:rsidRPr="00861FA5">
        <w:rPr>
          <w:rFonts w:ascii="Times New Roman" w:hAnsi="Times New Roman" w:cs="Times New Roman"/>
          <w:lang w:val="en-US"/>
        </w:rPr>
        <w:t xml:space="preserve"> Imple</w:t>
      </w:r>
      <w:r w:rsidRPr="00861FA5">
        <w:rPr>
          <w:rFonts w:ascii="Times New Roman" w:hAnsi="Times New Roman" w:cs="Times New Roman"/>
          <w:lang w:val="en-US"/>
        </w:rPr>
        <w:t xml:space="preserve">menting open innovation: cultural </w:t>
      </w:r>
    </w:p>
    <w:p w14:paraId="760781AF" w14:textId="54F8EC19" w:rsidR="00220BAC" w:rsidRPr="00861FA5" w:rsidRDefault="00584871" w:rsidP="0041741D">
      <w:pPr>
        <w:widowControl w:val="0"/>
        <w:autoSpaceDE w:val="0"/>
        <w:autoSpaceDN w:val="0"/>
        <w:adjustRightInd w:val="0"/>
        <w:spacing w:line="360" w:lineRule="auto"/>
        <w:ind w:right="-432"/>
        <w:rPr>
          <w:rFonts w:ascii="Times New Roman" w:hAnsi="Times New Roman" w:cs="Times New Roman"/>
          <w:lang w:val="en-US"/>
        </w:rPr>
      </w:pPr>
      <w:r>
        <w:rPr>
          <w:rFonts w:ascii="Times New Roman" w:hAnsi="Times New Roman" w:cs="Times New Roman"/>
          <w:lang w:val="en-US"/>
        </w:rPr>
        <w:t xml:space="preserve"> </w:t>
      </w:r>
      <w:proofErr w:type="gramStart"/>
      <w:r w:rsidR="00220BAC" w:rsidRPr="00861FA5">
        <w:rPr>
          <w:rFonts w:ascii="Times New Roman" w:hAnsi="Times New Roman" w:cs="Times New Roman"/>
          <w:lang w:val="en-US"/>
        </w:rPr>
        <w:t>issues</w:t>
      </w:r>
      <w:proofErr w:type="gramEnd"/>
      <w:r w:rsidR="00220BAC" w:rsidRPr="00861FA5">
        <w:rPr>
          <w:rFonts w:ascii="Times New Roman" w:hAnsi="Times New Roman" w:cs="Times New Roman"/>
          <w:lang w:val="en-US"/>
        </w:rPr>
        <w:t xml:space="preserve">, Int. J. Entrepreneurship and Innovation Management, Vol. 11, No. 4. </w:t>
      </w:r>
    </w:p>
    <w:p w14:paraId="1907094B" w14:textId="77777777"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p>
    <w:p w14:paraId="6C43B541" w14:textId="77777777" w:rsidR="009018DF" w:rsidRDefault="00220BAC" w:rsidP="0041741D">
      <w:pPr>
        <w:widowControl w:val="0"/>
        <w:autoSpaceDE w:val="0"/>
        <w:autoSpaceDN w:val="0"/>
        <w:adjustRightInd w:val="0"/>
        <w:spacing w:line="360" w:lineRule="auto"/>
        <w:ind w:right="-432"/>
        <w:rPr>
          <w:rFonts w:ascii="Times New Roman" w:hAnsi="Times New Roman" w:cs="Times New Roman"/>
          <w:lang w:val="en-US"/>
        </w:rPr>
      </w:pPr>
      <w:r w:rsidRPr="00861FA5">
        <w:rPr>
          <w:rFonts w:ascii="Times New Roman" w:hAnsi="Times New Roman" w:cs="Times New Roman"/>
          <w:lang w:val="en-US"/>
        </w:rPr>
        <w:t xml:space="preserve">Newman. </w:t>
      </w:r>
      <w:proofErr w:type="gramStart"/>
      <w:r w:rsidRPr="00861FA5">
        <w:rPr>
          <w:rFonts w:ascii="Times New Roman" w:hAnsi="Times New Roman" w:cs="Times New Roman"/>
          <w:lang w:val="en-US"/>
        </w:rPr>
        <w:t>I</w:t>
      </w:r>
      <w:r w:rsidR="00C7379E" w:rsidRPr="00861FA5">
        <w:rPr>
          <w:rFonts w:ascii="Times New Roman" w:hAnsi="Times New Roman" w:cs="Times New Roman"/>
          <w:lang w:val="en-US"/>
        </w:rPr>
        <w:t xml:space="preserve">, </w:t>
      </w:r>
      <w:proofErr w:type="spellStart"/>
      <w:r w:rsidR="00C7379E" w:rsidRPr="00861FA5">
        <w:rPr>
          <w:rFonts w:ascii="Times New Roman" w:hAnsi="Times New Roman" w:cs="Times New Roman"/>
          <w:lang w:val="en-US"/>
        </w:rPr>
        <w:t>Ridenore</w:t>
      </w:r>
      <w:proofErr w:type="spellEnd"/>
      <w:r w:rsidR="00C7379E" w:rsidRPr="00861FA5">
        <w:rPr>
          <w:rFonts w:ascii="Times New Roman" w:hAnsi="Times New Roman" w:cs="Times New Roman"/>
          <w:lang w:val="en-US"/>
        </w:rPr>
        <w:t>.</w:t>
      </w:r>
      <w:proofErr w:type="gramEnd"/>
      <w:r w:rsidR="00C7379E" w:rsidRPr="00861FA5">
        <w:rPr>
          <w:rFonts w:ascii="Times New Roman" w:hAnsi="Times New Roman" w:cs="Times New Roman"/>
          <w:lang w:val="en-US"/>
        </w:rPr>
        <w:t xml:space="preserve"> C. S, </w:t>
      </w:r>
      <w:proofErr w:type="spellStart"/>
      <w:r w:rsidR="00C7379E" w:rsidRPr="00861FA5">
        <w:rPr>
          <w:rFonts w:ascii="Times New Roman" w:hAnsi="Times New Roman" w:cs="Times New Roman"/>
          <w:lang w:val="en-US"/>
        </w:rPr>
        <w:t>Ridenore</w:t>
      </w:r>
      <w:proofErr w:type="spellEnd"/>
      <w:r w:rsidR="00C7379E" w:rsidRPr="00861FA5">
        <w:rPr>
          <w:rFonts w:ascii="Times New Roman" w:hAnsi="Times New Roman" w:cs="Times New Roman"/>
          <w:lang w:val="en-US"/>
        </w:rPr>
        <w:t>. C.</w:t>
      </w:r>
      <w:r w:rsidRPr="00861FA5">
        <w:rPr>
          <w:rFonts w:ascii="Times New Roman" w:hAnsi="Times New Roman" w:cs="Times New Roman"/>
          <w:lang w:val="en-US"/>
        </w:rPr>
        <w:t xml:space="preserve"> </w:t>
      </w:r>
      <w:r w:rsidR="00C7379E" w:rsidRPr="00861FA5">
        <w:rPr>
          <w:rFonts w:ascii="Times New Roman" w:hAnsi="Times New Roman" w:cs="Times New Roman"/>
          <w:lang w:val="en-US"/>
        </w:rPr>
        <w:t>(</w:t>
      </w:r>
      <w:r w:rsidRPr="00861FA5">
        <w:rPr>
          <w:rFonts w:ascii="Times New Roman" w:hAnsi="Times New Roman" w:cs="Times New Roman"/>
          <w:lang w:val="en-US"/>
        </w:rPr>
        <w:t>1998</w:t>
      </w:r>
      <w:r w:rsidR="00C7379E" w:rsidRPr="00861FA5">
        <w:rPr>
          <w:rFonts w:ascii="Times New Roman" w:hAnsi="Times New Roman" w:cs="Times New Roman"/>
          <w:lang w:val="en-US"/>
        </w:rPr>
        <w:t>).</w:t>
      </w:r>
      <w:r w:rsidRPr="00861FA5">
        <w:rPr>
          <w:rFonts w:ascii="Times New Roman" w:hAnsi="Times New Roman" w:cs="Times New Roman"/>
          <w:lang w:val="en-US"/>
        </w:rPr>
        <w:t xml:space="preserve"> Qualitative-Quantitative Research Methodology: </w:t>
      </w:r>
      <w:r w:rsidR="009018DF">
        <w:rPr>
          <w:rFonts w:ascii="Times New Roman" w:hAnsi="Times New Roman" w:cs="Times New Roman"/>
          <w:lang w:val="en-US"/>
        </w:rPr>
        <w:t xml:space="preserve"> </w:t>
      </w:r>
    </w:p>
    <w:p w14:paraId="3DFC3952" w14:textId="2284FF83"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proofErr w:type="gramStart"/>
      <w:r w:rsidRPr="00861FA5">
        <w:rPr>
          <w:rFonts w:ascii="Times New Roman" w:hAnsi="Times New Roman" w:cs="Times New Roman"/>
          <w:lang w:val="en-US"/>
        </w:rPr>
        <w:t>Exploring the Interactive Continuum, Southern Illinois University Press; 1st edition.</w:t>
      </w:r>
      <w:proofErr w:type="gramEnd"/>
    </w:p>
    <w:p w14:paraId="102FC5AD" w14:textId="77777777" w:rsidR="00220BAC" w:rsidRPr="00861FA5" w:rsidRDefault="00220BAC" w:rsidP="0041741D">
      <w:pPr>
        <w:widowControl w:val="0"/>
        <w:autoSpaceDE w:val="0"/>
        <w:autoSpaceDN w:val="0"/>
        <w:adjustRightInd w:val="0"/>
        <w:spacing w:line="360" w:lineRule="auto"/>
        <w:ind w:right="-432"/>
        <w:rPr>
          <w:rFonts w:ascii="Times New Roman" w:hAnsi="Times New Roman" w:cs="Times New Roman"/>
          <w:lang w:val="en-US"/>
        </w:rPr>
      </w:pPr>
    </w:p>
    <w:p w14:paraId="1FD49040" w14:textId="300DD2C1" w:rsidR="00EF799F" w:rsidRDefault="00EF799F" w:rsidP="00857715">
      <w:pPr>
        <w:spacing w:after="60" w:line="360" w:lineRule="auto"/>
        <w:ind w:right="-432"/>
        <w:jc w:val="both"/>
        <w:rPr>
          <w:rFonts w:ascii="Times New Roman" w:hAnsi="Times New Roman" w:cs="Times New Roman"/>
          <w:noProof/>
        </w:rPr>
      </w:pPr>
      <w:r w:rsidRPr="00861FA5">
        <w:rPr>
          <w:rFonts w:ascii="Times New Roman" w:hAnsi="Times New Roman" w:cs="Times New Roman"/>
          <w:noProof/>
        </w:rPr>
        <w:t>Pearce, C.L., Manz, C.C., and Sims Jr, H.P. (2009) “Where</w:t>
      </w:r>
      <w:r w:rsidR="00857715">
        <w:rPr>
          <w:rFonts w:ascii="Times New Roman" w:hAnsi="Times New Roman" w:cs="Times New Roman"/>
          <w:noProof/>
        </w:rPr>
        <w:t xml:space="preserve"> Do We Go From Here?: Is Shared </w:t>
      </w:r>
      <w:r w:rsidRPr="00861FA5">
        <w:rPr>
          <w:rFonts w:ascii="Times New Roman" w:hAnsi="Times New Roman" w:cs="Times New Roman"/>
          <w:noProof/>
        </w:rPr>
        <w:t xml:space="preserve">Leadership the Key to Team Success?,” </w:t>
      </w:r>
      <w:r w:rsidRPr="00861FA5">
        <w:rPr>
          <w:rFonts w:ascii="Times New Roman" w:hAnsi="Times New Roman" w:cs="Times New Roman"/>
          <w:i/>
          <w:noProof/>
        </w:rPr>
        <w:t>Organizational Dynamics</w:t>
      </w:r>
      <w:r w:rsidRPr="00861FA5">
        <w:rPr>
          <w:rFonts w:ascii="Times New Roman" w:hAnsi="Times New Roman" w:cs="Times New Roman"/>
          <w:noProof/>
        </w:rPr>
        <w:t>, Vo. 38 No. 3, pp. 234–238.</w:t>
      </w:r>
    </w:p>
    <w:p w14:paraId="1D5B0FF4" w14:textId="77777777" w:rsidR="00857715" w:rsidRPr="00861FA5" w:rsidRDefault="00857715" w:rsidP="00857715">
      <w:pPr>
        <w:spacing w:after="60" w:line="360" w:lineRule="auto"/>
        <w:ind w:right="-432"/>
        <w:jc w:val="both"/>
        <w:rPr>
          <w:rFonts w:ascii="Times New Roman" w:hAnsi="Times New Roman" w:cs="Times New Roman"/>
          <w:noProof/>
        </w:rPr>
      </w:pPr>
    </w:p>
    <w:p w14:paraId="38AEB733" w14:textId="48273774" w:rsidR="00EF799F" w:rsidRDefault="00EF799F" w:rsidP="00857715">
      <w:pPr>
        <w:spacing w:after="60" w:line="360" w:lineRule="auto"/>
        <w:ind w:right="-432"/>
        <w:jc w:val="both"/>
        <w:rPr>
          <w:rFonts w:ascii="Times New Roman" w:hAnsi="Times New Roman" w:cs="Times New Roman"/>
          <w:noProof/>
        </w:rPr>
      </w:pPr>
      <w:r w:rsidRPr="00861FA5">
        <w:rPr>
          <w:rFonts w:ascii="Times New Roman" w:hAnsi="Times New Roman" w:cs="Times New Roman"/>
          <w:noProof/>
        </w:rPr>
        <w:t>Prahalad, C.K. and Ramaswamy, V. (2004b) “Co-creation experien</w:t>
      </w:r>
      <w:r w:rsidR="00857715">
        <w:rPr>
          <w:rFonts w:ascii="Times New Roman" w:hAnsi="Times New Roman" w:cs="Times New Roman"/>
          <w:noProof/>
        </w:rPr>
        <w:t xml:space="preserve">ces: the next practice in value </w:t>
      </w:r>
      <w:r w:rsidRPr="00861FA5">
        <w:rPr>
          <w:rFonts w:ascii="Times New Roman" w:hAnsi="Times New Roman" w:cs="Times New Roman"/>
          <w:noProof/>
        </w:rPr>
        <w:t xml:space="preserve">creation”, </w:t>
      </w:r>
      <w:r w:rsidRPr="00861FA5">
        <w:rPr>
          <w:rFonts w:ascii="Times New Roman" w:hAnsi="Times New Roman" w:cs="Times New Roman"/>
          <w:i/>
          <w:noProof/>
        </w:rPr>
        <w:t>Journal of Interactive Marketing</w:t>
      </w:r>
      <w:r w:rsidRPr="00861FA5">
        <w:rPr>
          <w:rFonts w:ascii="Times New Roman" w:hAnsi="Times New Roman" w:cs="Times New Roman"/>
          <w:noProof/>
        </w:rPr>
        <w:t>, Vol. 18 No. 3, pp.5-14.</w:t>
      </w:r>
    </w:p>
    <w:p w14:paraId="2F7885A0" w14:textId="77777777" w:rsidR="00E215F9" w:rsidRPr="00861FA5" w:rsidRDefault="00E215F9" w:rsidP="0041741D">
      <w:pPr>
        <w:spacing w:after="60" w:line="360" w:lineRule="auto"/>
        <w:ind w:left="720" w:right="-432" w:hanging="720"/>
        <w:jc w:val="both"/>
        <w:rPr>
          <w:rFonts w:ascii="Times New Roman" w:hAnsi="Times New Roman" w:cs="Times New Roman"/>
          <w:b/>
          <w:noProof/>
        </w:rPr>
      </w:pPr>
    </w:p>
    <w:p w14:paraId="557A4CD3" w14:textId="63C06759" w:rsidR="00EF799F" w:rsidRPr="00861FA5" w:rsidRDefault="00EF799F" w:rsidP="0041741D">
      <w:pPr>
        <w:widowControl w:val="0"/>
        <w:autoSpaceDE w:val="0"/>
        <w:autoSpaceDN w:val="0"/>
        <w:adjustRightInd w:val="0"/>
        <w:spacing w:line="360" w:lineRule="auto"/>
        <w:ind w:right="-432"/>
        <w:rPr>
          <w:rFonts w:ascii="Times New Roman" w:hAnsi="Times New Roman" w:cs="Times New Roman"/>
          <w:lang w:val="en-US"/>
        </w:rPr>
      </w:pPr>
      <w:proofErr w:type="spellStart"/>
      <w:r w:rsidRPr="00861FA5">
        <w:rPr>
          <w:rFonts w:ascii="Times New Roman" w:hAnsi="Times New Roman" w:cs="Times New Roman"/>
          <w:lang w:val="en-US"/>
        </w:rPr>
        <w:t>Pheysey</w:t>
      </w:r>
      <w:proofErr w:type="spellEnd"/>
      <w:r w:rsidRPr="00861FA5">
        <w:rPr>
          <w:rFonts w:ascii="Times New Roman" w:hAnsi="Times New Roman" w:cs="Times New Roman"/>
          <w:lang w:val="en-US"/>
        </w:rPr>
        <w:t xml:space="preserve">, D.C. (1993), </w:t>
      </w:r>
      <w:r w:rsidR="0041741D">
        <w:rPr>
          <w:rFonts w:ascii="Times New Roman" w:hAnsi="Times New Roman" w:cs="Times New Roman"/>
          <w:lang w:val="en-US"/>
        </w:rPr>
        <w:t>Organiza</w:t>
      </w:r>
      <w:r w:rsidRPr="00861FA5">
        <w:rPr>
          <w:rFonts w:ascii="Times New Roman" w:hAnsi="Times New Roman" w:cs="Times New Roman"/>
          <w:lang w:val="en-US"/>
        </w:rPr>
        <w:t>tional Cultures: Types and Transformation, Rutledge, New York.</w:t>
      </w:r>
    </w:p>
    <w:p w14:paraId="4FE21C6F" w14:textId="77777777" w:rsidR="00EF799F" w:rsidRPr="00417863" w:rsidRDefault="00EF799F" w:rsidP="00EF799F">
      <w:pPr>
        <w:widowControl w:val="0"/>
        <w:autoSpaceDE w:val="0"/>
        <w:autoSpaceDN w:val="0"/>
        <w:adjustRightInd w:val="0"/>
        <w:rPr>
          <w:rFonts w:ascii="Times New Roman" w:hAnsi="Times New Roman" w:cs="Times New Roman"/>
          <w:lang w:val="en-US"/>
        </w:rPr>
      </w:pPr>
    </w:p>
    <w:p w14:paraId="139780E7" w14:textId="77777777" w:rsidR="00857715" w:rsidRDefault="00EF799F" w:rsidP="00EF799F">
      <w:pPr>
        <w:spacing w:after="60"/>
        <w:ind w:left="720" w:hanging="720"/>
        <w:jc w:val="both"/>
        <w:rPr>
          <w:rFonts w:ascii="Times New Roman" w:hAnsi="Times New Roman" w:cs="Times New Roman"/>
          <w:noProof/>
        </w:rPr>
      </w:pPr>
      <w:r w:rsidRPr="00417863">
        <w:rPr>
          <w:rFonts w:ascii="Times New Roman" w:hAnsi="Times New Roman" w:cs="Times New Roman"/>
          <w:noProof/>
        </w:rPr>
        <w:lastRenderedPageBreak/>
        <w:t xml:space="preserve">Remneland-Wikhamn, B. (2011) “Path dependence as </w:t>
      </w:r>
      <w:r w:rsidR="00857715">
        <w:rPr>
          <w:rFonts w:ascii="Times New Roman" w:hAnsi="Times New Roman" w:cs="Times New Roman"/>
          <w:noProof/>
        </w:rPr>
        <w:t>a barrier for ‘Soft’ and ‘Open’</w:t>
      </w:r>
    </w:p>
    <w:p w14:paraId="6A54C86B" w14:textId="77777777" w:rsidR="00857715" w:rsidRDefault="00EF799F" w:rsidP="00EF799F">
      <w:pPr>
        <w:spacing w:after="60"/>
        <w:ind w:left="720" w:hanging="720"/>
        <w:jc w:val="both"/>
        <w:rPr>
          <w:rFonts w:ascii="Times New Roman" w:hAnsi="Times New Roman" w:cs="Times New Roman"/>
          <w:noProof/>
        </w:rPr>
      </w:pPr>
      <w:r w:rsidRPr="00417863">
        <w:rPr>
          <w:rFonts w:ascii="Times New Roman" w:hAnsi="Times New Roman" w:cs="Times New Roman"/>
          <w:noProof/>
        </w:rPr>
        <w:t xml:space="preserve">innovation”, </w:t>
      </w:r>
      <w:r w:rsidRPr="00417863">
        <w:rPr>
          <w:rFonts w:ascii="Times New Roman" w:hAnsi="Times New Roman" w:cs="Times New Roman"/>
          <w:i/>
          <w:noProof/>
        </w:rPr>
        <w:t>International Journal of Business Innovation and Research</w:t>
      </w:r>
      <w:r w:rsidR="00857715">
        <w:rPr>
          <w:rFonts w:ascii="Times New Roman" w:hAnsi="Times New Roman" w:cs="Times New Roman"/>
          <w:noProof/>
        </w:rPr>
        <w:t>, Vol. 5 No. 6, pp.</w:t>
      </w:r>
    </w:p>
    <w:p w14:paraId="21B6F21A" w14:textId="5199ACE0" w:rsidR="00EF799F" w:rsidRPr="00417863" w:rsidRDefault="00EF799F" w:rsidP="00EF799F">
      <w:pPr>
        <w:spacing w:after="60"/>
        <w:ind w:left="720" w:hanging="720"/>
        <w:jc w:val="both"/>
        <w:rPr>
          <w:rFonts w:ascii="Times New Roman" w:hAnsi="Times New Roman" w:cs="Times New Roman"/>
          <w:noProof/>
        </w:rPr>
      </w:pPr>
      <w:r w:rsidRPr="00417863">
        <w:rPr>
          <w:rFonts w:ascii="Times New Roman" w:hAnsi="Times New Roman" w:cs="Times New Roman"/>
          <w:noProof/>
        </w:rPr>
        <w:t>714-730.</w:t>
      </w:r>
    </w:p>
    <w:p w14:paraId="301E9205" w14:textId="77777777" w:rsidR="00EF799F" w:rsidRPr="00417863" w:rsidRDefault="00EF799F" w:rsidP="00220BAC">
      <w:pPr>
        <w:widowControl w:val="0"/>
        <w:autoSpaceDE w:val="0"/>
        <w:autoSpaceDN w:val="0"/>
        <w:adjustRightInd w:val="0"/>
        <w:rPr>
          <w:rFonts w:ascii="Times New Roman" w:hAnsi="Times New Roman" w:cs="Times New Roman"/>
          <w:lang w:val="en-US"/>
        </w:rPr>
      </w:pPr>
    </w:p>
    <w:p w14:paraId="3C0171EA" w14:textId="77777777" w:rsidR="00857715" w:rsidRDefault="00EF799F" w:rsidP="00EF799F">
      <w:pPr>
        <w:spacing w:after="60"/>
        <w:ind w:left="720" w:hanging="720"/>
        <w:jc w:val="both"/>
        <w:rPr>
          <w:rFonts w:ascii="Times New Roman" w:hAnsi="Times New Roman" w:cs="Times New Roman"/>
        </w:rPr>
      </w:pPr>
      <w:proofErr w:type="spellStart"/>
      <w:r w:rsidRPr="00417863">
        <w:rPr>
          <w:rFonts w:ascii="Times New Roman" w:hAnsi="Times New Roman" w:cs="Times New Roman"/>
        </w:rPr>
        <w:t>Saunière</w:t>
      </w:r>
      <w:proofErr w:type="spellEnd"/>
      <w:r w:rsidRPr="00417863">
        <w:rPr>
          <w:rFonts w:ascii="Times New Roman" w:hAnsi="Times New Roman" w:cs="Times New Roman"/>
        </w:rPr>
        <w:t xml:space="preserve">, J-C, (2013) “Innovation that counts”, </w:t>
      </w:r>
      <w:r w:rsidRPr="00417863">
        <w:rPr>
          <w:rFonts w:ascii="Times New Roman" w:hAnsi="Times New Roman" w:cs="Times New Roman"/>
          <w:i/>
        </w:rPr>
        <w:t xml:space="preserve">World Watch, </w:t>
      </w:r>
      <w:r w:rsidR="00857715">
        <w:rPr>
          <w:rFonts w:ascii="Times New Roman" w:hAnsi="Times New Roman" w:cs="Times New Roman"/>
        </w:rPr>
        <w:t>No. 2,</w:t>
      </w:r>
    </w:p>
    <w:p w14:paraId="2F0D478E" w14:textId="1E7BFD9E" w:rsidR="00EF799F" w:rsidRPr="00417863" w:rsidRDefault="00EF799F" w:rsidP="00EF799F">
      <w:pPr>
        <w:spacing w:after="60"/>
        <w:ind w:left="720" w:hanging="720"/>
        <w:jc w:val="both"/>
        <w:rPr>
          <w:rFonts w:ascii="Times New Roman" w:hAnsi="Times New Roman" w:cs="Times New Roman"/>
          <w:noProof/>
        </w:rPr>
      </w:pPr>
      <w:proofErr w:type="spellStart"/>
      <w:r w:rsidRPr="00417863">
        <w:rPr>
          <w:rFonts w:ascii="Times New Roman" w:hAnsi="Times New Roman" w:cs="Times New Roman"/>
        </w:rPr>
        <w:t>PriceWaterhouseCoopers</w:t>
      </w:r>
      <w:proofErr w:type="spellEnd"/>
      <w:r w:rsidRPr="00417863">
        <w:rPr>
          <w:rFonts w:ascii="Times New Roman" w:hAnsi="Times New Roman" w:cs="Times New Roman"/>
          <w:i/>
        </w:rPr>
        <w:t>,</w:t>
      </w:r>
      <w:r w:rsidRPr="00417863">
        <w:rPr>
          <w:rFonts w:ascii="Times New Roman" w:hAnsi="Times New Roman" w:cs="Times New Roman"/>
        </w:rPr>
        <w:t xml:space="preserve"> pp. 6-7</w:t>
      </w:r>
      <w:r w:rsidRPr="00417863">
        <w:rPr>
          <w:rFonts w:ascii="Times New Roman" w:hAnsi="Times New Roman" w:cs="Times New Roman"/>
          <w:i/>
        </w:rPr>
        <w:t>.</w:t>
      </w:r>
    </w:p>
    <w:p w14:paraId="60A18236" w14:textId="77777777" w:rsidR="00EF799F" w:rsidRPr="00417863" w:rsidRDefault="00EF799F" w:rsidP="00220BAC">
      <w:pPr>
        <w:widowControl w:val="0"/>
        <w:autoSpaceDE w:val="0"/>
        <w:autoSpaceDN w:val="0"/>
        <w:adjustRightInd w:val="0"/>
        <w:rPr>
          <w:rFonts w:ascii="Times New Roman" w:hAnsi="Times New Roman" w:cs="Times New Roman"/>
          <w:lang w:val="en-US"/>
        </w:rPr>
      </w:pPr>
    </w:p>
    <w:p w14:paraId="29E21BFE" w14:textId="77777777" w:rsidR="009018DF" w:rsidRDefault="00C7379E" w:rsidP="00220BAC">
      <w:pPr>
        <w:widowControl w:val="0"/>
        <w:autoSpaceDE w:val="0"/>
        <w:autoSpaceDN w:val="0"/>
        <w:adjustRightInd w:val="0"/>
        <w:rPr>
          <w:rFonts w:ascii="Times New Roman" w:hAnsi="Times New Roman" w:cs="Times New Roman"/>
          <w:lang w:val="en-US"/>
        </w:rPr>
      </w:pPr>
      <w:proofErr w:type="gramStart"/>
      <w:r w:rsidRPr="00417863">
        <w:rPr>
          <w:rFonts w:ascii="Times New Roman" w:hAnsi="Times New Roman" w:cs="Times New Roman"/>
          <w:lang w:val="en-US"/>
        </w:rPr>
        <w:t xml:space="preserve">Shaker, </w:t>
      </w:r>
      <w:proofErr w:type="spellStart"/>
      <w:r w:rsidRPr="00417863">
        <w:rPr>
          <w:rFonts w:ascii="Times New Roman" w:hAnsi="Times New Roman" w:cs="Times New Roman"/>
          <w:lang w:val="en-US"/>
        </w:rPr>
        <w:t>Xahar</w:t>
      </w:r>
      <w:proofErr w:type="spellEnd"/>
      <w:r w:rsidRPr="00417863">
        <w:rPr>
          <w:rFonts w:ascii="Times New Roman" w:hAnsi="Times New Roman" w:cs="Times New Roman"/>
          <w:lang w:val="en-US"/>
        </w:rPr>
        <w:t xml:space="preserve"> &amp; </w:t>
      </w:r>
      <w:proofErr w:type="spellStart"/>
      <w:r w:rsidRPr="00417863">
        <w:rPr>
          <w:rFonts w:ascii="Times New Roman" w:hAnsi="Times New Roman" w:cs="Times New Roman"/>
          <w:lang w:val="en-US"/>
        </w:rPr>
        <w:t>Hayton</w:t>
      </w:r>
      <w:proofErr w:type="spellEnd"/>
      <w:r w:rsidRPr="00417863">
        <w:rPr>
          <w:rFonts w:ascii="Times New Roman" w:hAnsi="Times New Roman" w:cs="Times New Roman"/>
          <w:lang w:val="en-US"/>
        </w:rPr>
        <w:t>.</w:t>
      </w:r>
      <w:proofErr w:type="gramEnd"/>
      <w:r w:rsidRPr="00417863">
        <w:rPr>
          <w:rFonts w:ascii="Times New Roman" w:hAnsi="Times New Roman" w:cs="Times New Roman"/>
          <w:lang w:val="en-US"/>
        </w:rPr>
        <w:t xml:space="preserve"> (</w:t>
      </w:r>
      <w:r w:rsidR="00220BAC" w:rsidRPr="00417863">
        <w:rPr>
          <w:rFonts w:ascii="Times New Roman" w:hAnsi="Times New Roman" w:cs="Times New Roman"/>
          <w:lang w:val="en-US"/>
        </w:rPr>
        <w:t>2004</w:t>
      </w:r>
      <w:r w:rsidRPr="00417863">
        <w:rPr>
          <w:rFonts w:ascii="Times New Roman" w:hAnsi="Times New Roman" w:cs="Times New Roman"/>
          <w:lang w:val="en-US"/>
        </w:rPr>
        <w:t>)</w:t>
      </w:r>
      <w:r w:rsidR="00220BAC" w:rsidRPr="00417863">
        <w:rPr>
          <w:rFonts w:ascii="Times New Roman" w:hAnsi="Times New Roman" w:cs="Times New Roman"/>
          <w:lang w:val="en-US"/>
        </w:rPr>
        <w:t xml:space="preserve">, Entrepreneurship in Family vs. Non-Family Companies, </w:t>
      </w:r>
    </w:p>
    <w:p w14:paraId="5EA1FB71" w14:textId="15BD678C" w:rsidR="00220BAC" w:rsidRDefault="00220BAC" w:rsidP="00220BAC">
      <w:pPr>
        <w:widowControl w:val="0"/>
        <w:autoSpaceDE w:val="0"/>
        <w:autoSpaceDN w:val="0"/>
        <w:adjustRightInd w:val="0"/>
        <w:rPr>
          <w:rFonts w:ascii="Times New Roman" w:hAnsi="Times New Roman" w:cs="Times New Roman"/>
          <w:lang w:val="en-US"/>
        </w:rPr>
      </w:pPr>
      <w:r w:rsidRPr="00417863">
        <w:rPr>
          <w:rFonts w:ascii="Times New Roman" w:hAnsi="Times New Roman" w:cs="Times New Roman"/>
          <w:lang w:val="en-US"/>
        </w:rPr>
        <w:t>Entrepreneurship Theory &amp; Practice, Summer.</w:t>
      </w:r>
    </w:p>
    <w:p w14:paraId="3DAB1E25" w14:textId="77777777" w:rsidR="00E215F9" w:rsidRPr="00417863" w:rsidRDefault="00E215F9" w:rsidP="00220BAC">
      <w:pPr>
        <w:widowControl w:val="0"/>
        <w:autoSpaceDE w:val="0"/>
        <w:autoSpaceDN w:val="0"/>
        <w:adjustRightInd w:val="0"/>
        <w:rPr>
          <w:rFonts w:ascii="Times New Roman" w:hAnsi="Times New Roman" w:cs="Times New Roman"/>
          <w:lang w:val="en-US"/>
        </w:rPr>
      </w:pPr>
    </w:p>
    <w:p w14:paraId="00450E8B" w14:textId="77777777" w:rsidR="00EF799F" w:rsidRPr="00417863" w:rsidRDefault="00EF799F" w:rsidP="00220BAC">
      <w:pPr>
        <w:widowControl w:val="0"/>
        <w:autoSpaceDE w:val="0"/>
        <w:autoSpaceDN w:val="0"/>
        <w:adjustRightInd w:val="0"/>
        <w:rPr>
          <w:rFonts w:ascii="Times New Roman" w:hAnsi="Times New Roman" w:cs="Times New Roman"/>
          <w:lang w:val="en-US"/>
        </w:rPr>
      </w:pPr>
    </w:p>
    <w:p w14:paraId="3331D4B3" w14:textId="125644AC" w:rsidR="00EF799F" w:rsidRPr="00417863" w:rsidRDefault="00EF799F" w:rsidP="00EF799F">
      <w:pPr>
        <w:widowControl w:val="0"/>
        <w:autoSpaceDE w:val="0"/>
        <w:autoSpaceDN w:val="0"/>
        <w:adjustRightInd w:val="0"/>
        <w:jc w:val="both"/>
        <w:rPr>
          <w:rFonts w:ascii="Times New Roman" w:hAnsi="Times New Roman" w:cs="Times New Roman"/>
          <w:lang w:val="en-US"/>
        </w:rPr>
      </w:pPr>
      <w:r w:rsidRPr="00417863">
        <w:rPr>
          <w:rFonts w:ascii="Times New Roman" w:hAnsi="Times New Roman" w:cs="Times New Roman"/>
          <w:lang w:val="en-US"/>
        </w:rPr>
        <w:t xml:space="preserve">Schein E H, (2010). </w:t>
      </w:r>
      <w:r w:rsidR="0041741D">
        <w:rPr>
          <w:rFonts w:ascii="Times New Roman" w:hAnsi="Times New Roman" w:cs="Times New Roman"/>
          <w:lang w:val="en-US"/>
        </w:rPr>
        <w:t>Organiza</w:t>
      </w:r>
      <w:r w:rsidRPr="00417863">
        <w:rPr>
          <w:rFonts w:ascii="Times New Roman" w:hAnsi="Times New Roman" w:cs="Times New Roman"/>
          <w:lang w:val="en-US"/>
        </w:rPr>
        <w:t>tional culture and Leadership, 4</w:t>
      </w:r>
      <w:r w:rsidRPr="00417863">
        <w:rPr>
          <w:rFonts w:ascii="Times New Roman" w:hAnsi="Times New Roman" w:cs="Times New Roman"/>
          <w:vertAlign w:val="superscript"/>
          <w:lang w:val="en-US"/>
        </w:rPr>
        <w:t>th</w:t>
      </w:r>
      <w:r w:rsidRPr="00417863">
        <w:rPr>
          <w:rFonts w:ascii="Times New Roman" w:hAnsi="Times New Roman" w:cs="Times New Roman"/>
          <w:lang w:val="en-US"/>
        </w:rPr>
        <w:t xml:space="preserve"> Ed, John Wiley &amp; Son</w:t>
      </w:r>
    </w:p>
    <w:p w14:paraId="5CB8BC11" w14:textId="43D459F6" w:rsidR="00220BAC" w:rsidRPr="00417863" w:rsidRDefault="00EF799F" w:rsidP="00EF799F">
      <w:pPr>
        <w:widowControl w:val="0"/>
        <w:autoSpaceDE w:val="0"/>
        <w:autoSpaceDN w:val="0"/>
        <w:adjustRightInd w:val="0"/>
        <w:spacing w:before="28" w:after="28"/>
        <w:rPr>
          <w:rFonts w:ascii="Times New Roman" w:hAnsi="Times New Roman" w:cs="Times New Roman"/>
          <w:lang w:val="en-US"/>
        </w:rPr>
      </w:pPr>
      <w:proofErr w:type="spellStart"/>
      <w:r w:rsidRPr="00417863">
        <w:rPr>
          <w:rFonts w:ascii="Times New Roman" w:hAnsi="Times New Roman" w:cs="Times New Roman"/>
          <w:lang w:val="en-US"/>
        </w:rPr>
        <w:t>Manz</w:t>
      </w:r>
      <w:proofErr w:type="spellEnd"/>
      <w:r w:rsidRPr="00417863">
        <w:rPr>
          <w:rFonts w:ascii="Times New Roman" w:hAnsi="Times New Roman" w:cs="Times New Roman"/>
          <w:lang w:val="en-US"/>
        </w:rPr>
        <w:t xml:space="preserve">, C. C., Pearce, C. L. &amp; Sims Jr, H. P., 2009, 'The Ins and Outs of Leading Teams: An Overview,' Organizational Dynamics, 38 (3), 179–182. </w:t>
      </w:r>
    </w:p>
    <w:p w14:paraId="3613BED4" w14:textId="77777777" w:rsidR="00220BAC" w:rsidRPr="00417863" w:rsidRDefault="00220BAC" w:rsidP="00220BAC">
      <w:pPr>
        <w:widowControl w:val="0"/>
        <w:autoSpaceDE w:val="0"/>
        <w:autoSpaceDN w:val="0"/>
        <w:adjustRightInd w:val="0"/>
        <w:rPr>
          <w:rFonts w:ascii="Times New Roman" w:hAnsi="Times New Roman" w:cs="Times New Roman"/>
          <w:lang w:val="en-US"/>
        </w:rPr>
      </w:pPr>
    </w:p>
    <w:p w14:paraId="35ACD9E4" w14:textId="77777777" w:rsidR="00C7379E" w:rsidRPr="00417863" w:rsidRDefault="00C7379E" w:rsidP="00220BAC">
      <w:pPr>
        <w:widowControl w:val="0"/>
        <w:autoSpaceDE w:val="0"/>
        <w:autoSpaceDN w:val="0"/>
        <w:adjustRightInd w:val="0"/>
        <w:rPr>
          <w:rFonts w:ascii="Times New Roman" w:hAnsi="Times New Roman" w:cs="Times New Roman"/>
          <w:lang w:val="en-US"/>
        </w:rPr>
      </w:pPr>
    </w:p>
    <w:p w14:paraId="3A09BA74" w14:textId="77777777" w:rsidR="00857715" w:rsidRDefault="00C7379E" w:rsidP="00C7379E">
      <w:pPr>
        <w:spacing w:after="60"/>
        <w:ind w:left="720" w:hanging="720"/>
        <w:jc w:val="both"/>
        <w:rPr>
          <w:rFonts w:ascii="Times New Roman" w:hAnsi="Times New Roman" w:cs="Times New Roman"/>
          <w:noProof/>
        </w:rPr>
      </w:pPr>
      <w:r w:rsidRPr="00417863">
        <w:rPr>
          <w:rFonts w:ascii="Times New Roman" w:hAnsi="Times New Roman" w:cs="Times New Roman"/>
          <w:noProof/>
        </w:rPr>
        <w:t>Vaccaro, A., Parente, R. and Veloso, F. M. (2010) “Kn</w:t>
      </w:r>
      <w:r w:rsidR="00857715">
        <w:rPr>
          <w:rFonts w:ascii="Times New Roman" w:hAnsi="Times New Roman" w:cs="Times New Roman"/>
          <w:noProof/>
        </w:rPr>
        <w:t>owledge management tools, inter</w:t>
      </w:r>
    </w:p>
    <w:p w14:paraId="14495855" w14:textId="77777777" w:rsidR="00857715" w:rsidRDefault="00C7379E" w:rsidP="00C7379E">
      <w:pPr>
        <w:spacing w:after="60"/>
        <w:ind w:left="720" w:hanging="720"/>
        <w:jc w:val="both"/>
        <w:rPr>
          <w:rFonts w:ascii="Times New Roman" w:hAnsi="Times New Roman" w:cs="Times New Roman"/>
          <w:i/>
          <w:noProof/>
        </w:rPr>
      </w:pPr>
      <w:r w:rsidRPr="00417863">
        <w:rPr>
          <w:rFonts w:ascii="Times New Roman" w:hAnsi="Times New Roman" w:cs="Times New Roman"/>
          <w:noProof/>
        </w:rPr>
        <w:t xml:space="preserve">organizational relationships, innovation and firm performance”, </w:t>
      </w:r>
      <w:r w:rsidR="00857715">
        <w:rPr>
          <w:rFonts w:ascii="Times New Roman" w:hAnsi="Times New Roman" w:cs="Times New Roman"/>
          <w:i/>
          <w:noProof/>
        </w:rPr>
        <w:t>Technological Forecasting &amp;</w:t>
      </w:r>
    </w:p>
    <w:p w14:paraId="633E4AC2" w14:textId="5CCE7C6F" w:rsidR="00C7379E" w:rsidRDefault="00C7379E" w:rsidP="00C7379E">
      <w:pPr>
        <w:spacing w:after="60"/>
        <w:ind w:left="720" w:hanging="720"/>
        <w:jc w:val="both"/>
        <w:rPr>
          <w:rFonts w:ascii="Times New Roman" w:hAnsi="Times New Roman" w:cs="Times New Roman"/>
          <w:noProof/>
        </w:rPr>
      </w:pPr>
      <w:r w:rsidRPr="00417863">
        <w:rPr>
          <w:rFonts w:ascii="Times New Roman" w:hAnsi="Times New Roman" w:cs="Times New Roman"/>
          <w:i/>
          <w:noProof/>
        </w:rPr>
        <w:t>Social Change</w:t>
      </w:r>
      <w:r w:rsidRPr="00417863">
        <w:rPr>
          <w:rFonts w:ascii="Times New Roman" w:hAnsi="Times New Roman" w:cs="Times New Roman"/>
          <w:noProof/>
        </w:rPr>
        <w:t>, Vol. 77, pp. 1076-1089.</w:t>
      </w:r>
    </w:p>
    <w:p w14:paraId="283C3310" w14:textId="77777777" w:rsidR="00E215F9" w:rsidRPr="00417863" w:rsidRDefault="00E215F9" w:rsidP="00C7379E">
      <w:pPr>
        <w:spacing w:after="60"/>
        <w:ind w:left="720" w:hanging="720"/>
        <w:jc w:val="both"/>
        <w:rPr>
          <w:rFonts w:ascii="Times New Roman" w:hAnsi="Times New Roman" w:cs="Times New Roman"/>
          <w:noProof/>
        </w:rPr>
      </w:pPr>
    </w:p>
    <w:p w14:paraId="2B8B8606" w14:textId="77777777" w:rsidR="00857715" w:rsidRDefault="00C7379E" w:rsidP="00C7379E">
      <w:pPr>
        <w:spacing w:after="60"/>
        <w:ind w:left="720" w:hanging="720"/>
        <w:jc w:val="both"/>
        <w:rPr>
          <w:rFonts w:ascii="Times New Roman" w:hAnsi="Times New Roman" w:cs="Times New Roman"/>
          <w:i/>
          <w:noProof/>
        </w:rPr>
      </w:pPr>
      <w:r w:rsidRPr="00417863">
        <w:rPr>
          <w:rFonts w:ascii="Times New Roman" w:hAnsi="Times New Roman" w:cs="Times New Roman"/>
          <w:noProof/>
        </w:rPr>
        <w:t xml:space="preserve">Vermeulen, F., Puranam, P. and Gulati, R. (2010) “Change for change’s sake”, </w:t>
      </w:r>
      <w:r w:rsidR="00857715">
        <w:rPr>
          <w:rFonts w:ascii="Times New Roman" w:hAnsi="Times New Roman" w:cs="Times New Roman"/>
          <w:i/>
          <w:noProof/>
        </w:rPr>
        <w:t>Harvard</w:t>
      </w:r>
    </w:p>
    <w:p w14:paraId="67C6DBF3" w14:textId="22A153CC" w:rsidR="00C7379E" w:rsidRPr="00417863" w:rsidRDefault="00C7379E" w:rsidP="00C7379E">
      <w:pPr>
        <w:spacing w:after="60"/>
        <w:ind w:left="720" w:hanging="720"/>
        <w:jc w:val="both"/>
        <w:rPr>
          <w:rFonts w:ascii="Times New Roman" w:hAnsi="Times New Roman" w:cs="Times New Roman"/>
          <w:noProof/>
        </w:rPr>
      </w:pPr>
      <w:r w:rsidRPr="00417863">
        <w:rPr>
          <w:rFonts w:ascii="Times New Roman" w:hAnsi="Times New Roman" w:cs="Times New Roman"/>
          <w:i/>
          <w:noProof/>
        </w:rPr>
        <w:t xml:space="preserve">Business Review, </w:t>
      </w:r>
      <w:r w:rsidRPr="00417863">
        <w:rPr>
          <w:rFonts w:ascii="Times New Roman" w:hAnsi="Times New Roman" w:cs="Times New Roman"/>
          <w:noProof/>
        </w:rPr>
        <w:t>Vol. 88 No. 6, pp. 70-76.</w:t>
      </w:r>
    </w:p>
    <w:p w14:paraId="2E8C9F03" w14:textId="77777777" w:rsidR="00485482" w:rsidRPr="00BB1255" w:rsidRDefault="00485482"/>
    <w:sectPr w:rsidR="00485482" w:rsidRPr="00BB1255" w:rsidSect="0041741D">
      <w:footerReference w:type="even" r:id="rId22"/>
      <w:footerReference w:type="default" r:id="rId23"/>
      <w:pgSz w:w="12240" w:h="15840"/>
      <w:pgMar w:top="1440" w:right="1325"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F485E" w14:textId="77777777" w:rsidR="006405F5" w:rsidRDefault="006405F5" w:rsidP="009B553A">
      <w:r>
        <w:separator/>
      </w:r>
    </w:p>
  </w:endnote>
  <w:endnote w:type="continuationSeparator" w:id="0">
    <w:p w14:paraId="23F76765" w14:textId="77777777" w:rsidR="006405F5" w:rsidRDefault="006405F5" w:rsidP="009B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9E48" w14:textId="77777777" w:rsidR="00811C7F" w:rsidRDefault="00811C7F" w:rsidP="008405DB">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A73FF34" w14:textId="77777777" w:rsidR="00811C7F" w:rsidRDefault="00811C7F" w:rsidP="008405D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718FD" w14:textId="77777777" w:rsidR="00811C7F" w:rsidRDefault="00811C7F" w:rsidP="008405DB">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64DF" w14:textId="77777777" w:rsidR="00811C7F" w:rsidRDefault="00811C7F" w:rsidP="00A81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69A4D" w14:textId="77777777" w:rsidR="00811C7F" w:rsidRDefault="00811C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616C" w14:textId="77777777" w:rsidR="00811C7F" w:rsidRDefault="00811C7F" w:rsidP="00A81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85D">
      <w:rPr>
        <w:rStyle w:val="PageNumber"/>
        <w:noProof/>
      </w:rPr>
      <w:t>19</w:t>
    </w:r>
    <w:r>
      <w:rPr>
        <w:rStyle w:val="PageNumber"/>
      </w:rPr>
      <w:fldChar w:fldCharType="end"/>
    </w:r>
  </w:p>
  <w:p w14:paraId="4725A136" w14:textId="77777777" w:rsidR="00811C7F" w:rsidRDefault="00811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BFF4" w14:textId="77777777" w:rsidR="006405F5" w:rsidRDefault="006405F5" w:rsidP="009B553A">
      <w:r>
        <w:separator/>
      </w:r>
    </w:p>
  </w:footnote>
  <w:footnote w:type="continuationSeparator" w:id="0">
    <w:p w14:paraId="05EF971B" w14:textId="77777777" w:rsidR="006405F5" w:rsidRDefault="006405F5" w:rsidP="009B5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103640C4"/>
    <w:lvl w:ilvl="0" w:tplc="000000C9">
      <w:start w:val="1"/>
      <w:numFmt w:val="decimal"/>
      <w:lvlText w:val="%1."/>
      <w:lvlJc w:val="left"/>
      <w:pPr>
        <w:ind w:left="720" w:hanging="360"/>
      </w:pPr>
    </w:lvl>
    <w:lvl w:ilvl="1" w:tplc="59D0E498">
      <w:start w:val="1"/>
      <w:numFmt w:val="decimal"/>
      <w:lvlText w:val="%2"/>
      <w:lvlJc w:val="left"/>
      <w:pPr>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6F471EB"/>
    <w:multiLevelType w:val="hybridMultilevel"/>
    <w:tmpl w:val="36A85D82"/>
    <w:lvl w:ilvl="0" w:tplc="5D54DE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57E39AA"/>
    <w:multiLevelType w:val="hybridMultilevel"/>
    <w:tmpl w:val="7618E770"/>
    <w:lvl w:ilvl="0" w:tplc="7B8E7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83F6ADB"/>
    <w:multiLevelType w:val="hybridMultilevel"/>
    <w:tmpl w:val="2D6002B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19796F9A"/>
    <w:multiLevelType w:val="multilevel"/>
    <w:tmpl w:val="8D0C9C70"/>
    <w:lvl w:ilvl="0">
      <w:start w:val="5"/>
      <w:numFmt w:val="decimal"/>
      <w:lvlText w:val="%1"/>
      <w:lvlJc w:val="left"/>
      <w:pPr>
        <w:ind w:left="360" w:hanging="360"/>
      </w:pPr>
      <w:rPr>
        <w:rFonts w:hint="default"/>
        <w:b/>
        <w:sz w:val="22"/>
      </w:rPr>
    </w:lvl>
    <w:lvl w:ilvl="1">
      <w:start w:val="1"/>
      <w:numFmt w:val="decimal"/>
      <w:lvlText w:val="%1.%2"/>
      <w:lvlJc w:val="left"/>
      <w:pPr>
        <w:ind w:left="1080" w:hanging="360"/>
      </w:pPr>
      <w:rPr>
        <w:rFonts w:hint="default"/>
        <w:b/>
        <w:sz w:val="22"/>
      </w:rPr>
    </w:lvl>
    <w:lvl w:ilvl="2">
      <w:start w:val="1"/>
      <w:numFmt w:val="decimal"/>
      <w:lvlText w:val="%1.%2.%3"/>
      <w:lvlJc w:val="left"/>
      <w:pPr>
        <w:ind w:left="2160" w:hanging="720"/>
      </w:pPr>
      <w:rPr>
        <w:rFonts w:hint="default"/>
        <w:b/>
        <w:sz w:val="22"/>
      </w:rPr>
    </w:lvl>
    <w:lvl w:ilvl="3">
      <w:start w:val="1"/>
      <w:numFmt w:val="decimal"/>
      <w:lvlText w:val="%1.%2.%3.%4"/>
      <w:lvlJc w:val="left"/>
      <w:pPr>
        <w:ind w:left="2880" w:hanging="72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680" w:hanging="1080"/>
      </w:pPr>
      <w:rPr>
        <w:rFonts w:hint="default"/>
        <w:b/>
        <w:sz w:val="22"/>
      </w:rPr>
    </w:lvl>
    <w:lvl w:ilvl="6">
      <w:start w:val="1"/>
      <w:numFmt w:val="decimal"/>
      <w:lvlText w:val="%1.%2.%3.%4.%5.%6.%7"/>
      <w:lvlJc w:val="left"/>
      <w:pPr>
        <w:ind w:left="5400" w:hanging="1080"/>
      </w:pPr>
      <w:rPr>
        <w:rFonts w:hint="default"/>
        <w:b/>
        <w:sz w:val="22"/>
      </w:rPr>
    </w:lvl>
    <w:lvl w:ilvl="7">
      <w:start w:val="1"/>
      <w:numFmt w:val="decimal"/>
      <w:lvlText w:val="%1.%2.%3.%4.%5.%6.%7.%8"/>
      <w:lvlJc w:val="left"/>
      <w:pPr>
        <w:ind w:left="6480" w:hanging="1440"/>
      </w:pPr>
      <w:rPr>
        <w:rFonts w:hint="default"/>
        <w:b/>
        <w:sz w:val="22"/>
      </w:rPr>
    </w:lvl>
    <w:lvl w:ilvl="8">
      <w:start w:val="1"/>
      <w:numFmt w:val="decimal"/>
      <w:lvlText w:val="%1.%2.%3.%4.%5.%6.%7.%8.%9"/>
      <w:lvlJc w:val="left"/>
      <w:pPr>
        <w:ind w:left="7200" w:hanging="1440"/>
      </w:pPr>
      <w:rPr>
        <w:rFonts w:hint="default"/>
        <w:b/>
        <w:sz w:val="22"/>
      </w:rPr>
    </w:lvl>
  </w:abstractNum>
  <w:abstractNum w:abstractNumId="37">
    <w:nsid w:val="1EE44741"/>
    <w:multiLevelType w:val="hybridMultilevel"/>
    <w:tmpl w:val="94C2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EB0161"/>
    <w:multiLevelType w:val="multilevel"/>
    <w:tmpl w:val="1BA282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nsid w:val="29AE1FC3"/>
    <w:multiLevelType w:val="hybridMultilevel"/>
    <w:tmpl w:val="6A886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DF67785"/>
    <w:multiLevelType w:val="multilevel"/>
    <w:tmpl w:val="00000003"/>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560293"/>
    <w:multiLevelType w:val="hybridMultilevel"/>
    <w:tmpl w:val="2FFC37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6977895"/>
    <w:multiLevelType w:val="hybridMultilevel"/>
    <w:tmpl w:val="49746FCE"/>
    <w:lvl w:ilvl="0" w:tplc="B67EB460">
      <w:start w:val="3"/>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1F665DE"/>
    <w:multiLevelType w:val="hybridMultilevel"/>
    <w:tmpl w:val="1B5C17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5054661"/>
    <w:multiLevelType w:val="hybridMultilevel"/>
    <w:tmpl w:val="99887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825DE8"/>
    <w:multiLevelType w:val="multilevel"/>
    <w:tmpl w:val="992462B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6">
    <w:nsid w:val="6C4A247B"/>
    <w:multiLevelType w:val="hybridMultilevel"/>
    <w:tmpl w:val="5DFC2576"/>
    <w:lvl w:ilvl="0" w:tplc="FFFFFFFF">
      <w:numFmt w:val="decimal"/>
      <w:lvlText w:val=""/>
      <w:lvlJc w:val="left"/>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7">
    <w:nsid w:val="6CF6602E"/>
    <w:multiLevelType w:val="hybridMultilevel"/>
    <w:tmpl w:val="34F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0"/>
  </w:num>
  <w:num w:numId="35">
    <w:abstractNumId w:val="38"/>
  </w:num>
  <w:num w:numId="36">
    <w:abstractNumId w:val="46"/>
  </w:num>
  <w:num w:numId="37">
    <w:abstractNumId w:val="45"/>
  </w:num>
  <w:num w:numId="38">
    <w:abstractNumId w:val="36"/>
  </w:num>
  <w:num w:numId="39">
    <w:abstractNumId w:val="44"/>
  </w:num>
  <w:num w:numId="40">
    <w:abstractNumId w:val="37"/>
  </w:num>
  <w:num w:numId="41">
    <w:abstractNumId w:val="39"/>
  </w:num>
  <w:num w:numId="42">
    <w:abstractNumId w:val="35"/>
  </w:num>
  <w:num w:numId="43">
    <w:abstractNumId w:val="47"/>
  </w:num>
  <w:num w:numId="44">
    <w:abstractNumId w:val="43"/>
  </w:num>
  <w:num w:numId="45">
    <w:abstractNumId w:val="34"/>
  </w:num>
  <w:num w:numId="46">
    <w:abstractNumId w:val="41"/>
  </w:num>
  <w:num w:numId="47">
    <w:abstractNumId w:val="3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AC"/>
    <w:rsid w:val="00010025"/>
    <w:rsid w:val="00011C23"/>
    <w:rsid w:val="00023F7A"/>
    <w:rsid w:val="00090404"/>
    <w:rsid w:val="000B0403"/>
    <w:rsid w:val="000C7E6B"/>
    <w:rsid w:val="000E03C5"/>
    <w:rsid w:val="000F5614"/>
    <w:rsid w:val="00103ED1"/>
    <w:rsid w:val="00104CF5"/>
    <w:rsid w:val="00106796"/>
    <w:rsid w:val="0013057D"/>
    <w:rsid w:val="001311A0"/>
    <w:rsid w:val="00166B94"/>
    <w:rsid w:val="00191F13"/>
    <w:rsid w:val="001959ED"/>
    <w:rsid w:val="001C4E73"/>
    <w:rsid w:val="001C6D25"/>
    <w:rsid w:val="001D187F"/>
    <w:rsid w:val="001F3AF7"/>
    <w:rsid w:val="00220BAC"/>
    <w:rsid w:val="002435E0"/>
    <w:rsid w:val="002475BF"/>
    <w:rsid w:val="00260ADD"/>
    <w:rsid w:val="0026242C"/>
    <w:rsid w:val="00264FC0"/>
    <w:rsid w:val="0027683D"/>
    <w:rsid w:val="002805DB"/>
    <w:rsid w:val="00292805"/>
    <w:rsid w:val="002A2874"/>
    <w:rsid w:val="002C37F3"/>
    <w:rsid w:val="002E001D"/>
    <w:rsid w:val="002E6442"/>
    <w:rsid w:val="002F33CC"/>
    <w:rsid w:val="002F3789"/>
    <w:rsid w:val="002F7771"/>
    <w:rsid w:val="00317F8E"/>
    <w:rsid w:val="00341D06"/>
    <w:rsid w:val="00351C98"/>
    <w:rsid w:val="003859CF"/>
    <w:rsid w:val="00391372"/>
    <w:rsid w:val="0039761F"/>
    <w:rsid w:val="003A37E9"/>
    <w:rsid w:val="003B2AC5"/>
    <w:rsid w:val="003B4A00"/>
    <w:rsid w:val="003B7AC2"/>
    <w:rsid w:val="003C05A3"/>
    <w:rsid w:val="003D0EE6"/>
    <w:rsid w:val="003F6FED"/>
    <w:rsid w:val="00403E49"/>
    <w:rsid w:val="0041741D"/>
    <w:rsid w:val="00417863"/>
    <w:rsid w:val="004266BF"/>
    <w:rsid w:val="004356DC"/>
    <w:rsid w:val="00465D5D"/>
    <w:rsid w:val="00475B2F"/>
    <w:rsid w:val="00485482"/>
    <w:rsid w:val="004911B8"/>
    <w:rsid w:val="004B2DFC"/>
    <w:rsid w:val="005078A1"/>
    <w:rsid w:val="00550DA9"/>
    <w:rsid w:val="005610EC"/>
    <w:rsid w:val="00584871"/>
    <w:rsid w:val="00592CDF"/>
    <w:rsid w:val="005A6C68"/>
    <w:rsid w:val="005B1792"/>
    <w:rsid w:val="005B4E63"/>
    <w:rsid w:val="005D4FA5"/>
    <w:rsid w:val="00607AB1"/>
    <w:rsid w:val="0062329B"/>
    <w:rsid w:val="006351E2"/>
    <w:rsid w:val="006405F5"/>
    <w:rsid w:val="00646F83"/>
    <w:rsid w:val="00654F0C"/>
    <w:rsid w:val="0065607A"/>
    <w:rsid w:val="006704C4"/>
    <w:rsid w:val="00672326"/>
    <w:rsid w:val="00676BB3"/>
    <w:rsid w:val="00676F5F"/>
    <w:rsid w:val="006B2FF4"/>
    <w:rsid w:val="006C1FD0"/>
    <w:rsid w:val="006D12F2"/>
    <w:rsid w:val="006F7241"/>
    <w:rsid w:val="006F75CB"/>
    <w:rsid w:val="00712E25"/>
    <w:rsid w:val="00722996"/>
    <w:rsid w:val="0073412C"/>
    <w:rsid w:val="00735CB1"/>
    <w:rsid w:val="00741442"/>
    <w:rsid w:val="00743446"/>
    <w:rsid w:val="00746D30"/>
    <w:rsid w:val="00747296"/>
    <w:rsid w:val="00766867"/>
    <w:rsid w:val="0077012F"/>
    <w:rsid w:val="00774702"/>
    <w:rsid w:val="007C6382"/>
    <w:rsid w:val="007E6ABE"/>
    <w:rsid w:val="007F1DD3"/>
    <w:rsid w:val="00802AD7"/>
    <w:rsid w:val="00806783"/>
    <w:rsid w:val="00811C7F"/>
    <w:rsid w:val="008243C4"/>
    <w:rsid w:val="0082788C"/>
    <w:rsid w:val="0083485D"/>
    <w:rsid w:val="008405DB"/>
    <w:rsid w:val="0085606D"/>
    <w:rsid w:val="00857715"/>
    <w:rsid w:val="00861FA5"/>
    <w:rsid w:val="0087316B"/>
    <w:rsid w:val="00887D6F"/>
    <w:rsid w:val="00895476"/>
    <w:rsid w:val="008A4309"/>
    <w:rsid w:val="008A6FDB"/>
    <w:rsid w:val="008B4954"/>
    <w:rsid w:val="008F1037"/>
    <w:rsid w:val="008F3A38"/>
    <w:rsid w:val="009018DF"/>
    <w:rsid w:val="00953D35"/>
    <w:rsid w:val="00957A65"/>
    <w:rsid w:val="009647D4"/>
    <w:rsid w:val="00994544"/>
    <w:rsid w:val="009A1FA3"/>
    <w:rsid w:val="009A35F0"/>
    <w:rsid w:val="009A4FF5"/>
    <w:rsid w:val="009A7648"/>
    <w:rsid w:val="009B553A"/>
    <w:rsid w:val="009D279E"/>
    <w:rsid w:val="009D378E"/>
    <w:rsid w:val="009E1DB2"/>
    <w:rsid w:val="009F60FF"/>
    <w:rsid w:val="00A2153A"/>
    <w:rsid w:val="00A232AA"/>
    <w:rsid w:val="00A309AC"/>
    <w:rsid w:val="00A628C7"/>
    <w:rsid w:val="00A66651"/>
    <w:rsid w:val="00A6799F"/>
    <w:rsid w:val="00A73764"/>
    <w:rsid w:val="00A77DCC"/>
    <w:rsid w:val="00A81BC0"/>
    <w:rsid w:val="00A82A74"/>
    <w:rsid w:val="00A8711C"/>
    <w:rsid w:val="00A927C8"/>
    <w:rsid w:val="00AA7251"/>
    <w:rsid w:val="00B846CC"/>
    <w:rsid w:val="00B85249"/>
    <w:rsid w:val="00B92B0B"/>
    <w:rsid w:val="00BB1255"/>
    <w:rsid w:val="00BC13AE"/>
    <w:rsid w:val="00BD27BD"/>
    <w:rsid w:val="00BE5F3B"/>
    <w:rsid w:val="00BF3CAD"/>
    <w:rsid w:val="00BF710F"/>
    <w:rsid w:val="00C0592A"/>
    <w:rsid w:val="00C17E0B"/>
    <w:rsid w:val="00C25941"/>
    <w:rsid w:val="00C259DD"/>
    <w:rsid w:val="00C64159"/>
    <w:rsid w:val="00C64A93"/>
    <w:rsid w:val="00C7379E"/>
    <w:rsid w:val="00C871EA"/>
    <w:rsid w:val="00C93BC8"/>
    <w:rsid w:val="00C95A4B"/>
    <w:rsid w:val="00CE6CAD"/>
    <w:rsid w:val="00D338F7"/>
    <w:rsid w:val="00D354BF"/>
    <w:rsid w:val="00D367B2"/>
    <w:rsid w:val="00D37496"/>
    <w:rsid w:val="00D94E97"/>
    <w:rsid w:val="00DC527D"/>
    <w:rsid w:val="00DE3AA4"/>
    <w:rsid w:val="00E0156A"/>
    <w:rsid w:val="00E12272"/>
    <w:rsid w:val="00E15D65"/>
    <w:rsid w:val="00E215F9"/>
    <w:rsid w:val="00E4745B"/>
    <w:rsid w:val="00E66BC2"/>
    <w:rsid w:val="00E96E6E"/>
    <w:rsid w:val="00ED2F47"/>
    <w:rsid w:val="00ED44C2"/>
    <w:rsid w:val="00EE7EFD"/>
    <w:rsid w:val="00EF0ADC"/>
    <w:rsid w:val="00EF48A9"/>
    <w:rsid w:val="00EF799F"/>
    <w:rsid w:val="00F02814"/>
    <w:rsid w:val="00F10301"/>
    <w:rsid w:val="00F249DA"/>
    <w:rsid w:val="00F534C0"/>
    <w:rsid w:val="00F57EDB"/>
    <w:rsid w:val="00F8534F"/>
    <w:rsid w:val="00FA35D2"/>
    <w:rsid w:val="00FC0389"/>
    <w:rsid w:val="00FD4D82"/>
    <w:rsid w:val="00FD67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57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F7"/>
    <w:pPr>
      <w:ind w:left="720"/>
      <w:contextualSpacing/>
    </w:pPr>
  </w:style>
  <w:style w:type="paragraph" w:customStyle="1" w:styleId="CommentText1">
    <w:name w:val="Comment Text1"/>
    <w:basedOn w:val="Normal"/>
    <w:rsid w:val="00D338F7"/>
    <w:pPr>
      <w:widowControl w:val="0"/>
      <w:suppressAutoHyphens/>
    </w:pPr>
    <w:rPr>
      <w:rFonts w:ascii="Arial" w:eastAsia="SimSun" w:hAnsi="Arial" w:cs="Arial"/>
      <w:color w:val="000000"/>
      <w:kern w:val="1"/>
      <w:sz w:val="20"/>
      <w:szCs w:val="20"/>
      <w:lang w:val="en-US" w:eastAsia="ar-SA"/>
    </w:rPr>
  </w:style>
  <w:style w:type="table" w:styleId="TableGrid">
    <w:name w:val="Table Grid"/>
    <w:basedOn w:val="TableNormal"/>
    <w:uiPriority w:val="59"/>
    <w:rsid w:val="00D338F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E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ABE"/>
    <w:rPr>
      <w:sz w:val="16"/>
      <w:szCs w:val="16"/>
    </w:rPr>
  </w:style>
  <w:style w:type="paragraph" w:styleId="CommentText">
    <w:name w:val="annotation text"/>
    <w:basedOn w:val="Normal"/>
    <w:link w:val="CommentTextChar"/>
    <w:uiPriority w:val="99"/>
    <w:semiHidden/>
    <w:unhideWhenUsed/>
    <w:rsid w:val="007E6ABE"/>
    <w:rPr>
      <w:sz w:val="20"/>
      <w:szCs w:val="20"/>
    </w:rPr>
  </w:style>
  <w:style w:type="character" w:customStyle="1" w:styleId="CommentTextChar">
    <w:name w:val="Comment Text Char"/>
    <w:basedOn w:val="DefaultParagraphFont"/>
    <w:link w:val="CommentText"/>
    <w:uiPriority w:val="99"/>
    <w:semiHidden/>
    <w:rsid w:val="007E6ABE"/>
    <w:rPr>
      <w:sz w:val="20"/>
      <w:szCs w:val="20"/>
    </w:rPr>
  </w:style>
  <w:style w:type="paragraph" w:styleId="CommentSubject">
    <w:name w:val="annotation subject"/>
    <w:basedOn w:val="CommentText"/>
    <w:next w:val="CommentText"/>
    <w:link w:val="CommentSubjectChar"/>
    <w:uiPriority w:val="99"/>
    <w:semiHidden/>
    <w:unhideWhenUsed/>
    <w:rsid w:val="007E6ABE"/>
    <w:rPr>
      <w:b/>
      <w:bCs/>
    </w:rPr>
  </w:style>
  <w:style w:type="character" w:customStyle="1" w:styleId="CommentSubjectChar">
    <w:name w:val="Comment Subject Char"/>
    <w:basedOn w:val="CommentTextChar"/>
    <w:link w:val="CommentSubject"/>
    <w:uiPriority w:val="99"/>
    <w:semiHidden/>
    <w:rsid w:val="007E6ABE"/>
    <w:rPr>
      <w:b/>
      <w:bCs/>
      <w:sz w:val="20"/>
      <w:szCs w:val="20"/>
    </w:rPr>
  </w:style>
  <w:style w:type="paragraph" w:styleId="Footer">
    <w:name w:val="footer"/>
    <w:basedOn w:val="Normal"/>
    <w:link w:val="FooterChar"/>
    <w:uiPriority w:val="99"/>
    <w:unhideWhenUsed/>
    <w:rsid w:val="009B553A"/>
    <w:pPr>
      <w:tabs>
        <w:tab w:val="center" w:pos="4320"/>
        <w:tab w:val="right" w:pos="8640"/>
      </w:tabs>
    </w:pPr>
  </w:style>
  <w:style w:type="character" w:customStyle="1" w:styleId="FooterChar">
    <w:name w:val="Footer Char"/>
    <w:basedOn w:val="DefaultParagraphFont"/>
    <w:link w:val="Footer"/>
    <w:uiPriority w:val="99"/>
    <w:rsid w:val="009B553A"/>
  </w:style>
  <w:style w:type="character" w:styleId="PageNumber">
    <w:name w:val="page number"/>
    <w:basedOn w:val="DefaultParagraphFont"/>
    <w:unhideWhenUsed/>
    <w:rsid w:val="009B553A"/>
  </w:style>
  <w:style w:type="character" w:styleId="Hyperlink">
    <w:name w:val="Hyperlink"/>
    <w:basedOn w:val="DefaultParagraphFont"/>
    <w:uiPriority w:val="99"/>
    <w:unhideWhenUsed/>
    <w:rsid w:val="00BD27BD"/>
    <w:rPr>
      <w:color w:val="0000FF" w:themeColor="hyperlink"/>
      <w:u w:val="single"/>
    </w:rPr>
  </w:style>
  <w:style w:type="character" w:styleId="FollowedHyperlink">
    <w:name w:val="FollowedHyperlink"/>
    <w:basedOn w:val="DefaultParagraphFont"/>
    <w:uiPriority w:val="99"/>
    <w:semiHidden/>
    <w:unhideWhenUsed/>
    <w:rsid w:val="00BD27BD"/>
    <w:rPr>
      <w:color w:val="800080" w:themeColor="followedHyperlink"/>
      <w:u w:val="single"/>
    </w:rPr>
  </w:style>
  <w:style w:type="paragraph" w:styleId="BodyText">
    <w:name w:val="Body Text"/>
    <w:basedOn w:val="Normal"/>
    <w:link w:val="BodyTextChar"/>
    <w:rsid w:val="008405DB"/>
    <w:pPr>
      <w:bidi/>
      <w:spacing w:after="120"/>
    </w:pPr>
    <w:rPr>
      <w:rFonts w:ascii="Times New Roman" w:eastAsia="Times New Roman" w:hAnsi="Times New Roman" w:cs="Times New Roman"/>
      <w:lang w:val="en-US" w:bidi="fa-IR"/>
    </w:rPr>
  </w:style>
  <w:style w:type="character" w:customStyle="1" w:styleId="BodyTextChar">
    <w:name w:val="Body Text Char"/>
    <w:basedOn w:val="DefaultParagraphFont"/>
    <w:link w:val="BodyText"/>
    <w:rsid w:val="008405DB"/>
    <w:rPr>
      <w:rFonts w:ascii="Times New Roman" w:eastAsia="Times New Roman" w:hAnsi="Times New Roman" w:cs="Times New Roman"/>
      <w:lang w:val="en-US" w:bidi="fa-IR"/>
    </w:rPr>
  </w:style>
  <w:style w:type="character" w:customStyle="1" w:styleId="yshortcuts">
    <w:name w:val="yshortcuts"/>
    <w:basedOn w:val="DefaultParagraphFont"/>
    <w:rsid w:val="008405DB"/>
  </w:style>
  <w:style w:type="paragraph" w:customStyle="1" w:styleId="eustatparraplan">
    <w:name w:val="eustatparraplan"/>
    <w:basedOn w:val="Normal"/>
    <w:rsid w:val="008405DB"/>
    <w:pPr>
      <w:spacing w:before="100" w:beforeAutospacing="1" w:after="100" w:afterAutospacing="1"/>
    </w:pPr>
    <w:rPr>
      <w:rFonts w:ascii="Times New Roman" w:eastAsia="Times New Roman" w:hAnsi="Times New Roman" w:cs="Times New Roman"/>
      <w:lang w:val="en-US"/>
    </w:rPr>
  </w:style>
  <w:style w:type="character" w:styleId="Strong">
    <w:name w:val="Strong"/>
    <w:qFormat/>
    <w:rsid w:val="008405DB"/>
    <w:rPr>
      <w:b/>
      <w:bCs/>
    </w:rPr>
  </w:style>
  <w:style w:type="paragraph" w:customStyle="1" w:styleId="plain0020text">
    <w:name w:val="plain_0020text"/>
    <w:basedOn w:val="Normal"/>
    <w:rsid w:val="003C05A3"/>
    <w:pPr>
      <w:spacing w:before="100" w:beforeAutospacing="1" w:after="100" w:afterAutospacing="1"/>
    </w:pPr>
    <w:rPr>
      <w:rFonts w:ascii="Times New Roman" w:eastAsia="Times New Roman" w:hAnsi="Times New Roman" w:cs="Times New Roman"/>
      <w:lang w:eastAsia="en-AU"/>
    </w:rPr>
  </w:style>
  <w:style w:type="character" w:customStyle="1" w:styleId="plain0020textchar">
    <w:name w:val="plain_0020text__char"/>
    <w:basedOn w:val="DefaultParagraphFont"/>
    <w:rsid w:val="003C05A3"/>
  </w:style>
  <w:style w:type="paragraph" w:customStyle="1" w:styleId="Normal1">
    <w:name w:val="Normal1"/>
    <w:basedOn w:val="Normal"/>
    <w:rsid w:val="003C05A3"/>
    <w:pPr>
      <w:spacing w:before="100" w:beforeAutospacing="1" w:after="100" w:afterAutospacing="1"/>
    </w:pPr>
    <w:rPr>
      <w:rFonts w:ascii="Times New Roman" w:eastAsia="Times New Roman" w:hAnsi="Times New Roman" w:cs="Times New Roman"/>
      <w:lang w:eastAsia="en-AU"/>
    </w:rPr>
  </w:style>
  <w:style w:type="character" w:customStyle="1" w:styleId="normalchar">
    <w:name w:val="normal__char"/>
    <w:basedOn w:val="DefaultParagraphFont"/>
    <w:rsid w:val="003C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F7"/>
    <w:pPr>
      <w:ind w:left="720"/>
      <w:contextualSpacing/>
    </w:pPr>
  </w:style>
  <w:style w:type="paragraph" w:customStyle="1" w:styleId="CommentText1">
    <w:name w:val="Comment Text1"/>
    <w:basedOn w:val="Normal"/>
    <w:rsid w:val="00D338F7"/>
    <w:pPr>
      <w:widowControl w:val="0"/>
      <w:suppressAutoHyphens/>
    </w:pPr>
    <w:rPr>
      <w:rFonts w:ascii="Arial" w:eastAsia="SimSun" w:hAnsi="Arial" w:cs="Arial"/>
      <w:color w:val="000000"/>
      <w:kern w:val="1"/>
      <w:sz w:val="20"/>
      <w:szCs w:val="20"/>
      <w:lang w:val="en-US" w:eastAsia="ar-SA"/>
    </w:rPr>
  </w:style>
  <w:style w:type="table" w:styleId="TableGrid">
    <w:name w:val="Table Grid"/>
    <w:basedOn w:val="TableNormal"/>
    <w:uiPriority w:val="59"/>
    <w:rsid w:val="00D338F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E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ABE"/>
    <w:rPr>
      <w:sz w:val="16"/>
      <w:szCs w:val="16"/>
    </w:rPr>
  </w:style>
  <w:style w:type="paragraph" w:styleId="CommentText">
    <w:name w:val="annotation text"/>
    <w:basedOn w:val="Normal"/>
    <w:link w:val="CommentTextChar"/>
    <w:uiPriority w:val="99"/>
    <w:semiHidden/>
    <w:unhideWhenUsed/>
    <w:rsid w:val="007E6ABE"/>
    <w:rPr>
      <w:sz w:val="20"/>
      <w:szCs w:val="20"/>
    </w:rPr>
  </w:style>
  <w:style w:type="character" w:customStyle="1" w:styleId="CommentTextChar">
    <w:name w:val="Comment Text Char"/>
    <w:basedOn w:val="DefaultParagraphFont"/>
    <w:link w:val="CommentText"/>
    <w:uiPriority w:val="99"/>
    <w:semiHidden/>
    <w:rsid w:val="007E6ABE"/>
    <w:rPr>
      <w:sz w:val="20"/>
      <w:szCs w:val="20"/>
    </w:rPr>
  </w:style>
  <w:style w:type="paragraph" w:styleId="CommentSubject">
    <w:name w:val="annotation subject"/>
    <w:basedOn w:val="CommentText"/>
    <w:next w:val="CommentText"/>
    <w:link w:val="CommentSubjectChar"/>
    <w:uiPriority w:val="99"/>
    <w:semiHidden/>
    <w:unhideWhenUsed/>
    <w:rsid w:val="007E6ABE"/>
    <w:rPr>
      <w:b/>
      <w:bCs/>
    </w:rPr>
  </w:style>
  <w:style w:type="character" w:customStyle="1" w:styleId="CommentSubjectChar">
    <w:name w:val="Comment Subject Char"/>
    <w:basedOn w:val="CommentTextChar"/>
    <w:link w:val="CommentSubject"/>
    <w:uiPriority w:val="99"/>
    <w:semiHidden/>
    <w:rsid w:val="007E6ABE"/>
    <w:rPr>
      <w:b/>
      <w:bCs/>
      <w:sz w:val="20"/>
      <w:szCs w:val="20"/>
    </w:rPr>
  </w:style>
  <w:style w:type="paragraph" w:styleId="Footer">
    <w:name w:val="footer"/>
    <w:basedOn w:val="Normal"/>
    <w:link w:val="FooterChar"/>
    <w:uiPriority w:val="99"/>
    <w:unhideWhenUsed/>
    <w:rsid w:val="009B553A"/>
    <w:pPr>
      <w:tabs>
        <w:tab w:val="center" w:pos="4320"/>
        <w:tab w:val="right" w:pos="8640"/>
      </w:tabs>
    </w:pPr>
  </w:style>
  <w:style w:type="character" w:customStyle="1" w:styleId="FooterChar">
    <w:name w:val="Footer Char"/>
    <w:basedOn w:val="DefaultParagraphFont"/>
    <w:link w:val="Footer"/>
    <w:uiPriority w:val="99"/>
    <w:rsid w:val="009B553A"/>
  </w:style>
  <w:style w:type="character" w:styleId="PageNumber">
    <w:name w:val="page number"/>
    <w:basedOn w:val="DefaultParagraphFont"/>
    <w:unhideWhenUsed/>
    <w:rsid w:val="009B553A"/>
  </w:style>
  <w:style w:type="character" w:styleId="Hyperlink">
    <w:name w:val="Hyperlink"/>
    <w:basedOn w:val="DefaultParagraphFont"/>
    <w:uiPriority w:val="99"/>
    <w:unhideWhenUsed/>
    <w:rsid w:val="00BD27BD"/>
    <w:rPr>
      <w:color w:val="0000FF" w:themeColor="hyperlink"/>
      <w:u w:val="single"/>
    </w:rPr>
  </w:style>
  <w:style w:type="character" w:styleId="FollowedHyperlink">
    <w:name w:val="FollowedHyperlink"/>
    <w:basedOn w:val="DefaultParagraphFont"/>
    <w:uiPriority w:val="99"/>
    <w:semiHidden/>
    <w:unhideWhenUsed/>
    <w:rsid w:val="00BD27BD"/>
    <w:rPr>
      <w:color w:val="800080" w:themeColor="followedHyperlink"/>
      <w:u w:val="single"/>
    </w:rPr>
  </w:style>
  <w:style w:type="paragraph" w:styleId="BodyText">
    <w:name w:val="Body Text"/>
    <w:basedOn w:val="Normal"/>
    <w:link w:val="BodyTextChar"/>
    <w:rsid w:val="008405DB"/>
    <w:pPr>
      <w:bidi/>
      <w:spacing w:after="120"/>
    </w:pPr>
    <w:rPr>
      <w:rFonts w:ascii="Times New Roman" w:eastAsia="Times New Roman" w:hAnsi="Times New Roman" w:cs="Times New Roman"/>
      <w:lang w:val="en-US" w:bidi="fa-IR"/>
    </w:rPr>
  </w:style>
  <w:style w:type="character" w:customStyle="1" w:styleId="BodyTextChar">
    <w:name w:val="Body Text Char"/>
    <w:basedOn w:val="DefaultParagraphFont"/>
    <w:link w:val="BodyText"/>
    <w:rsid w:val="008405DB"/>
    <w:rPr>
      <w:rFonts w:ascii="Times New Roman" w:eastAsia="Times New Roman" w:hAnsi="Times New Roman" w:cs="Times New Roman"/>
      <w:lang w:val="en-US" w:bidi="fa-IR"/>
    </w:rPr>
  </w:style>
  <w:style w:type="character" w:customStyle="1" w:styleId="yshortcuts">
    <w:name w:val="yshortcuts"/>
    <w:basedOn w:val="DefaultParagraphFont"/>
    <w:rsid w:val="008405DB"/>
  </w:style>
  <w:style w:type="paragraph" w:customStyle="1" w:styleId="eustatparraplan">
    <w:name w:val="eustatparraplan"/>
    <w:basedOn w:val="Normal"/>
    <w:rsid w:val="008405DB"/>
    <w:pPr>
      <w:spacing w:before="100" w:beforeAutospacing="1" w:after="100" w:afterAutospacing="1"/>
    </w:pPr>
    <w:rPr>
      <w:rFonts w:ascii="Times New Roman" w:eastAsia="Times New Roman" w:hAnsi="Times New Roman" w:cs="Times New Roman"/>
      <w:lang w:val="en-US"/>
    </w:rPr>
  </w:style>
  <w:style w:type="character" w:styleId="Strong">
    <w:name w:val="Strong"/>
    <w:qFormat/>
    <w:rsid w:val="008405DB"/>
    <w:rPr>
      <w:b/>
      <w:bCs/>
    </w:rPr>
  </w:style>
  <w:style w:type="paragraph" w:customStyle="1" w:styleId="plain0020text">
    <w:name w:val="plain_0020text"/>
    <w:basedOn w:val="Normal"/>
    <w:rsid w:val="003C05A3"/>
    <w:pPr>
      <w:spacing w:before="100" w:beforeAutospacing="1" w:after="100" w:afterAutospacing="1"/>
    </w:pPr>
    <w:rPr>
      <w:rFonts w:ascii="Times New Roman" w:eastAsia="Times New Roman" w:hAnsi="Times New Roman" w:cs="Times New Roman"/>
      <w:lang w:eastAsia="en-AU"/>
    </w:rPr>
  </w:style>
  <w:style w:type="character" w:customStyle="1" w:styleId="plain0020textchar">
    <w:name w:val="plain_0020text__char"/>
    <w:basedOn w:val="DefaultParagraphFont"/>
    <w:rsid w:val="003C05A3"/>
  </w:style>
  <w:style w:type="paragraph" w:customStyle="1" w:styleId="Normal1">
    <w:name w:val="Normal1"/>
    <w:basedOn w:val="Normal"/>
    <w:rsid w:val="003C05A3"/>
    <w:pPr>
      <w:spacing w:before="100" w:beforeAutospacing="1" w:after="100" w:afterAutospacing="1"/>
    </w:pPr>
    <w:rPr>
      <w:rFonts w:ascii="Times New Roman" w:eastAsia="Times New Roman" w:hAnsi="Times New Roman" w:cs="Times New Roman"/>
      <w:lang w:eastAsia="en-AU"/>
    </w:rPr>
  </w:style>
  <w:style w:type="character" w:customStyle="1" w:styleId="normalchar">
    <w:name w:val="normal__char"/>
    <w:basedOn w:val="DefaultParagraphFont"/>
    <w:rsid w:val="003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8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don@uts.edu.au" TargetMode="External"/><Relationship Id="rId13" Type="http://schemas.openxmlformats.org/officeDocument/2006/relationships/image" Target="media/image1.png"/><Relationship Id="rId18" Type="http://schemas.openxmlformats.org/officeDocument/2006/relationships/hyperlink" Target="http://www.sciencedirect.com/science/journal/01482963" TargetMode="External"/><Relationship Id="rId3" Type="http://schemas.microsoft.com/office/2007/relationships/stylesWithEffects" Target="stylesWithEffects.xml"/><Relationship Id="rId21" Type="http://schemas.openxmlformats.org/officeDocument/2006/relationships/hyperlink" Target="http://www.mckinsey.com/insights/organiz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innovomics.wordpress.com/tag/innovation/page/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yperlink" Target="mailto:grant.mooney@uts.edu.au" TargetMode="External"/><Relationship Id="rId19" Type="http://schemas.openxmlformats.org/officeDocument/2006/relationships/hyperlink" Target="http://www.sciencedirect.com/science/journal/01482963/62/4" TargetMode="External"/><Relationship Id="rId4" Type="http://schemas.openxmlformats.org/officeDocument/2006/relationships/settings" Target="settings.xml"/><Relationship Id="rId9" Type="http://schemas.openxmlformats.org/officeDocument/2006/relationships/hyperlink" Target="mailto:kyeong.kang@uts.edu.au"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6025</Words>
  <Characters>34346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40291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Kyeong Kang</dc:creator>
  <cp:lastModifiedBy>Stephen Burdon</cp:lastModifiedBy>
  <cp:revision>2</cp:revision>
  <cp:lastPrinted>2016-08-25T04:12:00Z</cp:lastPrinted>
  <dcterms:created xsi:type="dcterms:W3CDTF">2016-11-30T23:18:00Z</dcterms:created>
  <dcterms:modified xsi:type="dcterms:W3CDTF">2016-11-30T23:18:00Z</dcterms:modified>
</cp:coreProperties>
</file>